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403767DF" w14:textId="77777777" w:rsidR="005E797D" w:rsidRDefault="00800D2C">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3B5976CF" wp14:editId="722FA79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du="http://schemas.microsoft.com/office/word/2023/wordml/word16du">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#118bis</w:t>
      </w:r>
      <w:r>
        <w:rPr>
          <w:rFonts w:eastAsia="SimSun"/>
          <w:b/>
          <w:kern w:val="2"/>
          <w:sz w:val="28"/>
          <w:szCs w:val="28"/>
          <w:lang w:val="en-US" w:eastAsia="zh-CN"/>
        </w:rPr>
        <w:tab/>
        <w:t>R1-240</w:t>
      </w:r>
      <w:r>
        <w:rPr>
          <w:b/>
          <w:color w:val="000000"/>
          <w:sz w:val="28"/>
          <w:szCs w:val="28"/>
        </w:rPr>
        <w:t>9018</w:t>
      </w:r>
    </w:p>
    <w:bookmarkEnd w:id="0"/>
    <w:p w14:paraId="2898B6F8" w14:textId="77777777" w:rsidR="005E797D" w:rsidRDefault="00800D2C">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Hefei, China, October 14</w:t>
      </w:r>
      <w:r>
        <w:rPr>
          <w:rFonts w:eastAsia="MS Mincho"/>
          <w:b/>
          <w:bCs/>
          <w:sz w:val="28"/>
          <w:vertAlign w:val="superscript"/>
          <w:lang w:eastAsia="ja-JP"/>
        </w:rPr>
        <w:t>th</w:t>
      </w:r>
      <w:r>
        <w:rPr>
          <w:rFonts w:eastAsia="MS Mincho"/>
          <w:b/>
          <w:bCs/>
          <w:sz w:val="28"/>
          <w:lang w:eastAsia="ja-JP"/>
        </w:rPr>
        <w:t>–18</w:t>
      </w:r>
      <w:r>
        <w:rPr>
          <w:rFonts w:eastAsia="MS Mincho"/>
          <w:b/>
          <w:bCs/>
          <w:sz w:val="28"/>
          <w:vertAlign w:val="superscript"/>
          <w:lang w:eastAsia="ja-JP"/>
        </w:rPr>
        <w:t>th</w:t>
      </w:r>
      <w:r>
        <w:rPr>
          <w:rFonts w:eastAsia="MS Mincho"/>
          <w:b/>
          <w:bCs/>
          <w:sz w:val="28"/>
          <w:lang w:eastAsia="ja-JP"/>
        </w:rPr>
        <w:t>, 2024</w:t>
      </w:r>
    </w:p>
    <w:p w14:paraId="05B02396" w14:textId="77777777" w:rsidR="005E797D" w:rsidRDefault="00800D2C">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51DCA6" w14:textId="77777777"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C8ABE1F" w14:textId="77777777"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01AC81BC" w14:textId="77777777" w:rsidR="005E797D" w:rsidRDefault="00800D2C">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F9ADF0" w14:textId="77777777" w:rsidR="005E797D" w:rsidRDefault="00800D2C">
      <w:pPr>
        <w:pStyle w:val="Heading1"/>
        <w:rPr>
          <w:lang w:val="en-US"/>
        </w:rPr>
      </w:pPr>
      <w:r>
        <w:rPr>
          <w:lang w:val="en-US"/>
        </w:rPr>
        <w:t>0 Introduction</w:t>
      </w:r>
    </w:p>
    <w:p w14:paraId="7292A335" w14:textId="77777777" w:rsidR="005E797D" w:rsidRDefault="005E797D">
      <w:pPr>
        <w:rPr>
          <w:rFonts w:eastAsia="SimSun"/>
          <w:lang w:val="en-US" w:eastAsia="zh-CN"/>
        </w:rPr>
      </w:pPr>
    </w:p>
    <w:p w14:paraId="7E8C22FC" w14:textId="77777777" w:rsidR="005E797D" w:rsidRDefault="00800D2C">
      <w:pPr>
        <w:pStyle w:val="Heading2"/>
        <w:rPr>
          <w:rFonts w:eastAsia="SimSun"/>
          <w:lang w:eastAsia="zh-CN"/>
        </w:rPr>
      </w:pPr>
      <w:bookmarkStart w:id="2" w:name="_Toc97215355"/>
      <w:r>
        <w:rPr>
          <w:lang w:eastAsia="zh-CN"/>
        </w:rPr>
        <w:t xml:space="preserve">0.1 </w:t>
      </w:r>
      <w:bookmarkEnd w:id="2"/>
      <w:r>
        <w:rPr>
          <w:lang w:eastAsia="zh-CN"/>
        </w:rPr>
        <w:t>Background</w:t>
      </w:r>
    </w:p>
    <w:p w14:paraId="61270BC4" w14:textId="77777777" w:rsidR="005E797D" w:rsidRDefault="00800D2C">
      <w:pPr>
        <w:rPr>
          <w:lang w:val="en-US" w:eastAsia="en-US"/>
        </w:rPr>
      </w:pPr>
      <w:r>
        <w:rPr>
          <w:lang w:val="en-US" w:eastAsia="en-US"/>
        </w:rPr>
        <w:t xml:space="preserve">In RAN#104 [1], a revised WID on NR NTN enhancements was endorsed for Release 19, as copied below [1]. </w:t>
      </w:r>
    </w:p>
    <w:p w14:paraId="31FB3F89" w14:textId="77777777" w:rsidR="005E797D" w:rsidRDefault="00800D2C">
      <w:r>
        <w:rPr>
          <w:noProof/>
          <w:lang w:val="en-US" w:eastAsia="zh-CN"/>
        </w:rPr>
        <mc:AlternateContent>
          <mc:Choice Requires="wps">
            <w:drawing>
              <wp:anchor distT="45720" distB="45720" distL="114300" distR="114300" simplePos="0" relativeHeight="251660288" behindDoc="0" locked="0" layoutInCell="1" allowOverlap="1" wp14:anchorId="293DDF4B" wp14:editId="45AC0EFF">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wps:txbx>
                      <wps:bodyPr rot="0" vert="horz" wrap="square" lIns="91440" tIns="45720" rIns="91440" bIns="45720" anchor="t" anchorCtr="0">
                        <a:noAutofit/>
                      </wps:bodyPr>
                    </wps:wsp>
                  </a:graphicData>
                </a:graphic>
              </wp:anchor>
            </w:drawing>
          </mc:Choice>
          <mc:Fallback>
            <w:pict>
              <v:shapetype w14:anchorId="293DDF4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0EC142BD" w14:textId="77777777" w:rsidR="005E797D" w:rsidRDefault="005E797D"/>
    <w:p w14:paraId="272A0994" w14:textId="77777777" w:rsidR="005E797D" w:rsidRDefault="00800D2C">
      <w:r>
        <w:t>The following agreement and conclusion were made in RAN1#117</w:t>
      </w:r>
    </w:p>
    <w:p w14:paraId="12BE4018" w14:textId="77777777" w:rsidR="005E797D" w:rsidRDefault="005E797D"/>
    <w:p w14:paraId="27AD9D94" w14:textId="77777777" w:rsidR="005E797D" w:rsidRDefault="00800D2C">
      <w:r>
        <w:rPr>
          <w:noProof/>
          <w:lang w:val="en-US" w:eastAsia="zh-CN"/>
        </w:rPr>
        <mc:AlternateContent>
          <mc:Choice Requires="wps">
            <w:drawing>
              <wp:anchor distT="45720" distB="45720" distL="114300" distR="114300" simplePos="0" relativeHeight="251662336" behindDoc="0" locked="0" layoutInCell="1" allowOverlap="1" wp14:anchorId="74C822CD" wp14:editId="3CEC0E54">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4C822CD"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v:textbox>
                <w10:wrap type="square"/>
              </v:shape>
            </w:pict>
          </mc:Fallback>
        </mc:AlternateContent>
      </w:r>
    </w:p>
    <w:p w14:paraId="4A830DD5" w14:textId="77777777" w:rsidR="005E797D" w:rsidRDefault="005E797D"/>
    <w:p w14:paraId="20B680C5" w14:textId="77777777" w:rsidR="005E797D" w:rsidRDefault="005E797D"/>
    <w:p w14:paraId="1476B79F" w14:textId="77777777" w:rsidR="005E797D" w:rsidRDefault="005E797D"/>
    <w:p w14:paraId="296F0F20" w14:textId="77777777" w:rsidR="005E797D" w:rsidRDefault="00800D2C">
      <w:r>
        <w:rPr>
          <w:noProof/>
          <w:lang w:val="en-US" w:eastAsia="zh-CN"/>
        </w:rPr>
        <w:lastRenderedPageBreak/>
        <mc:AlternateContent>
          <mc:Choice Requires="wps">
            <w:drawing>
              <wp:anchor distT="45720" distB="45720" distL="114300" distR="114300" simplePos="0" relativeHeight="251661312" behindDoc="0" locked="0" layoutInCell="1" allowOverlap="1" wp14:anchorId="46EE9018" wp14:editId="491AD1EB">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wps:txbx>
                      <wps:bodyPr rot="0" vert="horz" wrap="square" lIns="91440" tIns="45720" rIns="91440" bIns="45720" anchor="t" anchorCtr="0">
                        <a:noAutofit/>
                      </wps:bodyPr>
                    </wps:wsp>
                  </a:graphicData>
                </a:graphic>
              </wp:anchor>
            </w:drawing>
          </mc:Choice>
          <mc:Fallback>
            <w:pict>
              <v:shape w14:anchorId="46EE9018" id="_x0000_s1028" type="#_x0000_t202" style="position:absolute;margin-left:21.4pt;margin-top:14.35pt;width:394.45pt;height:169.9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v:textbox>
                <w10:wrap type="square"/>
              </v:shape>
            </w:pict>
          </mc:Fallback>
        </mc:AlternateContent>
      </w:r>
    </w:p>
    <w:p w14:paraId="24A41997" w14:textId="77777777" w:rsidR="005E797D" w:rsidRDefault="005E797D"/>
    <w:p w14:paraId="46767CF6" w14:textId="77777777" w:rsidR="005E797D" w:rsidRDefault="005E797D"/>
    <w:p w14:paraId="4AA4D1AB" w14:textId="77777777" w:rsidR="005E797D" w:rsidRDefault="005E797D"/>
    <w:p w14:paraId="300C60F8" w14:textId="77777777" w:rsidR="005E797D" w:rsidRDefault="005E797D"/>
    <w:p w14:paraId="65F0C762" w14:textId="77777777" w:rsidR="005E797D" w:rsidRDefault="005E797D"/>
    <w:p w14:paraId="611DEAC4" w14:textId="77777777" w:rsidR="005E797D" w:rsidRDefault="005E797D"/>
    <w:p w14:paraId="53C45E2F" w14:textId="77777777" w:rsidR="005E797D" w:rsidRDefault="005E797D"/>
    <w:p w14:paraId="2F5E0A04" w14:textId="77777777" w:rsidR="005E797D" w:rsidRDefault="005E797D"/>
    <w:p w14:paraId="45B3063B" w14:textId="77777777" w:rsidR="005E797D" w:rsidRDefault="005E797D"/>
    <w:p w14:paraId="0002E9EB" w14:textId="77777777" w:rsidR="005E797D" w:rsidRDefault="005E797D"/>
    <w:p w14:paraId="0AD47FBE" w14:textId="77777777" w:rsidR="005E797D" w:rsidRDefault="00800D2C">
      <w:pPr>
        <w:pStyle w:val="Heading2"/>
        <w:rPr>
          <w:rFonts w:ascii="Times New Roman" w:hAnsi="Times New Roman"/>
        </w:rPr>
      </w:pPr>
      <w:r>
        <w:rPr>
          <w:lang w:eastAsia="zh-CN"/>
        </w:rPr>
        <w:t xml:space="preserve">0.2 </w:t>
      </w:r>
      <w:r>
        <w:rPr>
          <w:rFonts w:ascii="Times New Roman" w:hAnsi="Times New Roman"/>
        </w:rPr>
        <w:t>Contact Information</w:t>
      </w:r>
    </w:p>
    <w:p w14:paraId="15354550" w14:textId="77777777" w:rsidR="005E797D" w:rsidRDefault="00800D2C">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5E797D" w14:paraId="7184D636" w14:textId="77777777">
        <w:tc>
          <w:tcPr>
            <w:tcW w:w="2903" w:type="dxa"/>
            <w:shd w:val="clear" w:color="auto" w:fill="92D050"/>
          </w:tcPr>
          <w:p w14:paraId="37B0D298" w14:textId="77777777" w:rsidR="005E797D" w:rsidRDefault="00800D2C">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158BEB5C" w14:textId="77777777" w:rsidR="005E797D" w:rsidRDefault="00800D2C">
            <w:pPr>
              <w:jc w:val="center"/>
              <w:rPr>
                <w:rFonts w:eastAsia="SimSun"/>
                <w:lang w:eastAsia="zh-CN"/>
              </w:rPr>
            </w:pPr>
            <w:r>
              <w:rPr>
                <w:rFonts w:eastAsia="SimSun"/>
                <w:lang w:eastAsia="zh-CN"/>
              </w:rPr>
              <w:t>Name</w:t>
            </w:r>
          </w:p>
        </w:tc>
        <w:tc>
          <w:tcPr>
            <w:tcW w:w="3828" w:type="dxa"/>
            <w:shd w:val="clear" w:color="auto" w:fill="92D050"/>
          </w:tcPr>
          <w:p w14:paraId="33D0EF9B" w14:textId="77777777" w:rsidR="005E797D" w:rsidRDefault="00800D2C">
            <w:pPr>
              <w:jc w:val="center"/>
              <w:rPr>
                <w:rFonts w:eastAsia="SimSun"/>
                <w:lang w:eastAsia="zh-CN"/>
              </w:rPr>
            </w:pPr>
            <w:r>
              <w:rPr>
                <w:rFonts w:eastAsia="SimSun"/>
                <w:lang w:eastAsia="zh-CN"/>
              </w:rPr>
              <w:t>E-mail</w:t>
            </w:r>
          </w:p>
        </w:tc>
      </w:tr>
      <w:tr w:rsidR="005E797D" w:rsidRPr="005A66CE" w14:paraId="53A9D788" w14:textId="77777777">
        <w:tc>
          <w:tcPr>
            <w:tcW w:w="2903" w:type="dxa"/>
          </w:tcPr>
          <w:p w14:paraId="101ACBB5" w14:textId="77777777" w:rsidR="005E797D" w:rsidRDefault="00800D2C">
            <w:pPr>
              <w:rPr>
                <w:rFonts w:eastAsia="SimSun"/>
                <w:lang w:val="en-US" w:eastAsia="zh-CN"/>
              </w:rPr>
            </w:pPr>
            <w:r>
              <w:rPr>
                <w:rFonts w:eastAsia="SimSun"/>
                <w:lang w:val="en-US" w:eastAsia="zh-CN"/>
              </w:rPr>
              <w:t>CMCC</w:t>
            </w:r>
          </w:p>
        </w:tc>
        <w:tc>
          <w:tcPr>
            <w:tcW w:w="2898" w:type="dxa"/>
          </w:tcPr>
          <w:p w14:paraId="6F059C6B" w14:textId="77777777" w:rsidR="005E797D" w:rsidRDefault="00800D2C">
            <w:pPr>
              <w:rPr>
                <w:rFonts w:eastAsia="SimSun"/>
                <w:lang w:val="da-DK" w:eastAsia="zh-CN"/>
              </w:rPr>
            </w:pPr>
            <w:r>
              <w:rPr>
                <w:rFonts w:eastAsia="SimSun"/>
                <w:lang w:val="da-DK" w:eastAsia="zh-CN"/>
              </w:rPr>
              <w:t xml:space="preserve">Yi Zheng </w:t>
            </w:r>
          </w:p>
          <w:p w14:paraId="454EA184" w14:textId="77777777" w:rsidR="005E797D" w:rsidRDefault="00800D2C">
            <w:pPr>
              <w:rPr>
                <w:rFonts w:eastAsia="SimSun"/>
                <w:lang w:val="da-DK" w:eastAsia="zh-CN"/>
              </w:rPr>
            </w:pPr>
            <w:r>
              <w:rPr>
                <w:rFonts w:eastAsia="SimSun"/>
                <w:lang w:val="da-DK" w:eastAsia="zh-CN"/>
              </w:rPr>
              <w:t>Ting Ke</w:t>
            </w:r>
          </w:p>
          <w:p w14:paraId="74972D7A" w14:textId="77777777" w:rsidR="005E797D" w:rsidRDefault="00800D2C">
            <w:pPr>
              <w:rPr>
                <w:rFonts w:eastAsia="SimSun"/>
                <w:lang w:val="da-DK" w:eastAsia="zh-CN"/>
              </w:rPr>
            </w:pPr>
            <w:r>
              <w:rPr>
                <w:rFonts w:eastAsia="SimSun"/>
                <w:lang w:val="da-DK" w:eastAsia="zh-CN"/>
              </w:rPr>
              <w:t>Yongchang Liu</w:t>
            </w:r>
          </w:p>
        </w:tc>
        <w:tc>
          <w:tcPr>
            <w:tcW w:w="3828" w:type="dxa"/>
          </w:tcPr>
          <w:p w14:paraId="66B88A11" w14:textId="77777777" w:rsidR="005E797D" w:rsidRDefault="00000000">
            <w:pPr>
              <w:rPr>
                <w:rFonts w:eastAsia="SimSun"/>
                <w:lang w:val="da-DK" w:eastAsia="zh-CN"/>
              </w:rPr>
            </w:pPr>
            <w:hyperlink r:id="rId8" w:history="1">
              <w:r w:rsidR="00800D2C">
                <w:rPr>
                  <w:rStyle w:val="Hyperlink"/>
                  <w:rFonts w:eastAsia="SimSun"/>
                  <w:lang w:val="da-DK" w:eastAsia="zh-CN"/>
                </w:rPr>
                <w:t>Zhengyi@chinamobile.com</w:t>
              </w:r>
            </w:hyperlink>
          </w:p>
          <w:p w14:paraId="5095ABFB" w14:textId="77777777" w:rsidR="005E797D" w:rsidRDefault="00000000">
            <w:pPr>
              <w:rPr>
                <w:rFonts w:eastAsia="SimSun"/>
                <w:lang w:val="da-DK" w:eastAsia="zh-CN"/>
              </w:rPr>
            </w:pPr>
            <w:hyperlink r:id="rId9" w:history="1">
              <w:r w:rsidR="00800D2C">
                <w:rPr>
                  <w:rStyle w:val="Hyperlink"/>
                  <w:rFonts w:eastAsia="SimSun"/>
                  <w:lang w:val="da-DK" w:eastAsia="zh-CN"/>
                </w:rPr>
                <w:t>k</w:t>
              </w:r>
              <w:r w:rsidR="00800D2C">
                <w:rPr>
                  <w:rStyle w:val="Hyperlink"/>
                  <w:lang w:val="da-DK"/>
                </w:rPr>
                <w:t>eting</w:t>
              </w:r>
              <w:r w:rsidR="00800D2C">
                <w:rPr>
                  <w:rStyle w:val="Hyperlink"/>
                  <w:rFonts w:eastAsia="SimSun"/>
                  <w:lang w:val="da-DK" w:eastAsia="zh-CN"/>
                </w:rPr>
                <w:t>@chinamobile.com</w:t>
              </w:r>
            </w:hyperlink>
          </w:p>
          <w:p w14:paraId="18F3950D" w14:textId="77777777" w:rsidR="005E797D" w:rsidRDefault="00000000">
            <w:pPr>
              <w:rPr>
                <w:rFonts w:eastAsia="SimSun"/>
                <w:lang w:val="da-DK" w:eastAsia="zh-CN"/>
              </w:rPr>
            </w:pPr>
            <w:hyperlink r:id="rId10" w:history="1">
              <w:r w:rsidR="00800D2C">
                <w:rPr>
                  <w:rStyle w:val="Hyperlink"/>
                  <w:rFonts w:eastAsia="SimSun"/>
                  <w:lang w:val="da-DK" w:eastAsia="zh-CN"/>
                </w:rPr>
                <w:t>liuyongchang@chinamobile.com</w:t>
              </w:r>
            </w:hyperlink>
            <w:r w:rsidR="00800D2C">
              <w:rPr>
                <w:rFonts w:eastAsia="SimSun"/>
                <w:lang w:val="da-DK" w:eastAsia="zh-CN"/>
              </w:rPr>
              <w:t xml:space="preserve"> </w:t>
            </w:r>
          </w:p>
        </w:tc>
      </w:tr>
      <w:tr w:rsidR="005E797D" w14:paraId="29ECDAC7" w14:textId="77777777">
        <w:tc>
          <w:tcPr>
            <w:tcW w:w="2903" w:type="dxa"/>
          </w:tcPr>
          <w:p w14:paraId="35BE6502" w14:textId="77777777" w:rsidR="005E797D" w:rsidRDefault="00800D2C">
            <w:pPr>
              <w:rPr>
                <w:rFonts w:eastAsia="SimSun"/>
                <w:lang w:val="en-US" w:eastAsia="zh-CN"/>
              </w:rPr>
            </w:pPr>
            <w:r>
              <w:rPr>
                <w:rFonts w:eastAsia="SimSun"/>
                <w:lang w:val="en-US" w:eastAsia="zh-CN"/>
              </w:rPr>
              <w:t>China Telecom</w:t>
            </w:r>
          </w:p>
        </w:tc>
        <w:tc>
          <w:tcPr>
            <w:tcW w:w="2898" w:type="dxa"/>
          </w:tcPr>
          <w:p w14:paraId="6435C714" w14:textId="77777777" w:rsidR="005E797D" w:rsidRDefault="005E797D">
            <w:pPr>
              <w:rPr>
                <w:rFonts w:eastAsia="SimSun"/>
                <w:lang w:val="en-US" w:eastAsia="zh-CN"/>
              </w:rPr>
            </w:pPr>
          </w:p>
        </w:tc>
        <w:tc>
          <w:tcPr>
            <w:tcW w:w="3828" w:type="dxa"/>
          </w:tcPr>
          <w:p w14:paraId="7E2343CC" w14:textId="77777777" w:rsidR="005E797D" w:rsidRDefault="005E797D">
            <w:pPr>
              <w:rPr>
                <w:rFonts w:eastAsia="SimSun"/>
                <w:lang w:val="en-US" w:eastAsia="zh-CN"/>
              </w:rPr>
            </w:pPr>
          </w:p>
        </w:tc>
      </w:tr>
      <w:tr w:rsidR="005E797D" w14:paraId="3AC37613" w14:textId="77777777">
        <w:tc>
          <w:tcPr>
            <w:tcW w:w="2903" w:type="dxa"/>
          </w:tcPr>
          <w:p w14:paraId="7E91CCE5" w14:textId="77777777" w:rsidR="005E797D" w:rsidRDefault="00800D2C">
            <w:pPr>
              <w:rPr>
                <w:rFonts w:eastAsia="SimSun"/>
                <w:lang w:val="en-US" w:eastAsia="zh-CN"/>
              </w:rPr>
            </w:pPr>
            <w:r>
              <w:rPr>
                <w:rFonts w:eastAsia="SimSun"/>
                <w:lang w:val="en-US" w:eastAsia="zh-CN"/>
              </w:rPr>
              <w:t>DoCoMo</w:t>
            </w:r>
          </w:p>
        </w:tc>
        <w:tc>
          <w:tcPr>
            <w:tcW w:w="2898" w:type="dxa"/>
          </w:tcPr>
          <w:p w14:paraId="3A6E6DC5" w14:textId="77777777" w:rsidR="005E797D" w:rsidRDefault="00800D2C">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3975ECB8" w14:textId="77777777" w:rsidR="005E797D" w:rsidRDefault="00800D2C">
            <w:pPr>
              <w:rPr>
                <w:rFonts w:eastAsia="SimSun"/>
                <w:lang w:val="en-US" w:eastAsia="zh-CN"/>
              </w:rPr>
            </w:pPr>
            <w:r>
              <w:rPr>
                <w:rFonts w:eastAsia="SimSun" w:hint="eastAsia"/>
                <w:lang w:val="en-US" w:eastAsia="zh-CN"/>
              </w:rPr>
              <w:t>Luhua You</w:t>
            </w:r>
          </w:p>
        </w:tc>
        <w:tc>
          <w:tcPr>
            <w:tcW w:w="3828" w:type="dxa"/>
          </w:tcPr>
          <w:p w14:paraId="7C0713A0" w14:textId="77777777" w:rsidR="005E797D" w:rsidRDefault="00000000">
            <w:pPr>
              <w:rPr>
                <w:rStyle w:val="Hyperlink"/>
                <w:rFonts w:eastAsia="SimSun"/>
                <w:lang w:val="en-US" w:eastAsia="zh-CN"/>
              </w:rPr>
            </w:pPr>
            <w:hyperlink r:id="rId11" w:history="1">
              <w:r w:rsidR="00800D2C">
                <w:rPr>
                  <w:rStyle w:val="Hyperlink"/>
                  <w:rFonts w:eastAsia="SimSun"/>
                  <w:lang w:val="en-US" w:eastAsia="zh-CN"/>
                </w:rPr>
                <w:t>syouhei.yoshioka.py@NTTDOCOMO.COM</w:t>
              </w:r>
            </w:hyperlink>
          </w:p>
          <w:p w14:paraId="3688D796" w14:textId="77777777" w:rsidR="005E797D" w:rsidRDefault="00000000">
            <w:pPr>
              <w:rPr>
                <w:rFonts w:eastAsia="SimSun"/>
                <w:lang w:val="en-US" w:eastAsia="zh-CN"/>
              </w:rPr>
            </w:pPr>
            <w:hyperlink r:id="rId12" w:history="1">
              <w:r w:rsidR="00800D2C">
                <w:rPr>
                  <w:rStyle w:val="Hyperlink"/>
                  <w:rFonts w:eastAsia="SimSun"/>
                  <w:lang w:val="en-US" w:eastAsia="zh-CN"/>
                </w:rPr>
                <w:t>youlh@docomolabs-beijing.com.cn</w:t>
              </w:r>
            </w:hyperlink>
            <w:r w:rsidR="00800D2C">
              <w:rPr>
                <w:rFonts w:eastAsia="SimSun"/>
                <w:lang w:val="en-US" w:eastAsia="zh-CN"/>
              </w:rPr>
              <w:t xml:space="preserve"> </w:t>
            </w:r>
          </w:p>
        </w:tc>
      </w:tr>
      <w:tr w:rsidR="005E797D" w:rsidRPr="005A66CE" w14:paraId="217F8D98" w14:textId="77777777">
        <w:tc>
          <w:tcPr>
            <w:tcW w:w="2903" w:type="dxa"/>
          </w:tcPr>
          <w:p w14:paraId="779595E9" w14:textId="77777777" w:rsidR="005E797D" w:rsidRDefault="00800D2C">
            <w:pPr>
              <w:rPr>
                <w:rFonts w:eastAsia="SimSun"/>
                <w:lang w:val="en-US" w:eastAsia="zh-CN"/>
              </w:rPr>
            </w:pPr>
            <w:r>
              <w:rPr>
                <w:rFonts w:eastAsia="SimSun"/>
                <w:lang w:val="en-US" w:eastAsia="zh-CN"/>
              </w:rPr>
              <w:t>OPPO</w:t>
            </w:r>
          </w:p>
        </w:tc>
        <w:tc>
          <w:tcPr>
            <w:tcW w:w="2898" w:type="dxa"/>
          </w:tcPr>
          <w:p w14:paraId="40A4F1C6" w14:textId="77777777" w:rsidR="005E797D" w:rsidRPr="0066188F" w:rsidRDefault="00800D2C">
            <w:pPr>
              <w:rPr>
                <w:rFonts w:eastAsia="SimSun"/>
                <w:lang w:val="de-DE" w:eastAsia="zh-CN"/>
              </w:rPr>
            </w:pPr>
            <w:r w:rsidRPr="0066188F">
              <w:rPr>
                <w:rFonts w:eastAsia="SimSun" w:hint="eastAsia"/>
                <w:lang w:val="de-DE" w:eastAsia="zh-CN"/>
              </w:rPr>
              <w:t>H</w:t>
            </w:r>
            <w:r w:rsidRPr="0066188F">
              <w:rPr>
                <w:rFonts w:eastAsia="SimSun"/>
                <w:lang w:val="de-DE" w:eastAsia="zh-CN"/>
              </w:rPr>
              <w:t>ao Lin</w:t>
            </w:r>
          </w:p>
          <w:p w14:paraId="12DC0296" w14:textId="77777777" w:rsidR="005E797D" w:rsidRPr="0066188F" w:rsidRDefault="00800D2C">
            <w:pPr>
              <w:rPr>
                <w:rFonts w:eastAsia="SimSun"/>
                <w:lang w:val="de-DE" w:eastAsia="zh-CN"/>
              </w:rPr>
            </w:pPr>
            <w:r w:rsidRPr="0066188F">
              <w:rPr>
                <w:rFonts w:eastAsia="SimSun" w:hint="eastAsia"/>
                <w:lang w:val="de-DE" w:eastAsia="zh-CN"/>
              </w:rPr>
              <w:t>Z</w:t>
            </w:r>
            <w:r w:rsidRPr="0066188F">
              <w:rPr>
                <w:rFonts w:eastAsia="SimSun"/>
                <w:lang w:val="de-DE" w:eastAsia="zh-CN"/>
              </w:rPr>
              <w:t>uomin Wu</w:t>
            </w:r>
          </w:p>
          <w:p w14:paraId="1D5BFD2D" w14:textId="77777777" w:rsidR="005E797D" w:rsidRPr="0066188F" w:rsidRDefault="00800D2C">
            <w:pPr>
              <w:rPr>
                <w:rFonts w:eastAsia="SimSun"/>
                <w:lang w:val="de-DE" w:eastAsia="zh-CN"/>
              </w:rPr>
            </w:pPr>
            <w:r w:rsidRPr="0066188F">
              <w:rPr>
                <w:rFonts w:eastAsia="SimSun" w:hint="eastAsia"/>
                <w:lang w:val="de-DE" w:eastAsia="zh-CN"/>
              </w:rPr>
              <w:t>N</w:t>
            </w:r>
            <w:r w:rsidRPr="0066188F">
              <w:rPr>
                <w:rFonts w:eastAsia="SimSun"/>
                <w:lang w:val="de-DE" w:eastAsia="zh-CN"/>
              </w:rPr>
              <w:t>ande Zhao</w:t>
            </w:r>
          </w:p>
        </w:tc>
        <w:tc>
          <w:tcPr>
            <w:tcW w:w="3828" w:type="dxa"/>
          </w:tcPr>
          <w:p w14:paraId="6D0C622A" w14:textId="77777777" w:rsidR="005E797D" w:rsidRPr="0066188F" w:rsidRDefault="00000000">
            <w:pPr>
              <w:rPr>
                <w:rFonts w:eastAsia="SimSun"/>
                <w:lang w:val="de-DE" w:eastAsia="zh-CN"/>
              </w:rPr>
            </w:pPr>
            <w:hyperlink r:id="rId13" w:history="1">
              <w:r w:rsidR="00800D2C" w:rsidRPr="0066188F">
                <w:rPr>
                  <w:rStyle w:val="Hyperlink"/>
                  <w:rFonts w:eastAsia="SimSun" w:hint="eastAsia"/>
                  <w:lang w:val="de-DE" w:eastAsia="zh-CN"/>
                </w:rPr>
                <w:t>v</w:t>
              </w:r>
              <w:r w:rsidR="00800D2C" w:rsidRPr="0066188F">
                <w:rPr>
                  <w:rStyle w:val="Hyperlink"/>
                  <w:rFonts w:eastAsia="SimSun"/>
                  <w:lang w:val="de-DE" w:eastAsia="zh-CN"/>
                </w:rPr>
                <w:t>-</w:t>
              </w:r>
              <w:r w:rsidR="00800D2C" w:rsidRPr="0066188F">
                <w:rPr>
                  <w:rStyle w:val="Hyperlink"/>
                  <w:rFonts w:eastAsia="SimSun" w:hint="eastAsia"/>
                  <w:lang w:val="de-DE" w:eastAsia="zh-CN"/>
                </w:rPr>
                <w:t>linhao1@oppo.com</w:t>
              </w:r>
            </w:hyperlink>
            <w:r w:rsidR="00800D2C" w:rsidRPr="0066188F">
              <w:rPr>
                <w:rFonts w:eastAsia="SimSun"/>
                <w:lang w:val="de-DE" w:eastAsia="zh-CN"/>
              </w:rPr>
              <w:t xml:space="preserve"> </w:t>
            </w:r>
          </w:p>
          <w:p w14:paraId="0F1ED5A7" w14:textId="77777777" w:rsidR="005E797D" w:rsidRDefault="00000000">
            <w:pPr>
              <w:rPr>
                <w:rStyle w:val="Hyperlink"/>
                <w:rFonts w:eastAsia="SimSun"/>
                <w:lang w:val="de-DE" w:eastAsia="zh-CN"/>
              </w:rPr>
            </w:pPr>
            <w:hyperlink r:id="rId14" w:history="1">
              <w:r w:rsidR="00800D2C">
                <w:rPr>
                  <w:rStyle w:val="Hyperlink"/>
                  <w:rFonts w:eastAsia="SimSun" w:hint="eastAsia"/>
                  <w:lang w:val="de-DE" w:eastAsia="zh-CN"/>
                </w:rPr>
                <w:t>wuzuomin@oppo.com</w:t>
              </w:r>
            </w:hyperlink>
          </w:p>
          <w:p w14:paraId="2CF72CD4" w14:textId="77777777" w:rsidR="005E797D" w:rsidRDefault="00000000">
            <w:pPr>
              <w:rPr>
                <w:rFonts w:eastAsia="SimSun"/>
                <w:lang w:val="de-DE" w:eastAsia="zh-CN"/>
              </w:rPr>
            </w:pPr>
            <w:hyperlink r:id="rId15" w:history="1">
              <w:r w:rsidR="00800D2C">
                <w:rPr>
                  <w:rStyle w:val="Hyperlink"/>
                  <w:rFonts w:eastAsia="SimSun" w:hint="eastAsia"/>
                  <w:lang w:val="de-DE" w:eastAsia="zh-CN"/>
                </w:rPr>
                <w:t>zhaonande@oppo.com</w:t>
              </w:r>
            </w:hyperlink>
          </w:p>
        </w:tc>
      </w:tr>
      <w:tr w:rsidR="005E797D" w14:paraId="0C7AF02F" w14:textId="77777777">
        <w:tc>
          <w:tcPr>
            <w:tcW w:w="2903" w:type="dxa"/>
          </w:tcPr>
          <w:p w14:paraId="3567CC1F"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6A0E9B2C"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D63E5FD"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800D2C">
                <w:rPr>
                  <w:rStyle w:val="Hyperlink"/>
                  <w:rFonts w:eastAsia="SimSun"/>
                  <w:sz w:val="22"/>
                  <w:szCs w:val="18"/>
                  <w:lang w:val="en-US" w:eastAsia="zh-CN"/>
                </w:rPr>
                <w:t>tiexiaolei@huawei.com</w:t>
              </w:r>
            </w:hyperlink>
            <w:r w:rsidR="00800D2C">
              <w:rPr>
                <w:rFonts w:eastAsia="SimSun"/>
                <w:sz w:val="22"/>
                <w:szCs w:val="18"/>
                <w:lang w:val="en-US" w:eastAsia="zh-CN"/>
              </w:rPr>
              <w:t xml:space="preserve"> </w:t>
            </w:r>
          </w:p>
        </w:tc>
      </w:tr>
      <w:tr w:rsidR="005E797D" w14:paraId="2CDC0E04" w14:textId="77777777">
        <w:tc>
          <w:tcPr>
            <w:tcW w:w="2903" w:type="dxa"/>
          </w:tcPr>
          <w:p w14:paraId="635CE34F" w14:textId="77777777" w:rsidR="005E797D" w:rsidRDefault="00800D2C">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7D893C4A"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14DAE6FC"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800D2C">
                <w:rPr>
                  <w:rStyle w:val="Hyperlink"/>
                  <w:rFonts w:eastAsia="SimSun"/>
                  <w:sz w:val="22"/>
                  <w:szCs w:val="18"/>
                  <w:lang w:val="en-US" w:eastAsia="zh-CN"/>
                </w:rPr>
                <w:t>liusiqi@vivo.com</w:t>
              </w:r>
            </w:hyperlink>
            <w:r w:rsidR="00800D2C">
              <w:rPr>
                <w:rFonts w:eastAsia="SimSun"/>
                <w:sz w:val="22"/>
                <w:szCs w:val="18"/>
                <w:lang w:val="en-US" w:eastAsia="zh-CN"/>
              </w:rPr>
              <w:t xml:space="preserve"> </w:t>
            </w:r>
          </w:p>
        </w:tc>
      </w:tr>
      <w:tr w:rsidR="005E797D" w14:paraId="673C785D" w14:textId="77777777">
        <w:tc>
          <w:tcPr>
            <w:tcW w:w="2903" w:type="dxa"/>
          </w:tcPr>
          <w:p w14:paraId="11127956"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0CC58F78"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p w14:paraId="121D9D0D"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proofErr w:type="spellStart"/>
            <w:r>
              <w:rPr>
                <w:sz w:val="22"/>
                <w:szCs w:val="18"/>
              </w:rPr>
              <w:t>angyu</w:t>
            </w:r>
            <w:proofErr w:type="spellEnd"/>
            <w:r>
              <w:rPr>
                <w:sz w:val="22"/>
                <w:szCs w:val="18"/>
              </w:rPr>
              <w:t xml:space="preserve"> Cui</w:t>
            </w:r>
          </w:p>
        </w:tc>
        <w:tc>
          <w:tcPr>
            <w:tcW w:w="3828" w:type="dxa"/>
          </w:tcPr>
          <w:p w14:paraId="151EC6E1" w14:textId="77777777" w:rsidR="005E797D"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en-US" w:eastAsia="zh-CN"/>
              </w:rPr>
            </w:pPr>
            <w:hyperlink r:id="rId18" w:history="1">
              <w:r w:rsidR="00800D2C">
                <w:rPr>
                  <w:rStyle w:val="Hyperlink"/>
                  <w:rFonts w:eastAsia="SimSun"/>
                  <w:sz w:val="22"/>
                  <w:szCs w:val="18"/>
                  <w:lang w:val="en-US" w:eastAsia="zh-CN"/>
                </w:rPr>
                <w:t>zhang.nan152@zte.com.cn</w:t>
              </w:r>
            </w:hyperlink>
          </w:p>
          <w:p w14:paraId="58C06055"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800D2C">
                <w:rPr>
                  <w:rStyle w:val="Hyperlink"/>
                  <w:rFonts w:eastAsia="SimSun"/>
                  <w:sz w:val="22"/>
                  <w:szCs w:val="18"/>
                  <w:lang w:val="en-US" w:eastAsia="zh-CN"/>
                </w:rPr>
                <w:t>cui.fangyu@zte.com.cn</w:t>
              </w:r>
            </w:hyperlink>
          </w:p>
        </w:tc>
      </w:tr>
      <w:tr w:rsidR="005E797D" w14:paraId="4290A39D" w14:textId="77777777">
        <w:tc>
          <w:tcPr>
            <w:tcW w:w="2903" w:type="dxa"/>
          </w:tcPr>
          <w:p w14:paraId="15E27FAC" w14:textId="77777777" w:rsidR="005E797D" w:rsidRDefault="00800D2C">
            <w:pPr>
              <w:rPr>
                <w:rFonts w:eastAsia="SimSun"/>
                <w:lang w:eastAsia="zh-CN"/>
              </w:rPr>
            </w:pPr>
            <w:r>
              <w:rPr>
                <w:rFonts w:eastAsia="SimSun"/>
                <w:lang w:eastAsia="zh-CN"/>
              </w:rPr>
              <w:t>Nokia, NSB</w:t>
            </w:r>
          </w:p>
        </w:tc>
        <w:tc>
          <w:tcPr>
            <w:tcW w:w="2898" w:type="dxa"/>
          </w:tcPr>
          <w:p w14:paraId="2D48B4F0" w14:textId="77777777" w:rsidR="005E797D" w:rsidRDefault="00800D2C">
            <w:pPr>
              <w:rPr>
                <w:rFonts w:eastAsia="SimSun"/>
                <w:lang w:eastAsia="zh-CN"/>
              </w:rPr>
            </w:pPr>
            <w:r>
              <w:rPr>
                <w:rFonts w:eastAsia="SimSun"/>
                <w:lang w:eastAsia="zh-CN"/>
              </w:rPr>
              <w:t>Frank Frederiksen</w:t>
            </w:r>
          </w:p>
          <w:p w14:paraId="595231A7" w14:textId="77777777" w:rsidR="005E797D" w:rsidRDefault="00800D2C">
            <w:pPr>
              <w:rPr>
                <w:rFonts w:eastAsia="SimSun"/>
                <w:lang w:eastAsia="zh-CN"/>
              </w:rPr>
            </w:pPr>
            <w:r>
              <w:rPr>
                <w:rFonts w:eastAsia="SimSun"/>
                <w:lang w:eastAsia="zh-CN"/>
              </w:rPr>
              <w:t>Jingyuan Sun</w:t>
            </w:r>
          </w:p>
        </w:tc>
        <w:tc>
          <w:tcPr>
            <w:tcW w:w="3828" w:type="dxa"/>
          </w:tcPr>
          <w:p w14:paraId="4147C509" w14:textId="77777777" w:rsidR="005E797D" w:rsidRDefault="00000000">
            <w:pPr>
              <w:rPr>
                <w:rFonts w:eastAsia="SimSun"/>
                <w:lang w:eastAsia="zh-CN"/>
              </w:rPr>
            </w:pPr>
            <w:hyperlink r:id="rId20" w:history="1">
              <w:r w:rsidR="00800D2C">
                <w:rPr>
                  <w:rStyle w:val="Hyperlink"/>
                  <w:rFonts w:eastAsia="SimSun"/>
                  <w:lang w:eastAsia="zh-CN"/>
                </w:rPr>
                <w:t>Frank.frederiksen@nokia.com</w:t>
              </w:r>
            </w:hyperlink>
            <w:r w:rsidR="00800D2C">
              <w:rPr>
                <w:rFonts w:eastAsia="SimSun"/>
                <w:lang w:eastAsia="zh-CN"/>
              </w:rPr>
              <w:t xml:space="preserve"> </w:t>
            </w:r>
          </w:p>
          <w:p w14:paraId="795EBD49" w14:textId="77777777" w:rsidR="005E797D" w:rsidRDefault="00000000">
            <w:pPr>
              <w:rPr>
                <w:rFonts w:eastAsia="SimSun"/>
                <w:lang w:eastAsia="zh-CN"/>
              </w:rPr>
            </w:pPr>
            <w:hyperlink r:id="rId21" w:history="1">
              <w:r w:rsidR="00800D2C">
                <w:rPr>
                  <w:rStyle w:val="Hyperlink"/>
                  <w:rFonts w:eastAsia="SimSun"/>
                  <w:lang w:eastAsia="zh-CN"/>
                </w:rPr>
                <w:t>jingyuan.sun@NOKIA-SBELL.COM</w:t>
              </w:r>
            </w:hyperlink>
            <w:r w:rsidR="00800D2C">
              <w:rPr>
                <w:rFonts w:eastAsia="SimSun"/>
                <w:lang w:eastAsia="zh-CN"/>
              </w:rPr>
              <w:t xml:space="preserve"> </w:t>
            </w:r>
          </w:p>
        </w:tc>
      </w:tr>
      <w:tr w:rsidR="005E797D" w:rsidRPr="009D1A6F" w14:paraId="310EB29C" w14:textId="77777777">
        <w:tc>
          <w:tcPr>
            <w:tcW w:w="2903" w:type="dxa"/>
          </w:tcPr>
          <w:p w14:paraId="41E18EE2" w14:textId="77777777" w:rsidR="005E797D" w:rsidRDefault="00800D2C">
            <w:pPr>
              <w:rPr>
                <w:rFonts w:eastAsia="SimSun"/>
                <w:lang w:eastAsia="zh-CN"/>
              </w:rPr>
            </w:pPr>
            <w:r>
              <w:rPr>
                <w:rFonts w:eastAsia="SimSun"/>
                <w:lang w:eastAsia="zh-CN"/>
              </w:rPr>
              <w:t>Ericsson</w:t>
            </w:r>
          </w:p>
        </w:tc>
        <w:tc>
          <w:tcPr>
            <w:tcW w:w="2898" w:type="dxa"/>
          </w:tcPr>
          <w:p w14:paraId="05334D92" w14:textId="77777777" w:rsidR="005E797D" w:rsidRDefault="00800D2C">
            <w:pPr>
              <w:rPr>
                <w:rFonts w:eastAsia="SimSun"/>
                <w:lang w:val="da-DK" w:eastAsia="zh-CN"/>
              </w:rPr>
            </w:pPr>
            <w:r>
              <w:rPr>
                <w:rFonts w:eastAsia="SimSun"/>
                <w:lang w:val="da-DK" w:eastAsia="zh-CN"/>
              </w:rPr>
              <w:t xml:space="preserve">Stefan Eriksson G </w:t>
            </w:r>
          </w:p>
          <w:p w14:paraId="1C3388DF" w14:textId="77777777" w:rsidR="005E797D" w:rsidRDefault="00800D2C">
            <w:pPr>
              <w:rPr>
                <w:rFonts w:eastAsia="SimSun"/>
                <w:lang w:val="da-DK" w:eastAsia="zh-CN"/>
              </w:rPr>
            </w:pPr>
            <w:r>
              <w:rPr>
                <w:rFonts w:eastAsia="SimSun"/>
                <w:lang w:val="da-DK" w:eastAsia="zh-CN"/>
              </w:rPr>
              <w:t>Talha Khan</w:t>
            </w:r>
          </w:p>
        </w:tc>
        <w:tc>
          <w:tcPr>
            <w:tcW w:w="3828" w:type="dxa"/>
          </w:tcPr>
          <w:p w14:paraId="00169AA6" w14:textId="77777777" w:rsidR="005E797D" w:rsidRDefault="00000000">
            <w:pPr>
              <w:rPr>
                <w:lang w:val="da-DK"/>
              </w:rPr>
            </w:pPr>
            <w:hyperlink r:id="rId22" w:history="1">
              <w:r w:rsidR="00800D2C">
                <w:rPr>
                  <w:rStyle w:val="Hyperlink"/>
                  <w:lang w:val="da-DK"/>
                </w:rPr>
                <w:t>stefan.g.eriksson@ERICSSON.COM</w:t>
              </w:r>
            </w:hyperlink>
            <w:r w:rsidR="00800D2C">
              <w:rPr>
                <w:lang w:val="da-DK"/>
              </w:rPr>
              <w:t xml:space="preserve"> </w:t>
            </w:r>
          </w:p>
          <w:p w14:paraId="7E37784A" w14:textId="77777777" w:rsidR="005E797D" w:rsidRDefault="00000000">
            <w:pPr>
              <w:rPr>
                <w:rFonts w:eastAsia="SimSun"/>
                <w:lang w:val="da-DK" w:eastAsia="zh-CN"/>
              </w:rPr>
            </w:pPr>
            <w:hyperlink r:id="rId23" w:history="1">
              <w:r w:rsidR="00800D2C">
                <w:rPr>
                  <w:rStyle w:val="Hyperlink"/>
                  <w:lang w:val="da-DK"/>
                </w:rPr>
                <w:t>talha.khan@ericsson.com</w:t>
              </w:r>
            </w:hyperlink>
          </w:p>
        </w:tc>
      </w:tr>
      <w:tr w:rsidR="005E797D" w14:paraId="29E44951" w14:textId="77777777">
        <w:tc>
          <w:tcPr>
            <w:tcW w:w="2903" w:type="dxa"/>
          </w:tcPr>
          <w:p w14:paraId="1BE6D860" w14:textId="77777777" w:rsidR="005E797D" w:rsidRDefault="00800D2C">
            <w:pPr>
              <w:rPr>
                <w:rFonts w:eastAsia="SimSun"/>
                <w:lang w:eastAsia="zh-CN"/>
              </w:rPr>
            </w:pPr>
            <w:r>
              <w:rPr>
                <w:rFonts w:eastAsia="SimSun"/>
                <w:lang w:eastAsia="zh-CN"/>
              </w:rPr>
              <w:t>CATT</w:t>
            </w:r>
          </w:p>
        </w:tc>
        <w:tc>
          <w:tcPr>
            <w:tcW w:w="2898" w:type="dxa"/>
          </w:tcPr>
          <w:p w14:paraId="02079C37" w14:textId="77777777" w:rsidR="005E797D" w:rsidRDefault="00800D2C">
            <w:pPr>
              <w:rPr>
                <w:rFonts w:eastAsia="SimSun"/>
                <w:lang w:eastAsia="zh-CN"/>
              </w:rPr>
            </w:pPr>
            <w:r>
              <w:rPr>
                <w:rFonts w:eastAsia="SimSun"/>
                <w:lang w:eastAsia="zh-CN"/>
              </w:rPr>
              <w:t>Desha</w:t>
            </w:r>
            <w:r>
              <w:rPr>
                <w:rFonts w:eastAsia="SimSun" w:hint="eastAsia"/>
                <w:lang w:eastAsia="zh-CN"/>
              </w:rPr>
              <w:t>n Miao</w:t>
            </w:r>
          </w:p>
        </w:tc>
        <w:tc>
          <w:tcPr>
            <w:tcW w:w="3828" w:type="dxa"/>
          </w:tcPr>
          <w:p w14:paraId="7900AC70" w14:textId="77777777" w:rsidR="005E797D" w:rsidRDefault="00000000">
            <w:pPr>
              <w:rPr>
                <w:rFonts w:eastAsia="SimSun"/>
                <w:lang w:eastAsia="zh-CN"/>
              </w:rPr>
            </w:pPr>
            <w:hyperlink r:id="rId24" w:history="1">
              <w:r w:rsidR="00800D2C">
                <w:rPr>
                  <w:rStyle w:val="Hyperlink"/>
                  <w:rFonts w:eastAsia="SimSun" w:hint="eastAsia"/>
                  <w:lang w:eastAsia="zh-CN"/>
                </w:rPr>
                <w:t>miaodeshan@catt.cn</w:t>
              </w:r>
            </w:hyperlink>
            <w:r w:rsidR="00800D2C">
              <w:rPr>
                <w:rFonts w:eastAsia="SimSun"/>
                <w:lang w:eastAsia="zh-CN"/>
              </w:rPr>
              <w:t xml:space="preserve"> </w:t>
            </w:r>
          </w:p>
        </w:tc>
      </w:tr>
      <w:tr w:rsidR="005E797D" w14:paraId="18CA6A10" w14:textId="77777777">
        <w:tc>
          <w:tcPr>
            <w:tcW w:w="2903" w:type="dxa"/>
            <w:vAlign w:val="center"/>
          </w:tcPr>
          <w:p w14:paraId="35DD5FF3" w14:textId="77777777" w:rsidR="005E797D" w:rsidRDefault="00800D2C">
            <w:pPr>
              <w:rPr>
                <w:rFonts w:eastAsia="SimSun"/>
                <w:lang w:eastAsia="zh-CN"/>
              </w:rPr>
            </w:pPr>
            <w:r>
              <w:rPr>
                <w:rFonts w:eastAsia="SimSun" w:cs="Arial"/>
                <w:lang w:eastAsia="zh-CN"/>
              </w:rPr>
              <w:t>Spreadtrum</w:t>
            </w:r>
          </w:p>
        </w:tc>
        <w:tc>
          <w:tcPr>
            <w:tcW w:w="2898" w:type="dxa"/>
          </w:tcPr>
          <w:p w14:paraId="08B6B79C" w14:textId="77777777" w:rsidR="005E797D" w:rsidRDefault="00800D2C">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64AE9657" w14:textId="77777777" w:rsidR="005E797D" w:rsidRDefault="00000000">
            <w:pPr>
              <w:rPr>
                <w:rFonts w:eastAsia="SimSun"/>
                <w:lang w:eastAsia="zh-CN"/>
              </w:rPr>
            </w:pPr>
            <w:hyperlink r:id="rId25" w:history="1">
              <w:r w:rsidR="00800D2C">
                <w:rPr>
                  <w:rStyle w:val="Hyperlink"/>
                  <w:rFonts w:eastAsia="SimSun"/>
                  <w:lang w:eastAsia="zh-CN"/>
                </w:rPr>
                <w:t>reven.lei@unisoc.com</w:t>
              </w:r>
            </w:hyperlink>
            <w:r w:rsidR="00800D2C">
              <w:rPr>
                <w:rFonts w:eastAsia="SimSun"/>
                <w:lang w:eastAsia="zh-CN"/>
              </w:rPr>
              <w:t xml:space="preserve"> </w:t>
            </w:r>
          </w:p>
        </w:tc>
      </w:tr>
      <w:tr w:rsidR="005E797D" w:rsidRPr="009D1A6F" w14:paraId="494F7E24" w14:textId="77777777">
        <w:tc>
          <w:tcPr>
            <w:tcW w:w="2903" w:type="dxa"/>
            <w:vAlign w:val="center"/>
          </w:tcPr>
          <w:p w14:paraId="2853B537" w14:textId="77777777" w:rsidR="005E797D" w:rsidRDefault="00800D2C">
            <w:pPr>
              <w:rPr>
                <w:rFonts w:eastAsia="SimSun"/>
                <w:lang w:eastAsia="zh-CN"/>
              </w:rPr>
            </w:pPr>
            <w:r>
              <w:rPr>
                <w:rFonts w:eastAsia="SimSun" w:cs="Arial"/>
                <w:lang w:eastAsia="zh-CN"/>
              </w:rPr>
              <w:lastRenderedPageBreak/>
              <w:t>Qualcomm</w:t>
            </w:r>
          </w:p>
        </w:tc>
        <w:tc>
          <w:tcPr>
            <w:tcW w:w="2898" w:type="dxa"/>
          </w:tcPr>
          <w:p w14:paraId="2E5BCACF" w14:textId="77777777" w:rsidR="005E797D" w:rsidRDefault="00800D2C">
            <w:pPr>
              <w:rPr>
                <w:rFonts w:eastAsia="SimSun"/>
                <w:lang w:val="es-ES" w:eastAsia="zh-CN"/>
              </w:rPr>
            </w:pPr>
            <w:r>
              <w:rPr>
                <w:rFonts w:eastAsia="SimSun"/>
                <w:lang w:val="es-ES" w:eastAsia="zh-CN"/>
              </w:rPr>
              <w:t>Alberto Rico Alvarino</w:t>
            </w:r>
          </w:p>
          <w:p w14:paraId="12803A26" w14:textId="77777777" w:rsidR="005E797D" w:rsidRDefault="00800D2C">
            <w:pPr>
              <w:rPr>
                <w:rFonts w:eastAsia="SimSun"/>
                <w:lang w:val="es-ES" w:eastAsia="zh-CN"/>
              </w:rPr>
            </w:pPr>
            <w:r>
              <w:rPr>
                <w:rFonts w:eastAsia="SimSun"/>
                <w:lang w:val="es-ES" w:eastAsia="zh-CN"/>
              </w:rPr>
              <w:t>Xiaofeng Wang</w:t>
            </w:r>
          </w:p>
        </w:tc>
        <w:tc>
          <w:tcPr>
            <w:tcW w:w="3828" w:type="dxa"/>
            <w:vAlign w:val="center"/>
          </w:tcPr>
          <w:p w14:paraId="5C437A34" w14:textId="77777777" w:rsidR="005E797D" w:rsidRDefault="00000000">
            <w:pPr>
              <w:rPr>
                <w:rFonts w:eastAsia="SimSun"/>
                <w:lang w:val="es-ES" w:eastAsia="zh-CN"/>
              </w:rPr>
            </w:pPr>
            <w:hyperlink r:id="rId26" w:history="1">
              <w:r w:rsidR="00800D2C">
                <w:rPr>
                  <w:rStyle w:val="Hyperlink"/>
                  <w:rFonts w:eastAsia="SimSun"/>
                  <w:lang w:val="es-ES" w:eastAsia="zh-CN"/>
                </w:rPr>
                <w:t>albertor@QTI.QUALCOMM.COM</w:t>
              </w:r>
            </w:hyperlink>
            <w:r w:rsidR="00800D2C">
              <w:rPr>
                <w:rFonts w:eastAsia="SimSun"/>
                <w:lang w:val="es-ES" w:eastAsia="zh-CN"/>
              </w:rPr>
              <w:t xml:space="preserve"> </w:t>
            </w:r>
          </w:p>
          <w:p w14:paraId="23B3F1C9" w14:textId="77777777" w:rsidR="005E797D" w:rsidRDefault="00000000">
            <w:pPr>
              <w:rPr>
                <w:rFonts w:eastAsia="SimSun"/>
                <w:lang w:val="es-ES" w:eastAsia="zh-CN"/>
              </w:rPr>
            </w:pPr>
            <w:hyperlink r:id="rId27" w:history="1">
              <w:r w:rsidR="00800D2C">
                <w:rPr>
                  <w:rStyle w:val="Hyperlink"/>
                  <w:rFonts w:eastAsia="SimSun"/>
                  <w:lang w:val="es-ES" w:eastAsia="zh-CN"/>
                </w:rPr>
                <w:t>wangxiao@qti.qualcomm.com</w:t>
              </w:r>
            </w:hyperlink>
            <w:r w:rsidR="00800D2C">
              <w:rPr>
                <w:rFonts w:eastAsia="SimSun"/>
                <w:lang w:val="es-ES" w:eastAsia="zh-CN"/>
              </w:rPr>
              <w:t xml:space="preserve"> </w:t>
            </w:r>
          </w:p>
        </w:tc>
      </w:tr>
      <w:tr w:rsidR="005E797D" w14:paraId="474C8AD2" w14:textId="77777777">
        <w:tc>
          <w:tcPr>
            <w:tcW w:w="2903" w:type="dxa"/>
          </w:tcPr>
          <w:p w14:paraId="09A707EB" w14:textId="77777777" w:rsidR="005E797D" w:rsidRDefault="00800D2C">
            <w:pPr>
              <w:rPr>
                <w:rFonts w:eastAsia="SimSun"/>
                <w:lang w:eastAsia="zh-CN"/>
              </w:rPr>
            </w:pPr>
            <w:r>
              <w:rPr>
                <w:rFonts w:eastAsia="SimSun"/>
                <w:lang w:eastAsia="zh-CN"/>
              </w:rPr>
              <w:t>Lenovo</w:t>
            </w:r>
          </w:p>
        </w:tc>
        <w:tc>
          <w:tcPr>
            <w:tcW w:w="2898" w:type="dxa"/>
          </w:tcPr>
          <w:p w14:paraId="67E777DE" w14:textId="3EE42DB7" w:rsidR="005E797D" w:rsidRDefault="00B56383">
            <w:pPr>
              <w:rPr>
                <w:rFonts w:eastAsia="SimSun"/>
                <w:lang w:eastAsia="zh-CN"/>
              </w:rPr>
            </w:pPr>
            <w:r>
              <w:rPr>
                <w:rFonts w:eastAsia="SimSun"/>
                <w:lang w:eastAsia="zh-CN"/>
              </w:rPr>
              <w:t>Sher Ali Cheema</w:t>
            </w:r>
          </w:p>
          <w:p w14:paraId="35EE7403" w14:textId="77777777" w:rsidR="005E797D" w:rsidRDefault="00800D2C">
            <w:pPr>
              <w:rPr>
                <w:rFonts w:eastAsia="SimSun"/>
                <w:lang w:eastAsia="zh-CN"/>
              </w:rPr>
            </w:pPr>
            <w:r>
              <w:rPr>
                <w:rFonts w:eastAsia="SimSun"/>
                <w:lang w:eastAsia="zh-CN"/>
              </w:rPr>
              <w:t>Zhi Yan</w:t>
            </w:r>
          </w:p>
        </w:tc>
        <w:tc>
          <w:tcPr>
            <w:tcW w:w="3828" w:type="dxa"/>
          </w:tcPr>
          <w:p w14:paraId="17E5744E" w14:textId="2B7D1D2A" w:rsidR="005E797D" w:rsidRDefault="00000000">
            <w:pPr>
              <w:rPr>
                <w:rFonts w:eastAsia="SimSun"/>
                <w:lang w:eastAsia="zh-CN"/>
              </w:rPr>
            </w:pPr>
            <w:hyperlink r:id="rId28" w:history="1">
              <w:r w:rsidR="00B56383">
                <w:rPr>
                  <w:rStyle w:val="Hyperlink"/>
                  <w:rFonts w:eastAsia="SimSun"/>
                  <w:lang w:eastAsia="zh-CN"/>
                </w:rPr>
                <w:t>scheema@lenovo.com</w:t>
              </w:r>
            </w:hyperlink>
            <w:r w:rsidR="00800D2C">
              <w:rPr>
                <w:rFonts w:eastAsia="SimSun"/>
                <w:lang w:eastAsia="zh-CN"/>
              </w:rPr>
              <w:t xml:space="preserve"> </w:t>
            </w:r>
          </w:p>
          <w:p w14:paraId="58AB8650" w14:textId="77777777" w:rsidR="005E797D" w:rsidRDefault="00000000">
            <w:pPr>
              <w:rPr>
                <w:rFonts w:eastAsia="SimSun"/>
                <w:lang w:eastAsia="zh-CN"/>
              </w:rPr>
            </w:pPr>
            <w:hyperlink r:id="rId29" w:history="1">
              <w:r w:rsidR="00800D2C">
                <w:rPr>
                  <w:rStyle w:val="Hyperlink"/>
                  <w:rFonts w:eastAsia="SimSun"/>
                  <w:lang w:eastAsia="zh-CN"/>
                </w:rPr>
                <w:t>yanzhi1@LENOVO.COM</w:t>
              </w:r>
            </w:hyperlink>
            <w:r w:rsidR="00800D2C">
              <w:rPr>
                <w:rFonts w:eastAsia="SimSun"/>
                <w:lang w:eastAsia="zh-CN"/>
              </w:rPr>
              <w:t xml:space="preserve"> </w:t>
            </w:r>
          </w:p>
        </w:tc>
      </w:tr>
      <w:tr w:rsidR="005E797D" w14:paraId="63483670" w14:textId="77777777">
        <w:tc>
          <w:tcPr>
            <w:tcW w:w="2903" w:type="dxa"/>
          </w:tcPr>
          <w:p w14:paraId="5E76795F" w14:textId="77777777" w:rsidR="005E797D" w:rsidRDefault="00800D2C">
            <w:pPr>
              <w:rPr>
                <w:rFonts w:eastAsia="SimSun"/>
                <w:lang w:eastAsia="zh-CN"/>
              </w:rPr>
            </w:pPr>
            <w:r>
              <w:rPr>
                <w:rFonts w:eastAsia="SimSun" w:hint="eastAsia"/>
                <w:lang w:eastAsia="zh-CN"/>
              </w:rPr>
              <w:t>X</w:t>
            </w:r>
            <w:r>
              <w:rPr>
                <w:rFonts w:eastAsia="SimSun"/>
                <w:lang w:eastAsia="zh-CN"/>
              </w:rPr>
              <w:t>iaomi</w:t>
            </w:r>
          </w:p>
        </w:tc>
        <w:tc>
          <w:tcPr>
            <w:tcW w:w="2898" w:type="dxa"/>
          </w:tcPr>
          <w:p w14:paraId="021B1E9D" w14:textId="77777777" w:rsidR="005E797D" w:rsidRDefault="00800D2C">
            <w:pPr>
              <w:rPr>
                <w:rFonts w:eastAsia="SimSun"/>
                <w:lang w:eastAsia="zh-CN"/>
              </w:rPr>
            </w:pPr>
            <w:r>
              <w:rPr>
                <w:rFonts w:eastAsia="SimSun"/>
                <w:lang w:eastAsia="zh-CN"/>
              </w:rPr>
              <w:t>Yajun Zhu</w:t>
            </w:r>
          </w:p>
        </w:tc>
        <w:tc>
          <w:tcPr>
            <w:tcW w:w="3828" w:type="dxa"/>
          </w:tcPr>
          <w:p w14:paraId="65720C21" w14:textId="77777777" w:rsidR="005E797D" w:rsidRDefault="00000000">
            <w:pPr>
              <w:rPr>
                <w:rFonts w:eastAsia="SimSun"/>
                <w:lang w:eastAsia="zh-CN"/>
              </w:rPr>
            </w:pPr>
            <w:hyperlink r:id="rId30" w:history="1">
              <w:r w:rsidR="00800D2C">
                <w:rPr>
                  <w:rStyle w:val="Hyperlink"/>
                  <w:rFonts w:eastAsia="SimSun"/>
                  <w:lang w:eastAsia="zh-CN"/>
                </w:rPr>
                <w:t>zhuyajun@xiaomi.com</w:t>
              </w:r>
            </w:hyperlink>
            <w:r w:rsidR="00800D2C">
              <w:rPr>
                <w:rFonts w:eastAsia="SimSun"/>
                <w:lang w:eastAsia="zh-CN"/>
              </w:rPr>
              <w:t xml:space="preserve"> </w:t>
            </w:r>
          </w:p>
        </w:tc>
      </w:tr>
      <w:tr w:rsidR="005E797D" w14:paraId="7BCB5A20" w14:textId="77777777">
        <w:tc>
          <w:tcPr>
            <w:tcW w:w="2903" w:type="dxa"/>
          </w:tcPr>
          <w:p w14:paraId="645D5F78" w14:textId="77777777" w:rsidR="005E797D" w:rsidRDefault="00800D2C">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6D24774D" w14:textId="77777777" w:rsidR="005E797D" w:rsidRDefault="00800D2C">
            <w:pPr>
              <w:rPr>
                <w:rFonts w:eastAsia="SimSun"/>
                <w:lang w:eastAsia="zh-CN"/>
              </w:rPr>
            </w:pPr>
            <w:r>
              <w:rPr>
                <w:rFonts w:eastAsia="SimSun"/>
                <w:lang w:eastAsia="zh-CN"/>
              </w:rPr>
              <w:t>Sungjin Park</w:t>
            </w:r>
          </w:p>
        </w:tc>
        <w:tc>
          <w:tcPr>
            <w:tcW w:w="3828" w:type="dxa"/>
          </w:tcPr>
          <w:p w14:paraId="2B01B6B7" w14:textId="77777777" w:rsidR="005E797D" w:rsidRDefault="00000000">
            <w:pPr>
              <w:rPr>
                <w:rFonts w:eastAsia="SimSun"/>
                <w:lang w:eastAsia="zh-CN"/>
              </w:rPr>
            </w:pPr>
            <w:hyperlink r:id="rId31" w:history="1">
              <w:r w:rsidR="00800D2C">
                <w:rPr>
                  <w:rStyle w:val="Hyperlink"/>
                  <w:rFonts w:eastAsia="SimSun"/>
                  <w:lang w:eastAsia="zh-CN"/>
                </w:rPr>
                <w:t>sj100.park@SAMSUNG.COM</w:t>
              </w:r>
            </w:hyperlink>
            <w:r w:rsidR="00800D2C">
              <w:rPr>
                <w:rFonts w:eastAsia="SimSun"/>
                <w:lang w:eastAsia="zh-CN"/>
              </w:rPr>
              <w:t xml:space="preserve"> </w:t>
            </w:r>
          </w:p>
        </w:tc>
      </w:tr>
      <w:tr w:rsidR="005E797D" w14:paraId="250AEDDC" w14:textId="77777777">
        <w:tc>
          <w:tcPr>
            <w:tcW w:w="2903" w:type="dxa"/>
          </w:tcPr>
          <w:p w14:paraId="434D810D" w14:textId="77777777" w:rsidR="005E797D" w:rsidRDefault="00800D2C">
            <w:pPr>
              <w:rPr>
                <w:rFonts w:eastAsia="SimSun"/>
                <w:lang w:eastAsia="zh-CN"/>
              </w:rPr>
            </w:pPr>
            <w:r>
              <w:rPr>
                <w:rFonts w:eastAsia="SimSun"/>
                <w:lang w:eastAsia="zh-CN"/>
              </w:rPr>
              <w:t>Apple</w:t>
            </w:r>
          </w:p>
        </w:tc>
        <w:tc>
          <w:tcPr>
            <w:tcW w:w="2898" w:type="dxa"/>
          </w:tcPr>
          <w:p w14:paraId="0F5C9A48" w14:textId="77777777" w:rsidR="005E797D" w:rsidRDefault="00800D2C">
            <w:pPr>
              <w:rPr>
                <w:rFonts w:eastAsia="SimSun"/>
                <w:lang w:eastAsia="zh-CN"/>
              </w:rPr>
            </w:pPr>
            <w:r>
              <w:rPr>
                <w:rFonts w:eastAsia="SimSun"/>
                <w:lang w:eastAsia="zh-CN"/>
              </w:rPr>
              <w:t>Chunxuan Ye</w:t>
            </w:r>
          </w:p>
          <w:p w14:paraId="6E97655D" w14:textId="77777777" w:rsidR="005E797D" w:rsidRDefault="00800D2C">
            <w:pPr>
              <w:rPr>
                <w:rFonts w:eastAsia="SimSun"/>
                <w:lang w:eastAsia="zh-CN"/>
              </w:rPr>
            </w:pPr>
            <w:r>
              <w:rPr>
                <w:rFonts w:eastAsia="SimSun"/>
                <w:lang w:eastAsia="zh-CN"/>
              </w:rPr>
              <w:t>Chunhai Yao</w:t>
            </w:r>
          </w:p>
        </w:tc>
        <w:tc>
          <w:tcPr>
            <w:tcW w:w="3828" w:type="dxa"/>
          </w:tcPr>
          <w:p w14:paraId="41189D3E" w14:textId="77777777" w:rsidR="005E797D" w:rsidRDefault="00000000">
            <w:pPr>
              <w:rPr>
                <w:rFonts w:eastAsia="SimSun"/>
                <w:lang w:eastAsia="zh-CN"/>
              </w:rPr>
            </w:pPr>
            <w:hyperlink r:id="rId32" w:history="1">
              <w:r w:rsidR="00800D2C">
                <w:rPr>
                  <w:rStyle w:val="Hyperlink"/>
                  <w:rFonts w:eastAsia="SimSun"/>
                  <w:lang w:eastAsia="zh-CN"/>
                </w:rPr>
                <w:t>Chunxuan_ye@apple.com</w:t>
              </w:r>
            </w:hyperlink>
          </w:p>
          <w:p w14:paraId="6855221F" w14:textId="77777777" w:rsidR="005E797D" w:rsidRDefault="00000000">
            <w:pPr>
              <w:rPr>
                <w:rFonts w:eastAsia="SimSun"/>
                <w:lang w:eastAsia="zh-CN"/>
              </w:rPr>
            </w:pPr>
            <w:hyperlink r:id="rId33" w:history="1">
              <w:r w:rsidR="00800D2C">
                <w:rPr>
                  <w:rStyle w:val="Hyperlink"/>
                  <w:rFonts w:eastAsia="SimSun"/>
                  <w:lang w:eastAsia="zh-CN"/>
                </w:rPr>
                <w:t>Chunhai_yao@apple.com</w:t>
              </w:r>
            </w:hyperlink>
          </w:p>
        </w:tc>
      </w:tr>
      <w:tr w:rsidR="005E797D" w14:paraId="07D20C24" w14:textId="77777777">
        <w:tc>
          <w:tcPr>
            <w:tcW w:w="2903" w:type="dxa"/>
          </w:tcPr>
          <w:p w14:paraId="2F53C84C" w14:textId="77777777" w:rsidR="005E797D" w:rsidRDefault="00800D2C">
            <w:pPr>
              <w:rPr>
                <w:rFonts w:eastAsia="SimSun"/>
                <w:lang w:eastAsia="zh-CN"/>
              </w:rPr>
            </w:pPr>
            <w:r>
              <w:rPr>
                <w:rFonts w:eastAsia="SimSun"/>
                <w:lang w:eastAsia="zh-CN"/>
              </w:rPr>
              <w:t>SONY</w:t>
            </w:r>
          </w:p>
        </w:tc>
        <w:tc>
          <w:tcPr>
            <w:tcW w:w="2898" w:type="dxa"/>
          </w:tcPr>
          <w:p w14:paraId="3C37C801" w14:textId="77777777" w:rsidR="005E797D" w:rsidRDefault="00800D2C">
            <w:pPr>
              <w:rPr>
                <w:rFonts w:eastAsia="SimSun"/>
                <w:lang w:eastAsia="zh-CN"/>
              </w:rPr>
            </w:pPr>
            <w:r>
              <w:rPr>
                <w:rFonts w:eastAsia="SimSun"/>
                <w:lang w:val="en-US" w:eastAsia="zh-CN"/>
              </w:rPr>
              <w:t>Martin Beale</w:t>
            </w:r>
          </w:p>
        </w:tc>
        <w:tc>
          <w:tcPr>
            <w:tcW w:w="3828" w:type="dxa"/>
          </w:tcPr>
          <w:p w14:paraId="43009146" w14:textId="77777777" w:rsidR="005E797D" w:rsidRDefault="00000000">
            <w:pPr>
              <w:rPr>
                <w:rFonts w:eastAsia="SimSun"/>
                <w:lang w:eastAsia="zh-CN"/>
              </w:rPr>
            </w:pPr>
            <w:hyperlink r:id="rId34" w:history="1">
              <w:r w:rsidR="00800D2C">
                <w:rPr>
                  <w:rStyle w:val="Hyperlink"/>
                  <w:rFonts w:eastAsia="SimSun"/>
                  <w:lang w:eastAsia="zh-CN"/>
                </w:rPr>
                <w:t>martin.beale@sony.com</w:t>
              </w:r>
            </w:hyperlink>
            <w:r w:rsidR="00800D2C">
              <w:rPr>
                <w:rFonts w:eastAsia="SimSun"/>
                <w:lang w:eastAsia="zh-CN"/>
              </w:rPr>
              <w:t xml:space="preserve"> </w:t>
            </w:r>
          </w:p>
        </w:tc>
      </w:tr>
      <w:tr w:rsidR="005E797D" w:rsidRPr="005A66CE" w14:paraId="61D6AC55" w14:textId="77777777">
        <w:tc>
          <w:tcPr>
            <w:tcW w:w="2903" w:type="dxa"/>
          </w:tcPr>
          <w:p w14:paraId="20286F29" w14:textId="77777777" w:rsidR="005E797D" w:rsidRDefault="00800D2C">
            <w:pPr>
              <w:rPr>
                <w:rFonts w:eastAsia="SimSun"/>
                <w:lang w:eastAsia="zh-CN"/>
              </w:rPr>
            </w:pPr>
            <w:r>
              <w:rPr>
                <w:rFonts w:eastAsia="SimSun"/>
                <w:lang w:eastAsia="zh-CN"/>
              </w:rPr>
              <w:t>LG</w:t>
            </w:r>
          </w:p>
        </w:tc>
        <w:tc>
          <w:tcPr>
            <w:tcW w:w="2898" w:type="dxa"/>
          </w:tcPr>
          <w:p w14:paraId="4A3D4692" w14:textId="77777777" w:rsidR="005E797D" w:rsidRDefault="00800D2C">
            <w:pPr>
              <w:rPr>
                <w:kern w:val="2"/>
                <w:sz w:val="21"/>
                <w:lang w:val="sv-SE"/>
              </w:rPr>
            </w:pPr>
            <w:r>
              <w:rPr>
                <w:kern w:val="2"/>
                <w:sz w:val="21"/>
                <w:lang w:val="sv-SE"/>
              </w:rPr>
              <w:t>Hanjun Park</w:t>
            </w:r>
          </w:p>
          <w:p w14:paraId="2BC91E3D" w14:textId="77777777" w:rsidR="005E797D" w:rsidRDefault="00800D2C">
            <w:pPr>
              <w:rPr>
                <w:kern w:val="2"/>
                <w:sz w:val="21"/>
                <w:lang w:val="sv-SE"/>
              </w:rPr>
            </w:pPr>
            <w:r>
              <w:rPr>
                <w:kern w:val="2"/>
                <w:sz w:val="21"/>
                <w:lang w:val="sv-SE"/>
              </w:rPr>
              <w:t>Daesung Hwang</w:t>
            </w:r>
          </w:p>
          <w:p w14:paraId="5D99E3C6" w14:textId="77777777" w:rsidR="005E797D" w:rsidRDefault="00800D2C">
            <w:pPr>
              <w:rPr>
                <w:rFonts w:eastAsia="SimSun"/>
                <w:lang w:val="sv-SE" w:eastAsia="zh-CN"/>
              </w:rPr>
            </w:pPr>
            <w:r>
              <w:rPr>
                <w:kern w:val="2"/>
                <w:sz w:val="21"/>
                <w:lang w:val="sv-SE"/>
              </w:rPr>
              <w:t>Seungmin Lee</w:t>
            </w:r>
          </w:p>
        </w:tc>
        <w:tc>
          <w:tcPr>
            <w:tcW w:w="3828" w:type="dxa"/>
          </w:tcPr>
          <w:p w14:paraId="73C4060F" w14:textId="77777777" w:rsidR="005E797D" w:rsidRDefault="00000000">
            <w:pPr>
              <w:rPr>
                <w:kern w:val="2"/>
                <w:sz w:val="21"/>
                <w:lang w:val="sv-SE"/>
              </w:rPr>
            </w:pPr>
            <w:hyperlink r:id="rId35" w:history="1">
              <w:r w:rsidR="00800D2C">
                <w:rPr>
                  <w:rStyle w:val="Hyperlink"/>
                  <w:kern w:val="2"/>
                  <w:sz w:val="21"/>
                  <w:lang w:val="sv-SE"/>
                </w:rPr>
                <w:t>hanjun0128.park@lge.com</w:t>
              </w:r>
            </w:hyperlink>
          </w:p>
          <w:p w14:paraId="42295334" w14:textId="77777777" w:rsidR="005E797D" w:rsidRDefault="00000000">
            <w:pPr>
              <w:rPr>
                <w:rFonts w:eastAsia="Batang"/>
                <w:lang w:val="sv-SE"/>
              </w:rPr>
            </w:pPr>
            <w:hyperlink r:id="rId36" w:history="1">
              <w:r w:rsidR="00800D2C">
                <w:rPr>
                  <w:rStyle w:val="Hyperlink"/>
                  <w:lang w:val="sv-SE"/>
                </w:rPr>
                <w:t>daesung.hwang@lge.com</w:t>
              </w:r>
            </w:hyperlink>
          </w:p>
          <w:p w14:paraId="4669BF24" w14:textId="77777777" w:rsidR="005E797D" w:rsidRDefault="00000000">
            <w:pPr>
              <w:rPr>
                <w:rFonts w:eastAsia="SimSun"/>
                <w:lang w:val="sv-SE" w:eastAsia="zh-CN"/>
              </w:rPr>
            </w:pPr>
            <w:hyperlink r:id="rId37" w:history="1">
              <w:r w:rsidR="00800D2C">
                <w:rPr>
                  <w:rStyle w:val="Hyperlink"/>
                  <w:kern w:val="2"/>
                  <w:sz w:val="21"/>
                  <w:lang w:val="sv-SE"/>
                </w:rPr>
                <w:t>edison.lee@lge.com</w:t>
              </w:r>
            </w:hyperlink>
          </w:p>
        </w:tc>
      </w:tr>
      <w:tr w:rsidR="005E797D" w14:paraId="2FE8FCD8" w14:textId="77777777">
        <w:tc>
          <w:tcPr>
            <w:tcW w:w="2903" w:type="dxa"/>
          </w:tcPr>
          <w:p w14:paraId="039E1412" w14:textId="77777777" w:rsidR="005E797D" w:rsidRDefault="00800D2C">
            <w:pPr>
              <w:rPr>
                <w:rFonts w:eastAsia="SimSun"/>
                <w:lang w:val="en-US" w:eastAsia="zh-CN"/>
              </w:rPr>
            </w:pPr>
            <w:r>
              <w:rPr>
                <w:rFonts w:eastAsia="SimSun"/>
                <w:lang w:val="en-US" w:eastAsia="zh-CN"/>
              </w:rPr>
              <w:t>NEC</w:t>
            </w:r>
          </w:p>
        </w:tc>
        <w:tc>
          <w:tcPr>
            <w:tcW w:w="2898" w:type="dxa"/>
          </w:tcPr>
          <w:p w14:paraId="6274AC30" w14:textId="77777777" w:rsidR="005E797D" w:rsidRDefault="005E797D">
            <w:pPr>
              <w:rPr>
                <w:rFonts w:eastAsia="SimSun"/>
                <w:lang w:val="en-US" w:eastAsia="zh-CN"/>
              </w:rPr>
            </w:pPr>
          </w:p>
        </w:tc>
        <w:tc>
          <w:tcPr>
            <w:tcW w:w="3828" w:type="dxa"/>
          </w:tcPr>
          <w:p w14:paraId="30FE8960" w14:textId="77777777" w:rsidR="005E797D" w:rsidRDefault="005E797D">
            <w:pPr>
              <w:rPr>
                <w:rFonts w:eastAsia="SimSun"/>
                <w:lang w:val="en-US" w:eastAsia="zh-CN"/>
              </w:rPr>
            </w:pPr>
          </w:p>
        </w:tc>
      </w:tr>
      <w:tr w:rsidR="005E797D" w14:paraId="08C8A71F" w14:textId="77777777">
        <w:tc>
          <w:tcPr>
            <w:tcW w:w="2903" w:type="dxa"/>
          </w:tcPr>
          <w:p w14:paraId="1838C390" w14:textId="77777777" w:rsidR="005E797D" w:rsidRDefault="00800D2C">
            <w:pPr>
              <w:rPr>
                <w:rFonts w:eastAsia="SimSun"/>
                <w:lang w:val="en-US" w:eastAsia="zh-CN"/>
              </w:rPr>
            </w:pPr>
            <w:r>
              <w:rPr>
                <w:rFonts w:eastAsia="SimSun"/>
                <w:lang w:val="en-US" w:eastAsia="zh-CN"/>
              </w:rPr>
              <w:t>Panasonic</w:t>
            </w:r>
          </w:p>
        </w:tc>
        <w:tc>
          <w:tcPr>
            <w:tcW w:w="2898" w:type="dxa"/>
          </w:tcPr>
          <w:p w14:paraId="54B31DAA" w14:textId="77777777" w:rsidR="005E797D" w:rsidRDefault="00800D2C">
            <w:pPr>
              <w:rPr>
                <w:rFonts w:eastAsia="SimSun"/>
                <w:lang w:val="en-US" w:eastAsia="zh-CN"/>
              </w:rPr>
            </w:pPr>
            <w:r>
              <w:rPr>
                <w:rFonts w:eastAsia="MS Mincho" w:hint="eastAsia"/>
                <w:lang w:val="en-US" w:eastAsia="ja-JP"/>
              </w:rPr>
              <w:t>Akihiko Nishio</w:t>
            </w:r>
          </w:p>
        </w:tc>
        <w:tc>
          <w:tcPr>
            <w:tcW w:w="3828" w:type="dxa"/>
          </w:tcPr>
          <w:p w14:paraId="7685DEFE" w14:textId="77777777" w:rsidR="005E797D" w:rsidRDefault="00000000">
            <w:pPr>
              <w:rPr>
                <w:rFonts w:eastAsia="SimSun"/>
                <w:lang w:val="en-US" w:eastAsia="zh-CN"/>
              </w:rPr>
            </w:pPr>
            <w:hyperlink r:id="rId38" w:history="1">
              <w:r w:rsidR="00800D2C">
                <w:rPr>
                  <w:rStyle w:val="Hyperlink"/>
                  <w:rFonts w:eastAsia="MS Mincho"/>
                  <w:lang w:val="en-US" w:eastAsia="ja-JP"/>
                </w:rPr>
                <w:t>nishio</w:t>
              </w:r>
              <w:r w:rsidR="00800D2C">
                <w:rPr>
                  <w:rStyle w:val="Hyperlink"/>
                  <w:rFonts w:eastAsia="MS Mincho" w:hint="eastAsia"/>
                  <w:lang w:val="en-US" w:eastAsia="ja-JP"/>
                </w:rPr>
                <w:t>.akihiko@jp.panasonic.com</w:t>
              </w:r>
            </w:hyperlink>
          </w:p>
        </w:tc>
      </w:tr>
      <w:tr w:rsidR="005E797D" w14:paraId="41A88810" w14:textId="77777777">
        <w:tc>
          <w:tcPr>
            <w:tcW w:w="2903" w:type="dxa"/>
          </w:tcPr>
          <w:p w14:paraId="14BFF2A8" w14:textId="77777777" w:rsidR="005E797D" w:rsidRDefault="00800D2C">
            <w:pPr>
              <w:rPr>
                <w:rFonts w:eastAsia="SimSun"/>
                <w:lang w:val="en-US" w:eastAsia="zh-CN"/>
              </w:rPr>
            </w:pPr>
            <w:r>
              <w:rPr>
                <w:rFonts w:eastAsia="SimSun"/>
                <w:lang w:val="en-US" w:eastAsia="zh-CN"/>
              </w:rPr>
              <w:t>Sharp</w:t>
            </w:r>
          </w:p>
        </w:tc>
        <w:tc>
          <w:tcPr>
            <w:tcW w:w="2898" w:type="dxa"/>
          </w:tcPr>
          <w:p w14:paraId="22CCD8D2" w14:textId="77777777" w:rsidR="005E797D" w:rsidRDefault="005E797D">
            <w:pPr>
              <w:rPr>
                <w:rFonts w:eastAsia="SimSun"/>
                <w:lang w:val="en-US" w:eastAsia="zh-CN"/>
              </w:rPr>
            </w:pPr>
          </w:p>
        </w:tc>
        <w:tc>
          <w:tcPr>
            <w:tcW w:w="3828" w:type="dxa"/>
          </w:tcPr>
          <w:p w14:paraId="27A6B633" w14:textId="77777777" w:rsidR="005E797D" w:rsidRDefault="005E797D">
            <w:pPr>
              <w:rPr>
                <w:rFonts w:eastAsia="SimSun"/>
                <w:lang w:val="en-US" w:eastAsia="zh-CN"/>
              </w:rPr>
            </w:pPr>
          </w:p>
        </w:tc>
      </w:tr>
      <w:tr w:rsidR="005E797D" w14:paraId="18678C30" w14:textId="77777777">
        <w:tc>
          <w:tcPr>
            <w:tcW w:w="2903" w:type="dxa"/>
            <w:vAlign w:val="center"/>
          </w:tcPr>
          <w:p w14:paraId="797896DD" w14:textId="77777777" w:rsidR="005E797D" w:rsidRDefault="00800D2C">
            <w:pPr>
              <w:rPr>
                <w:rFonts w:cs="Arial"/>
                <w:lang w:eastAsia="zh-CN"/>
              </w:rPr>
            </w:pPr>
            <w:r>
              <w:rPr>
                <w:rFonts w:cs="Arial"/>
                <w:lang w:eastAsia="zh-CN"/>
              </w:rPr>
              <w:t>Google</w:t>
            </w:r>
          </w:p>
        </w:tc>
        <w:tc>
          <w:tcPr>
            <w:tcW w:w="2898" w:type="dxa"/>
          </w:tcPr>
          <w:p w14:paraId="2240A050" w14:textId="77777777" w:rsidR="005E797D" w:rsidRDefault="005E797D">
            <w:pPr>
              <w:rPr>
                <w:rFonts w:eastAsia="SimSun"/>
                <w:lang w:val="en-US" w:eastAsia="zh-CN"/>
              </w:rPr>
            </w:pPr>
          </w:p>
        </w:tc>
        <w:tc>
          <w:tcPr>
            <w:tcW w:w="3828" w:type="dxa"/>
            <w:vAlign w:val="center"/>
          </w:tcPr>
          <w:p w14:paraId="2452D2A3" w14:textId="77777777" w:rsidR="005E797D" w:rsidRDefault="005E797D">
            <w:pPr>
              <w:rPr>
                <w:rFonts w:eastAsia="SimSun"/>
                <w:lang w:val="en-US" w:eastAsia="zh-CN"/>
              </w:rPr>
            </w:pPr>
          </w:p>
        </w:tc>
      </w:tr>
      <w:tr w:rsidR="005E797D" w14:paraId="0227AE39" w14:textId="77777777">
        <w:tc>
          <w:tcPr>
            <w:tcW w:w="2903" w:type="dxa"/>
            <w:vAlign w:val="center"/>
          </w:tcPr>
          <w:p w14:paraId="5779C02A" w14:textId="77777777" w:rsidR="005E797D" w:rsidRDefault="00800D2C">
            <w:pPr>
              <w:rPr>
                <w:rFonts w:eastAsia="SimSun" w:cs="Arial"/>
                <w:highlight w:val="yellow"/>
                <w:lang w:eastAsia="zh-CN"/>
              </w:rPr>
            </w:pPr>
            <w:r>
              <w:rPr>
                <w:rFonts w:eastAsia="SimSun" w:cs="Arial"/>
                <w:lang w:eastAsia="zh-CN"/>
              </w:rPr>
              <w:t>ETRI</w:t>
            </w:r>
          </w:p>
        </w:tc>
        <w:tc>
          <w:tcPr>
            <w:tcW w:w="2898" w:type="dxa"/>
          </w:tcPr>
          <w:p w14:paraId="74CDE3F8" w14:textId="77777777" w:rsidR="005E797D" w:rsidRDefault="00800D2C">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19AFA3B2" w14:textId="77777777" w:rsidR="005E797D" w:rsidRDefault="00000000">
            <w:pPr>
              <w:rPr>
                <w:lang w:eastAsia="zh-CN"/>
              </w:rPr>
            </w:pPr>
            <w:hyperlink r:id="rId39" w:history="1">
              <w:r w:rsidR="00800D2C">
                <w:rPr>
                  <w:rStyle w:val="Hyperlink"/>
                  <w:lang w:eastAsia="zh-CN"/>
                </w:rPr>
                <w:t>jh.lee@etri.re.kr</w:t>
              </w:r>
            </w:hyperlink>
            <w:r w:rsidR="00800D2C">
              <w:rPr>
                <w:lang w:eastAsia="zh-CN"/>
              </w:rPr>
              <w:t xml:space="preserve"> </w:t>
            </w:r>
          </w:p>
        </w:tc>
      </w:tr>
      <w:tr w:rsidR="005E797D" w14:paraId="4BAD6895" w14:textId="77777777">
        <w:tc>
          <w:tcPr>
            <w:tcW w:w="2903" w:type="dxa"/>
            <w:vAlign w:val="center"/>
          </w:tcPr>
          <w:p w14:paraId="475369EB" w14:textId="77777777" w:rsidR="005E797D" w:rsidRDefault="00800D2C">
            <w:pPr>
              <w:rPr>
                <w:rFonts w:eastAsia="SimSun" w:cs="Arial"/>
                <w:highlight w:val="yellow"/>
                <w:lang w:eastAsia="zh-CN"/>
              </w:rPr>
            </w:pPr>
            <w:r>
              <w:rPr>
                <w:rFonts w:eastAsia="SimSun" w:cs="Arial"/>
                <w:lang w:eastAsia="zh-CN"/>
              </w:rPr>
              <w:t>NICT</w:t>
            </w:r>
          </w:p>
        </w:tc>
        <w:tc>
          <w:tcPr>
            <w:tcW w:w="2898" w:type="dxa"/>
          </w:tcPr>
          <w:p w14:paraId="66133277" w14:textId="77777777" w:rsidR="005E797D" w:rsidRDefault="00800D2C">
            <w:pPr>
              <w:spacing w:after="0"/>
              <w:rPr>
                <w:rFonts w:eastAsia="MS Mincho"/>
                <w:lang w:eastAsia="ja-JP"/>
              </w:rPr>
            </w:pPr>
            <w:r>
              <w:rPr>
                <w:rFonts w:eastAsia="MS Mincho" w:hint="eastAsia"/>
                <w:lang w:eastAsia="ja-JP"/>
              </w:rPr>
              <w:t>M</w:t>
            </w:r>
            <w:r>
              <w:rPr>
                <w:rFonts w:eastAsia="MS Mincho"/>
                <w:lang w:eastAsia="ja-JP"/>
              </w:rPr>
              <w:t>asafumi Moriyama</w:t>
            </w:r>
          </w:p>
          <w:p w14:paraId="0983E4C3" w14:textId="77777777" w:rsidR="005E797D" w:rsidRDefault="00800D2C">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23EBC50A" w14:textId="77777777" w:rsidR="005E797D" w:rsidRDefault="00000000">
            <w:pPr>
              <w:spacing w:after="0"/>
              <w:rPr>
                <w:rStyle w:val="Hyperlink"/>
                <w:lang w:eastAsia="zh-CN"/>
              </w:rPr>
            </w:pPr>
            <w:hyperlink r:id="rId40" w:history="1">
              <w:r w:rsidR="00800D2C">
                <w:rPr>
                  <w:rStyle w:val="Hyperlink"/>
                  <w:lang w:eastAsia="zh-CN"/>
                </w:rPr>
                <w:t>m.moriyama@nict.go.jp</w:t>
              </w:r>
            </w:hyperlink>
          </w:p>
          <w:p w14:paraId="26F2CCF4" w14:textId="77777777" w:rsidR="005E797D" w:rsidRDefault="00000000">
            <w:pPr>
              <w:spacing w:after="0"/>
              <w:rPr>
                <w:rFonts w:eastAsia="SimSun"/>
                <w:lang w:eastAsia="zh-CN"/>
              </w:rPr>
            </w:pPr>
            <w:hyperlink r:id="rId41" w:history="1">
              <w:r w:rsidR="00800D2C">
                <w:rPr>
                  <w:rStyle w:val="Hyperlink"/>
                  <w:rFonts w:eastAsia="SimSun"/>
                  <w:lang w:eastAsia="zh-CN"/>
                </w:rPr>
                <w:t>michi.nakamura@nict.go.jp</w:t>
              </w:r>
            </w:hyperlink>
          </w:p>
        </w:tc>
      </w:tr>
      <w:tr w:rsidR="005E797D" w14:paraId="7A4AE9E2" w14:textId="77777777">
        <w:tc>
          <w:tcPr>
            <w:tcW w:w="2903" w:type="dxa"/>
            <w:vAlign w:val="center"/>
          </w:tcPr>
          <w:p w14:paraId="569201F5" w14:textId="77777777" w:rsidR="005E797D" w:rsidRDefault="00800D2C">
            <w:pPr>
              <w:rPr>
                <w:rFonts w:eastAsia="SimSun" w:cs="Arial"/>
                <w:lang w:eastAsia="zh-CN"/>
              </w:rPr>
            </w:pPr>
            <w:r>
              <w:rPr>
                <w:rFonts w:eastAsia="SimSun" w:cs="Arial"/>
                <w:lang w:eastAsia="zh-CN"/>
              </w:rPr>
              <w:t>Fujitsu</w:t>
            </w:r>
          </w:p>
        </w:tc>
        <w:tc>
          <w:tcPr>
            <w:tcW w:w="2898" w:type="dxa"/>
          </w:tcPr>
          <w:p w14:paraId="3A61E813" w14:textId="77777777" w:rsidR="005E797D" w:rsidRDefault="00800D2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5910F319" w14:textId="77777777" w:rsidR="005E797D" w:rsidRDefault="00000000">
            <w:hyperlink r:id="rId42" w:history="1">
              <w:r w:rsidR="00800D2C">
                <w:rPr>
                  <w:rStyle w:val="Hyperlink"/>
                  <w:rFonts w:eastAsia="MS Mincho"/>
                  <w:lang w:eastAsia="ja-JP"/>
                </w:rPr>
                <w:t>uchida-shogo@fujitsu.com</w:t>
              </w:r>
            </w:hyperlink>
          </w:p>
        </w:tc>
      </w:tr>
      <w:tr w:rsidR="005E797D" w14:paraId="51175234" w14:textId="77777777">
        <w:tc>
          <w:tcPr>
            <w:tcW w:w="2903" w:type="dxa"/>
            <w:vAlign w:val="center"/>
          </w:tcPr>
          <w:p w14:paraId="26FB8135" w14:textId="77777777" w:rsidR="005E797D" w:rsidRDefault="00800D2C">
            <w:pPr>
              <w:rPr>
                <w:rFonts w:eastAsia="SimSun" w:cs="Arial"/>
                <w:lang w:eastAsia="zh-CN"/>
              </w:rPr>
            </w:pPr>
            <w:r>
              <w:rPr>
                <w:rFonts w:eastAsia="SimSun" w:cs="Arial"/>
                <w:lang w:eastAsia="zh-CN"/>
              </w:rPr>
              <w:t>TCL</w:t>
            </w:r>
          </w:p>
        </w:tc>
        <w:tc>
          <w:tcPr>
            <w:tcW w:w="2898" w:type="dxa"/>
            <w:shd w:val="clear" w:color="auto" w:fill="auto"/>
          </w:tcPr>
          <w:p w14:paraId="19989CB5" w14:textId="77777777" w:rsidR="005E797D" w:rsidRDefault="00800D2C">
            <w:pPr>
              <w:rPr>
                <w:rFonts w:eastAsia="SimSun"/>
                <w:lang w:val="en-US" w:eastAsia="zh-CN"/>
              </w:rPr>
            </w:pPr>
            <w:r>
              <w:rPr>
                <w:rFonts w:eastAsia="SimSun" w:hint="eastAsia"/>
                <w:lang w:val="en-US" w:eastAsia="zh-CN"/>
              </w:rPr>
              <w:t>Yu Ding</w:t>
            </w:r>
          </w:p>
          <w:p w14:paraId="0EC0860D" w14:textId="77777777" w:rsidR="005E797D" w:rsidRDefault="00800D2C">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0AE36057" w14:textId="77777777" w:rsidR="005E797D" w:rsidRDefault="00000000">
            <w:pPr>
              <w:rPr>
                <w:color w:val="0000FF"/>
                <w:u w:val="single"/>
                <w:lang w:val="en-US" w:eastAsia="zh-CN"/>
              </w:rPr>
            </w:pPr>
            <w:hyperlink r:id="rId43" w:history="1">
              <w:r w:rsidR="00800D2C">
                <w:rPr>
                  <w:rFonts w:hint="eastAsia"/>
                  <w:color w:val="0000FF"/>
                  <w:u w:val="single"/>
                  <w:lang w:val="en-US" w:eastAsia="zh-CN"/>
                </w:rPr>
                <w:t>y</w:t>
              </w:r>
              <w:r w:rsidR="00800D2C">
                <w:rPr>
                  <w:color w:val="0000FF"/>
                  <w:u w:val="single"/>
                  <w:lang w:val="en-US" w:eastAsia="zh-CN"/>
                </w:rPr>
                <w:t>u10.ding@tcl.com</w:t>
              </w:r>
            </w:hyperlink>
          </w:p>
          <w:p w14:paraId="4FF3A53F" w14:textId="77777777" w:rsidR="005E797D" w:rsidRDefault="00800D2C">
            <w:pPr>
              <w:rPr>
                <w:b/>
                <w:bCs/>
                <w:lang w:val="en-US"/>
              </w:rPr>
            </w:pPr>
            <w:r>
              <w:rPr>
                <w:rFonts w:hint="eastAsia"/>
                <w:color w:val="0000FF"/>
                <w:u w:val="single"/>
                <w:lang w:val="en-US" w:eastAsia="zh-CN"/>
              </w:rPr>
              <w:t>yiwei1.deng@tcl.com</w:t>
            </w:r>
          </w:p>
        </w:tc>
      </w:tr>
      <w:tr w:rsidR="00C9748F" w14:paraId="209F1A66" w14:textId="77777777">
        <w:tc>
          <w:tcPr>
            <w:tcW w:w="2903" w:type="dxa"/>
            <w:vAlign w:val="center"/>
          </w:tcPr>
          <w:p w14:paraId="2759FC03" w14:textId="381A2AA3" w:rsidR="00C9748F" w:rsidRDefault="00C9748F" w:rsidP="00C9748F">
            <w:pPr>
              <w:rPr>
                <w:rFonts w:eastAsia="SimSun" w:cs="Arial"/>
                <w:lang w:eastAsia="zh-CN"/>
              </w:rPr>
            </w:pPr>
            <w:r>
              <w:rPr>
                <w:rFonts w:eastAsia="SimSun" w:cs="Arial"/>
                <w:lang w:eastAsia="zh-CN"/>
              </w:rPr>
              <w:t>Viasat/Inmarsat</w:t>
            </w:r>
          </w:p>
        </w:tc>
        <w:tc>
          <w:tcPr>
            <w:tcW w:w="2898" w:type="dxa"/>
            <w:shd w:val="clear" w:color="auto" w:fill="auto"/>
          </w:tcPr>
          <w:p w14:paraId="5EE288C1" w14:textId="77777777" w:rsidR="00C9748F" w:rsidRDefault="00C9748F" w:rsidP="00C9748F">
            <w:pPr>
              <w:rPr>
                <w:rFonts w:eastAsia="SimSun"/>
                <w:lang w:eastAsia="zh-CN"/>
              </w:rPr>
            </w:pPr>
            <w:r>
              <w:rPr>
                <w:rFonts w:eastAsia="SimSun"/>
                <w:lang w:eastAsia="zh-CN"/>
              </w:rPr>
              <w:t>Nandan Das</w:t>
            </w:r>
          </w:p>
          <w:p w14:paraId="4225D87B" w14:textId="33A53047" w:rsidR="00C9748F" w:rsidRDefault="00C9748F" w:rsidP="00C9748F">
            <w:pPr>
              <w:rPr>
                <w:rFonts w:eastAsia="SimSun"/>
                <w:lang w:val="en-US" w:eastAsia="zh-CN"/>
              </w:rPr>
            </w:pPr>
            <w:r>
              <w:rPr>
                <w:rFonts w:eastAsia="SimSun"/>
                <w:lang w:eastAsia="zh-CN"/>
              </w:rPr>
              <w:t>Luca Lodigiani</w:t>
            </w:r>
          </w:p>
        </w:tc>
        <w:tc>
          <w:tcPr>
            <w:tcW w:w="3828" w:type="dxa"/>
            <w:shd w:val="clear" w:color="auto" w:fill="auto"/>
            <w:vAlign w:val="center"/>
          </w:tcPr>
          <w:p w14:paraId="6339D74D" w14:textId="77777777" w:rsidR="00C9748F" w:rsidRDefault="00C9748F" w:rsidP="00C9748F">
            <w:hyperlink r:id="rId44" w:history="1">
              <w:r w:rsidRPr="0027172E">
                <w:rPr>
                  <w:rStyle w:val="Hyperlink"/>
                </w:rPr>
                <w:t>Nandan.das@viasat.com</w:t>
              </w:r>
            </w:hyperlink>
          </w:p>
          <w:p w14:paraId="40EEB4E9" w14:textId="3D059810" w:rsidR="00C9748F" w:rsidRDefault="00C9748F" w:rsidP="00C9748F">
            <w:r>
              <w:t>Luca.lodigiani@inmarsat.com</w:t>
            </w:r>
          </w:p>
        </w:tc>
      </w:tr>
      <w:tr w:rsidR="00C9748F" w14:paraId="36104A40" w14:textId="77777777">
        <w:tc>
          <w:tcPr>
            <w:tcW w:w="2903" w:type="dxa"/>
            <w:vAlign w:val="center"/>
          </w:tcPr>
          <w:p w14:paraId="06B97973" w14:textId="77777777" w:rsidR="00C9748F" w:rsidRDefault="00C9748F" w:rsidP="00C9748F">
            <w:pPr>
              <w:rPr>
                <w:rFonts w:eastAsia="SimSun" w:cs="Arial"/>
                <w:lang w:eastAsia="zh-CN"/>
              </w:rPr>
            </w:pPr>
            <w:proofErr w:type="spellStart"/>
            <w:r>
              <w:rPr>
                <w:rFonts w:eastAsia="SimSun" w:cs="Arial"/>
                <w:lang w:eastAsia="zh-CN"/>
              </w:rPr>
              <w:t>InterDigital</w:t>
            </w:r>
            <w:proofErr w:type="spellEnd"/>
          </w:p>
        </w:tc>
        <w:tc>
          <w:tcPr>
            <w:tcW w:w="2898" w:type="dxa"/>
          </w:tcPr>
          <w:p w14:paraId="1474DB1D" w14:textId="57361A53" w:rsidR="00C9748F" w:rsidRDefault="00C9748F" w:rsidP="00C9748F">
            <w:pPr>
              <w:rPr>
                <w:rFonts w:eastAsia="SimSun"/>
                <w:lang w:eastAsia="zh-CN"/>
              </w:rPr>
            </w:pPr>
            <w:r>
              <w:rPr>
                <w:rFonts w:eastAsia="SimSun"/>
                <w:lang w:eastAsia="zh-CN"/>
              </w:rPr>
              <w:t>Umer Salim</w:t>
            </w:r>
          </w:p>
        </w:tc>
        <w:tc>
          <w:tcPr>
            <w:tcW w:w="3828" w:type="dxa"/>
            <w:vAlign w:val="center"/>
          </w:tcPr>
          <w:p w14:paraId="6206B310" w14:textId="5A48D948" w:rsidR="00C9748F" w:rsidRDefault="00000000" w:rsidP="00C9748F">
            <w:pPr>
              <w:rPr>
                <w:lang w:eastAsia="zh-CN"/>
              </w:rPr>
            </w:pPr>
            <w:hyperlink r:id="rId45" w:history="1">
              <w:r w:rsidR="00C9748F" w:rsidRPr="00B64D07">
                <w:rPr>
                  <w:rStyle w:val="Hyperlink"/>
                </w:rPr>
                <w:t>Umer.salim@interdigital.com</w:t>
              </w:r>
            </w:hyperlink>
          </w:p>
        </w:tc>
      </w:tr>
      <w:tr w:rsidR="00C9748F" w14:paraId="5E938FBF" w14:textId="77777777">
        <w:tc>
          <w:tcPr>
            <w:tcW w:w="2903" w:type="dxa"/>
            <w:vAlign w:val="center"/>
          </w:tcPr>
          <w:p w14:paraId="29FD4022" w14:textId="77777777" w:rsidR="00C9748F" w:rsidRDefault="00C9748F" w:rsidP="00C9748F">
            <w:pPr>
              <w:rPr>
                <w:rFonts w:eastAsia="SimSun" w:cs="Arial"/>
                <w:lang w:eastAsia="zh-CN"/>
              </w:rPr>
            </w:pPr>
            <w:r>
              <w:rPr>
                <w:rFonts w:eastAsia="SimSun" w:cs="Arial"/>
                <w:lang w:eastAsia="zh-CN"/>
              </w:rPr>
              <w:t>THALES</w:t>
            </w:r>
          </w:p>
        </w:tc>
        <w:tc>
          <w:tcPr>
            <w:tcW w:w="2898" w:type="dxa"/>
          </w:tcPr>
          <w:p w14:paraId="73922BBE" w14:textId="77777777" w:rsidR="00C9748F" w:rsidRDefault="00C9748F" w:rsidP="00C9748F">
            <w:pPr>
              <w:rPr>
                <w:rFonts w:eastAsia="SimSun"/>
                <w:lang w:eastAsia="zh-CN"/>
              </w:rPr>
            </w:pPr>
            <w:r>
              <w:rPr>
                <w:rFonts w:eastAsia="SimSun"/>
                <w:lang w:eastAsia="zh-CN"/>
              </w:rPr>
              <w:t xml:space="preserve">Mohamed El Jaafari </w:t>
            </w:r>
          </w:p>
        </w:tc>
        <w:tc>
          <w:tcPr>
            <w:tcW w:w="3828" w:type="dxa"/>
            <w:vAlign w:val="center"/>
          </w:tcPr>
          <w:p w14:paraId="49A51E98" w14:textId="77777777" w:rsidR="00C9748F" w:rsidRDefault="00000000" w:rsidP="00C9748F">
            <w:hyperlink r:id="rId46" w:history="1">
              <w:r w:rsidR="00C9748F">
                <w:rPr>
                  <w:rStyle w:val="Hyperlink"/>
                </w:rPr>
                <w:t>mohamed.el-jaafari@THALESALENIASPACE.COM</w:t>
              </w:r>
            </w:hyperlink>
            <w:r w:rsidR="00C9748F">
              <w:t xml:space="preserve"> </w:t>
            </w:r>
          </w:p>
        </w:tc>
      </w:tr>
      <w:tr w:rsidR="00C9748F" w14:paraId="045E31C0" w14:textId="77777777">
        <w:tc>
          <w:tcPr>
            <w:tcW w:w="2903" w:type="dxa"/>
            <w:vAlign w:val="center"/>
          </w:tcPr>
          <w:p w14:paraId="5DFE8D1E" w14:textId="77777777" w:rsidR="00C9748F" w:rsidRDefault="00C9748F" w:rsidP="00C9748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978A5F9" w14:textId="77777777" w:rsidR="00C9748F" w:rsidRDefault="00C9748F" w:rsidP="00C9748F">
            <w:pPr>
              <w:rPr>
                <w:rFonts w:eastAsia="SimSun"/>
                <w:lang w:eastAsia="zh-CN"/>
              </w:rPr>
            </w:pPr>
            <w:r>
              <w:rPr>
                <w:rFonts w:eastAsia="SimSun"/>
                <w:lang w:eastAsia="zh-CN"/>
              </w:rPr>
              <w:t>Gilles Charbit</w:t>
            </w:r>
          </w:p>
        </w:tc>
        <w:tc>
          <w:tcPr>
            <w:tcW w:w="3828" w:type="dxa"/>
            <w:vAlign w:val="center"/>
          </w:tcPr>
          <w:p w14:paraId="7483EE69" w14:textId="77777777" w:rsidR="00C9748F" w:rsidRDefault="00000000" w:rsidP="00C9748F">
            <w:pPr>
              <w:rPr>
                <w:lang w:eastAsia="zh-CN"/>
              </w:rPr>
            </w:pPr>
            <w:hyperlink r:id="rId47" w:history="1">
              <w:r w:rsidR="00C9748F">
                <w:rPr>
                  <w:rStyle w:val="Hyperlink"/>
                  <w:rFonts w:eastAsia="SimSun"/>
                  <w:lang w:eastAsia="zh-CN"/>
                </w:rPr>
                <w:t>Gilles.charbit@mediatek.com</w:t>
              </w:r>
            </w:hyperlink>
            <w:r w:rsidR="00C9748F">
              <w:rPr>
                <w:rFonts w:eastAsia="SimSun"/>
                <w:lang w:eastAsia="zh-CN"/>
              </w:rPr>
              <w:t xml:space="preserve"> </w:t>
            </w:r>
          </w:p>
        </w:tc>
      </w:tr>
    </w:tbl>
    <w:p w14:paraId="2CA7531D" w14:textId="77777777" w:rsidR="005E797D" w:rsidRDefault="005E797D">
      <w:pPr>
        <w:rPr>
          <w:rFonts w:eastAsia="SimSun"/>
          <w:lang w:eastAsia="zh-CN"/>
        </w:rPr>
      </w:pPr>
    </w:p>
    <w:p w14:paraId="2A2C5A80" w14:textId="77777777" w:rsidR="005E797D" w:rsidRDefault="00800D2C">
      <w:pPr>
        <w:pStyle w:val="Heading1"/>
        <w:rPr>
          <w:lang w:val="en-US"/>
        </w:rPr>
      </w:pPr>
      <w:r>
        <w:t>1</w:t>
      </w:r>
      <w:r>
        <w:rPr>
          <w:lang w:val="en-US"/>
        </w:rPr>
        <w:t xml:space="preserve"> </w:t>
      </w:r>
      <w:bookmarkStart w:id="3" w:name="_Hlk174911599"/>
      <w:r>
        <w:rPr>
          <w:lang w:val="en-US"/>
        </w:rPr>
        <w:t>[ACTIVE] Performance of OCC Techniques</w:t>
      </w:r>
    </w:p>
    <w:p w14:paraId="0298A79C" w14:textId="77777777" w:rsidR="005E797D" w:rsidRDefault="00800D2C">
      <w:pPr>
        <w:pStyle w:val="Heading2"/>
        <w:ind w:left="360"/>
        <w:rPr>
          <w:lang w:val="en-US"/>
        </w:rPr>
      </w:pPr>
      <w:bookmarkStart w:id="4" w:name="_Hlk163651362"/>
      <w:bookmarkEnd w:id="3"/>
      <w:r>
        <w:rPr>
          <w:lang w:val="en-US"/>
        </w:rPr>
        <w:t>1.1Company contributing views</w:t>
      </w:r>
    </w:p>
    <w:p w14:paraId="3562CD9C" w14:textId="77777777" w:rsidR="005E797D" w:rsidRDefault="005E797D">
      <w:pPr>
        <w:rPr>
          <w:lang w:val="en-US"/>
        </w:rPr>
      </w:pPr>
    </w:p>
    <w:p w14:paraId="2A76AD85" w14:textId="77777777" w:rsidR="005E797D" w:rsidRDefault="005E797D">
      <w:pPr>
        <w:rPr>
          <w:lang w:val="en-US"/>
        </w:rPr>
      </w:pPr>
    </w:p>
    <w:p w14:paraId="25EB9B9D" w14:textId="77777777" w:rsidR="005E797D" w:rsidRDefault="005E797D">
      <w:pPr>
        <w:rPr>
          <w:lang w:val="en-US"/>
        </w:rPr>
      </w:pPr>
    </w:p>
    <w:p w14:paraId="5ABD96C6" w14:textId="77777777" w:rsidR="005E797D" w:rsidRDefault="005E797D">
      <w:pPr>
        <w:rPr>
          <w:lang w:val="en-US"/>
        </w:rPr>
      </w:pPr>
    </w:p>
    <w:p w14:paraId="364E015F" w14:textId="77777777" w:rsidR="005E797D" w:rsidRDefault="005E797D">
      <w:pPr>
        <w:rPr>
          <w:lang w:val="en-US"/>
        </w:rPr>
      </w:pPr>
    </w:p>
    <w:p w14:paraId="69977260" w14:textId="77777777" w:rsidR="005E797D" w:rsidRDefault="005E797D">
      <w:pPr>
        <w:rPr>
          <w:lang w:val="en-US"/>
        </w:rPr>
      </w:pPr>
    </w:p>
    <w:p w14:paraId="720BB70C" w14:textId="77777777" w:rsidR="005E797D" w:rsidRDefault="005E797D">
      <w:pPr>
        <w:rPr>
          <w:lang w:val="en-US"/>
        </w:rPr>
      </w:pPr>
    </w:p>
    <w:p w14:paraId="467A2FF6"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6B42718A" w14:textId="77777777">
        <w:trPr>
          <w:trHeight w:val="398"/>
          <w:jc w:val="center"/>
        </w:trPr>
        <w:tc>
          <w:tcPr>
            <w:tcW w:w="2426" w:type="dxa"/>
            <w:shd w:val="clear" w:color="auto" w:fill="D5DCE4" w:themeFill="text2" w:themeFillTint="33"/>
            <w:vAlign w:val="center"/>
          </w:tcPr>
          <w:p w14:paraId="588EB9B9" w14:textId="77777777" w:rsidR="005E797D" w:rsidRDefault="00800D2C">
            <w:pPr>
              <w:snapToGrid w:val="0"/>
              <w:spacing w:after="0"/>
              <w:jc w:val="center"/>
            </w:pPr>
            <w:bookmarkStart w:id="5" w:name="OLE_LINK278"/>
            <w:bookmarkEnd w:id="4"/>
            <w:r>
              <w:t>Contribution</w:t>
            </w:r>
          </w:p>
        </w:tc>
        <w:tc>
          <w:tcPr>
            <w:tcW w:w="6941" w:type="dxa"/>
            <w:shd w:val="clear" w:color="auto" w:fill="D5DCE4" w:themeFill="text2" w:themeFillTint="33"/>
            <w:vAlign w:val="center"/>
          </w:tcPr>
          <w:p w14:paraId="7677C160" w14:textId="77777777" w:rsidR="005E797D" w:rsidRDefault="00800D2C">
            <w:pPr>
              <w:snapToGrid w:val="0"/>
              <w:spacing w:after="0"/>
              <w:jc w:val="center"/>
            </w:pPr>
            <w:r>
              <w:t>Observation/Proposals</w:t>
            </w:r>
          </w:p>
        </w:tc>
      </w:tr>
      <w:tr w:rsidR="005E797D" w14:paraId="79CAC16D" w14:textId="77777777">
        <w:trPr>
          <w:trHeight w:val="398"/>
          <w:jc w:val="center"/>
        </w:trPr>
        <w:tc>
          <w:tcPr>
            <w:tcW w:w="2426" w:type="dxa"/>
            <w:shd w:val="clear" w:color="auto" w:fill="D5DCE4" w:themeFill="text2" w:themeFillTint="33"/>
            <w:vAlign w:val="center"/>
          </w:tcPr>
          <w:p w14:paraId="6F0AAA19" w14:textId="77777777" w:rsidR="005E797D" w:rsidRDefault="00800D2C">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072C81BD" w14:textId="77777777" w:rsidR="005E797D" w:rsidRDefault="00800D2C">
            <w:pPr>
              <w:snapToGrid w:val="0"/>
              <w:rPr>
                <w:rFonts w:eastAsia="SimSun"/>
                <w:u w:val="single"/>
                <w:lang w:val="en-US" w:eastAsia="zh-CN"/>
              </w:rPr>
            </w:pPr>
            <w:bookmarkStart w:id="6" w:name="OLE_LINK35"/>
            <w:r>
              <w:rPr>
                <w:rFonts w:eastAsia="SimSun"/>
                <w:u w:val="single"/>
                <w:lang w:val="en-US" w:eastAsia="zh-CN"/>
              </w:rPr>
              <w:t>TBoMS with VoIP</w:t>
            </w:r>
          </w:p>
          <w:bookmarkEnd w:id="6"/>
          <w:p w14:paraId="5179DE7D" w14:textId="77777777" w:rsidR="005E797D" w:rsidRDefault="00800D2C">
            <w:pPr>
              <w:rPr>
                <w:i/>
                <w:iCs/>
                <w:lang w:val="en-US" w:eastAsia="zh-CN"/>
              </w:rPr>
            </w:pPr>
            <w:r>
              <w:rPr>
                <w:b/>
                <w:bCs/>
                <w:i/>
                <w:iCs/>
                <w:lang w:val="en-US" w:eastAsia="zh-CN"/>
              </w:rPr>
              <w:t>Observation 11</w:t>
            </w:r>
            <w:r>
              <w:rPr>
                <w:i/>
                <w:iCs/>
                <w:lang w:val="en-US" w:eastAsia="zh-CN"/>
              </w:rPr>
              <w:t>:</w:t>
            </w:r>
            <w:r>
              <w:rPr>
                <w:i/>
                <w:iCs/>
                <w:lang w:eastAsia="zh-CN"/>
              </w:rPr>
              <w:t xml:space="preserve"> For PUSCH of VoIP with </w:t>
            </w:r>
            <w:proofErr w:type="spellStart"/>
            <w:r>
              <w:rPr>
                <w:i/>
                <w:iCs/>
                <w:lang w:eastAsia="zh-CN"/>
              </w:rPr>
              <w:t>occ</w:t>
            </w:r>
            <w:proofErr w:type="spellEnd"/>
            <w:r>
              <w:rPr>
                <w:i/>
                <w:iCs/>
                <w:lang w:eastAsia="zh-CN"/>
              </w:rPr>
              <w:t>-length = 4, intra-symbol OCC w/o TBoMS cannot reach 2%BLER in all SNR range due to the error floor@30% BLER.</w:t>
            </w:r>
          </w:p>
          <w:p w14:paraId="4B594F68" w14:textId="77777777" w:rsidR="005E797D" w:rsidRDefault="00800D2C">
            <w:pPr>
              <w:rPr>
                <w:i/>
                <w:iCs/>
                <w:lang w:val="en-US" w:eastAsia="zh-CN"/>
              </w:rPr>
            </w:pPr>
            <w:r>
              <w:rPr>
                <w:rFonts w:hint="eastAsia"/>
                <w:b/>
                <w:bCs/>
                <w:i/>
                <w:iCs/>
                <w:lang w:eastAsia="zh-CN"/>
              </w:rPr>
              <w:t>Observation</w:t>
            </w:r>
            <w:r>
              <w:rPr>
                <w:b/>
                <w:bCs/>
                <w:i/>
                <w:iCs/>
                <w:lang w:eastAsia="zh-CN"/>
              </w:rPr>
              <w:t xml:space="preserve"> 12</w:t>
            </w:r>
            <w:r>
              <w:rPr>
                <w:i/>
                <w:iCs/>
                <w:lang w:eastAsia="zh-CN"/>
              </w:rPr>
              <w:t xml:space="preserve">: For PUSCH of VoIP with </w:t>
            </w:r>
            <w:proofErr w:type="spellStart"/>
            <w:r>
              <w:rPr>
                <w:i/>
                <w:iCs/>
                <w:lang w:eastAsia="zh-CN"/>
              </w:rPr>
              <w:t>occ</w:t>
            </w:r>
            <w:proofErr w:type="spellEnd"/>
            <w:r>
              <w:rPr>
                <w:i/>
                <w:iCs/>
                <w:lang w:eastAsia="zh-CN"/>
              </w:rPr>
              <w:t xml:space="preserve">-length = 4, the SNR gap between intra-symbol OCC w/ TBoMS and inter-slot OCC is at most 1dB @2%BLER when 4 UE are multiplexed. </w:t>
            </w:r>
          </w:p>
          <w:p w14:paraId="3C481522" w14:textId="77777777" w:rsidR="005E797D" w:rsidRDefault="00800D2C">
            <w:pPr>
              <w:rPr>
                <w:i/>
                <w:iCs/>
                <w:lang w:eastAsia="zh-CN"/>
              </w:rPr>
            </w:pPr>
            <w:r>
              <w:rPr>
                <w:b/>
                <w:bCs/>
                <w:i/>
                <w:iCs/>
                <w:lang w:val="en-US" w:eastAsia="zh-CN"/>
              </w:rPr>
              <w:t>Observation 13</w:t>
            </w:r>
            <w:r>
              <w:rPr>
                <w:i/>
                <w:iCs/>
                <w:lang w:val="en-US" w:eastAsia="zh-CN"/>
              </w:rPr>
              <w:t xml:space="preserve">: </w:t>
            </w:r>
            <w:r>
              <w:rPr>
                <w:i/>
                <w:iCs/>
                <w:lang w:eastAsia="zh-CN"/>
              </w:rPr>
              <w:t xml:space="preserve">For PUSCH of VoIP with </w:t>
            </w:r>
            <w:proofErr w:type="spellStart"/>
            <w:r>
              <w:rPr>
                <w:i/>
                <w:iCs/>
                <w:lang w:eastAsia="zh-CN"/>
              </w:rPr>
              <w:t>occ</w:t>
            </w:r>
            <w:proofErr w:type="spellEnd"/>
            <w:r>
              <w:rPr>
                <w:i/>
                <w:iCs/>
                <w:lang w:eastAsia="zh-CN"/>
              </w:rPr>
              <w:t>-length = 4, all schemes (single UE w/o OCC, intra-symbol OCC w</w:t>
            </w:r>
            <w:r>
              <w:rPr>
                <w:rFonts w:hint="eastAsia"/>
                <w:i/>
                <w:iCs/>
                <w:lang w:eastAsia="zh-CN"/>
              </w:rPr>
              <w:t>ith</w:t>
            </w:r>
            <w:r>
              <w:rPr>
                <w:i/>
                <w:iCs/>
                <w:lang w:eastAsia="zh-CN"/>
              </w:rPr>
              <w:t xml:space="preserve"> TBoMS, inter-slot OCC) cannot achieve the 2% BLER at required SNR at cell edge of LEO600 with one receiving antenna. All of the schemes can achieve the 2% BLER at required SNR at cell edge of LEO600 with two receiving antennas.</w:t>
            </w:r>
          </w:p>
          <w:p w14:paraId="345F96B7" w14:textId="77777777" w:rsidR="005E797D" w:rsidRDefault="00800D2C">
            <w:pPr>
              <w:snapToGrid w:val="0"/>
              <w:rPr>
                <w:rFonts w:eastAsia="SimSun"/>
                <w:i/>
                <w:iCs/>
                <w:lang w:eastAsia="zh-CN"/>
              </w:rPr>
            </w:pPr>
            <w:r>
              <w:rPr>
                <w:rFonts w:eastAsia="SimSun"/>
                <w:b/>
                <w:bCs/>
                <w:i/>
                <w:iCs/>
                <w:lang w:eastAsia="zh-CN"/>
              </w:rPr>
              <w:t>Observation 14</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-length = 4, intra-symbol OCC with TBoMS and inter-slot OCC achieve a similar performance in terms of aggregated throughput.</w:t>
            </w:r>
          </w:p>
          <w:p w14:paraId="5225AA65" w14:textId="77777777" w:rsidR="005E797D" w:rsidRDefault="00800D2C">
            <w:pPr>
              <w:snapToGrid w:val="0"/>
              <w:rPr>
                <w:rFonts w:eastAsia="SimSun"/>
                <w:u w:val="single"/>
                <w:lang w:val="en-US" w:eastAsia="zh-CN"/>
              </w:rPr>
            </w:pPr>
            <w:r>
              <w:rPr>
                <w:rFonts w:eastAsia="SimSun"/>
                <w:u w:val="single"/>
                <w:lang w:val="en-US" w:eastAsia="zh-CN"/>
              </w:rPr>
              <w:t xml:space="preserve">Performance with active UEs </w:t>
            </w:r>
          </w:p>
          <w:p w14:paraId="0A06BC36"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probability of 4 UEs that can be multiplexed at the same time is lower than 10%. </w:t>
            </w:r>
          </w:p>
          <w:p w14:paraId="3F6F1D16" w14:textId="77777777" w:rsidR="005E797D" w:rsidRDefault="00800D2C">
            <w:pPr>
              <w:snapToGrid w:val="0"/>
              <w:rPr>
                <w:rFonts w:eastAsia="SimSun"/>
                <w:i/>
                <w:iCs/>
                <w:lang w:eastAsia="zh-CN"/>
              </w:rPr>
            </w:pPr>
            <w:r>
              <w:rPr>
                <w:rFonts w:eastAsia="SimSun"/>
                <w:b/>
                <w:bCs/>
                <w:i/>
                <w:iCs/>
                <w:lang w:eastAsia="zh-CN"/>
              </w:rPr>
              <w:t>Observation 16</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24BBBB0C" w14:textId="77777777" w:rsidR="005E797D" w:rsidRDefault="00800D2C">
            <w:pPr>
              <w:snapToGrid w:val="0"/>
              <w:rPr>
                <w:rFonts w:eastAsia="SimSun"/>
                <w:u w:val="single"/>
                <w:lang w:eastAsia="zh-CN"/>
              </w:rPr>
            </w:pPr>
            <w:r>
              <w:rPr>
                <w:rFonts w:eastAsia="SimSun"/>
                <w:u w:val="single"/>
                <w:lang w:eastAsia="zh-CN"/>
              </w:rPr>
              <w:t>TBoMS with low data rate</w:t>
            </w:r>
          </w:p>
          <w:p w14:paraId="51037DF8" w14:textId="77777777" w:rsidR="005E797D" w:rsidRDefault="00800D2C">
            <w:pPr>
              <w:snapToGrid w:val="0"/>
              <w:rPr>
                <w:rFonts w:eastAsia="SimSun"/>
                <w:i/>
                <w:iCs/>
                <w:lang w:eastAsia="zh-CN"/>
              </w:rPr>
            </w:pPr>
            <w:r>
              <w:rPr>
                <w:rFonts w:eastAsia="SimSun"/>
                <w:b/>
                <w:bCs/>
                <w:i/>
                <w:iCs/>
                <w:lang w:eastAsia="zh-CN"/>
              </w:rPr>
              <w:t>Observation 17</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w/o TBoMS cannot achieve 10%BLER at cell edge of LEO600.</w:t>
            </w:r>
          </w:p>
          <w:p w14:paraId="0E047F4B" w14:textId="77777777" w:rsidR="005E797D" w:rsidRDefault="00800D2C">
            <w:pPr>
              <w:snapToGrid w:val="0"/>
              <w:rPr>
                <w:rFonts w:eastAsia="SimSun"/>
                <w:i/>
                <w:iCs/>
                <w:lang w:eastAsia="zh-CN"/>
              </w:rPr>
            </w:pPr>
            <w:r>
              <w:rPr>
                <w:rFonts w:eastAsia="SimSun"/>
                <w:b/>
                <w:bCs/>
                <w:i/>
                <w:iCs/>
                <w:lang w:eastAsia="zh-CN"/>
              </w:rPr>
              <w:t>Observation 18</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both intra-symbol OCC w/ TBoMS and inter-slot OCC can satisfy the KPI requirement under the antenna configuration of 1T1R and 1T2R at cell edge of LEO600. The SNR gap @10%BLER is at most 0.8dB when 4 UEs are multiplexed.</w:t>
            </w:r>
          </w:p>
          <w:p w14:paraId="5D941ECF" w14:textId="77777777" w:rsidR="005E797D" w:rsidRDefault="00800D2C">
            <w:pPr>
              <w:snapToGrid w:val="0"/>
              <w:rPr>
                <w:rFonts w:eastAsia="SimSun"/>
                <w:i/>
                <w:iCs/>
                <w:lang w:eastAsia="zh-CN"/>
              </w:rPr>
            </w:pPr>
            <w:r>
              <w:rPr>
                <w:rFonts w:eastAsia="SimSun"/>
                <w:b/>
                <w:bCs/>
                <w:i/>
                <w:iCs/>
                <w:lang w:eastAsia="zh-CN"/>
              </w:rPr>
              <w:t>Observation 19</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 TBoMS and inter-slot OCC achieve a similar performance in terms of aggregated throughput.</w:t>
            </w:r>
          </w:p>
          <w:p w14:paraId="166EDEBE" w14:textId="77777777" w:rsidR="005E797D" w:rsidRDefault="00800D2C">
            <w:pPr>
              <w:snapToGrid w:val="0"/>
              <w:rPr>
                <w:rFonts w:eastAsia="SimSun"/>
                <w:i/>
                <w:iCs/>
                <w:lang w:eastAsia="zh-CN"/>
              </w:rPr>
            </w:pPr>
            <w:r>
              <w:rPr>
                <w:rFonts w:eastAsia="SimSun"/>
                <w:b/>
                <w:bCs/>
                <w:i/>
                <w:iCs/>
                <w:lang w:eastAsia="zh-CN"/>
              </w:rPr>
              <w:t>Observation 20</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3663D5F2" w14:textId="77777777" w:rsidR="005E797D" w:rsidRDefault="00800D2C">
            <w:pPr>
              <w:snapToGrid w:val="0"/>
              <w:rPr>
                <w:rFonts w:eastAsia="SimSun"/>
                <w:u w:val="single"/>
                <w:lang w:eastAsia="zh-CN"/>
              </w:rPr>
            </w:pPr>
            <w:r>
              <w:rPr>
                <w:rFonts w:eastAsia="SimSun"/>
                <w:u w:val="single"/>
                <w:lang w:eastAsia="zh-CN"/>
              </w:rPr>
              <w:t>Simulation results for OCC sequences</w:t>
            </w:r>
          </w:p>
          <w:p w14:paraId="2F138439" w14:textId="77777777" w:rsidR="005E797D" w:rsidRDefault="00800D2C">
            <w:pPr>
              <w:snapToGrid w:val="0"/>
              <w:rPr>
                <w:rFonts w:eastAsia="SimSun"/>
                <w:i/>
                <w:iCs/>
                <w:lang w:eastAsia="zh-CN"/>
              </w:rPr>
            </w:pPr>
            <w:r>
              <w:rPr>
                <w:rFonts w:eastAsia="SimSun"/>
                <w:b/>
                <w:bCs/>
                <w:i/>
                <w:iCs/>
                <w:lang w:eastAsia="zh-CN"/>
              </w:rPr>
              <w:t>Observation 21</w:t>
            </w:r>
            <w:r>
              <w:rPr>
                <w:rFonts w:eastAsia="SimSun"/>
                <w:i/>
                <w:iCs/>
                <w:lang w:eastAsia="zh-CN"/>
              </w:rPr>
              <w:t>: For inter-slot OCC length-4, permutated DFT sequence is better than Walsh sequence, and much better than DFT sequence.</w:t>
            </w:r>
          </w:p>
          <w:p w14:paraId="1AC45A59" w14:textId="77777777" w:rsidR="005E797D" w:rsidRDefault="00800D2C">
            <w:pPr>
              <w:snapToGrid w:val="0"/>
              <w:rPr>
                <w:rFonts w:eastAsia="SimSun"/>
                <w:i/>
                <w:iCs/>
                <w:lang w:eastAsia="zh-CN"/>
              </w:rPr>
            </w:pPr>
            <w:r>
              <w:rPr>
                <w:rFonts w:eastAsia="SimSun"/>
                <w:b/>
                <w:bCs/>
                <w:i/>
                <w:iCs/>
                <w:lang w:eastAsia="zh-CN"/>
              </w:rPr>
              <w:lastRenderedPageBreak/>
              <w:t>Observation 22</w:t>
            </w:r>
            <w:r>
              <w:rPr>
                <w:rFonts w:eastAsia="SimSun"/>
                <w:i/>
                <w:iCs/>
                <w:lang w:eastAsia="zh-CN"/>
              </w:rPr>
              <w:t>: For PUSCH of VoIP, the performance gap between intra-symbol OCC and inter-slot OCC can be further reduced if permutated DFT sequence is employed for 4 and 3 paired UEs. For 2 and 1 paired UEs, inter-slot OCC and intra-symbol OCC achieve a similar performance.</w:t>
            </w:r>
          </w:p>
        </w:tc>
      </w:tr>
      <w:tr w:rsidR="005E797D" w14:paraId="64EAC11F" w14:textId="77777777">
        <w:trPr>
          <w:trHeight w:val="398"/>
          <w:jc w:val="center"/>
        </w:trPr>
        <w:tc>
          <w:tcPr>
            <w:tcW w:w="2426" w:type="dxa"/>
            <w:shd w:val="clear" w:color="auto" w:fill="D5DCE4" w:themeFill="text2" w:themeFillTint="33"/>
            <w:vAlign w:val="center"/>
          </w:tcPr>
          <w:p w14:paraId="726B5C2B" w14:textId="77777777" w:rsidR="005E797D" w:rsidRDefault="00800D2C">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BBBDB47" w14:textId="77777777" w:rsidR="005E797D" w:rsidRDefault="00800D2C">
            <w:pPr>
              <w:snapToGrid w:val="0"/>
              <w:rPr>
                <w:rFonts w:eastAsia="SimSun"/>
                <w:i/>
                <w:iCs/>
                <w:lang w:eastAsia="zh-CN"/>
              </w:rPr>
            </w:pPr>
            <w:bookmarkStart w:id="7" w:name="_Hlk179379450"/>
            <w:r>
              <w:rPr>
                <w:rFonts w:eastAsia="SimSun"/>
                <w:b/>
                <w:bCs/>
                <w:i/>
                <w:iCs/>
                <w:lang w:eastAsia="zh-CN"/>
              </w:rPr>
              <w:t>Observation 3</w:t>
            </w:r>
            <w:r>
              <w:rPr>
                <w:rFonts w:eastAsia="SimSun"/>
                <w:i/>
                <w:iCs/>
                <w:lang w:eastAsia="zh-CN"/>
              </w:rPr>
              <w:t>: Inter-slot OCC has good BLER performance with 2 UEs using a basic MMSE both for VoIP and low data rate.</w:t>
            </w:r>
          </w:p>
          <w:p w14:paraId="10D7FDCD" w14:textId="77777777" w:rsidR="005E797D" w:rsidRDefault="00800D2C">
            <w:pPr>
              <w:snapToGrid w:val="0"/>
              <w:rPr>
                <w:rFonts w:eastAsia="SimSun"/>
                <w:i/>
                <w:iCs/>
                <w:lang w:eastAsia="zh-CN"/>
              </w:rPr>
            </w:pPr>
            <w:r>
              <w:rPr>
                <w:rFonts w:eastAsia="SimSun"/>
                <w:b/>
                <w:bCs/>
                <w:i/>
                <w:iCs/>
                <w:lang w:eastAsia="zh-CN"/>
              </w:rPr>
              <w:t>Observation 5</w:t>
            </w:r>
            <w:r>
              <w:rPr>
                <w:rFonts w:eastAsia="SimSun"/>
                <w:i/>
                <w:iCs/>
                <w:lang w:eastAsia="zh-CN"/>
              </w:rPr>
              <w:t xml:space="preserve">: DMRS overloading provides good BLER performance only with 2 UEs for low data rate with 32 repetitions. </w:t>
            </w:r>
          </w:p>
          <w:p w14:paraId="49304E21" w14:textId="77777777" w:rsidR="005E797D" w:rsidRDefault="00800D2C">
            <w:pPr>
              <w:snapToGrid w:val="0"/>
              <w:rPr>
                <w:rFonts w:eastAsia="SimSun"/>
                <w:u w:val="single"/>
                <w:lang w:val="en-US" w:eastAsia="zh-CN"/>
              </w:rPr>
            </w:pPr>
            <w:r>
              <w:rPr>
                <w:rFonts w:eastAsia="SimSun"/>
                <w:u w:val="single"/>
                <w:lang w:val="en-US" w:eastAsia="zh-CN"/>
              </w:rPr>
              <w:t>TBoMS</w:t>
            </w:r>
          </w:p>
          <w:p w14:paraId="5D322BB7" w14:textId="77777777" w:rsidR="005E797D" w:rsidRDefault="00800D2C">
            <w:pPr>
              <w:snapToGrid w:val="0"/>
              <w:rPr>
                <w:rFonts w:eastAsia="SimSun"/>
                <w:i/>
                <w:iCs/>
                <w:lang w:eastAsia="zh-CN"/>
              </w:rPr>
            </w:pPr>
            <w:r>
              <w:rPr>
                <w:rFonts w:eastAsia="SimSun"/>
                <w:b/>
                <w:bCs/>
                <w:i/>
                <w:iCs/>
                <w:lang w:eastAsia="zh-CN"/>
              </w:rPr>
              <w:t>Observation 6</w:t>
            </w:r>
            <w:r>
              <w:rPr>
                <w:rFonts w:eastAsia="SimSun"/>
                <w:i/>
                <w:iCs/>
                <w:lang w:eastAsia="zh-CN"/>
              </w:rPr>
              <w:t>: Intra-symbol OCC has good BLER performance with 2 UEs or 4 UEs using TBoMS.</w:t>
            </w:r>
          </w:p>
          <w:p w14:paraId="68C4029D" w14:textId="77777777" w:rsidR="005E797D" w:rsidRDefault="00800D2C">
            <w:pPr>
              <w:snapToGrid w:val="0"/>
              <w:rPr>
                <w:rFonts w:eastAsia="SimSun"/>
                <w:u w:val="single"/>
                <w:lang w:eastAsia="zh-CN"/>
              </w:rPr>
            </w:pPr>
            <w:r>
              <w:rPr>
                <w:rFonts w:eastAsia="SimSun"/>
                <w:u w:val="single"/>
                <w:lang w:eastAsia="zh-CN"/>
              </w:rPr>
              <w:t>Combination of OCC schemes:</w:t>
            </w:r>
          </w:p>
          <w:p w14:paraId="42A539E5" w14:textId="77777777" w:rsidR="005E797D" w:rsidRDefault="00800D2C">
            <w:pPr>
              <w:snapToGrid w:val="0"/>
              <w:rPr>
                <w:rFonts w:eastAsia="SimSun"/>
                <w:i/>
                <w:iCs/>
                <w:lang w:eastAsia="zh-CN"/>
              </w:rPr>
            </w:pPr>
            <w:r>
              <w:rPr>
                <w:rFonts w:eastAsia="SimSun"/>
                <w:b/>
                <w:bCs/>
                <w:i/>
                <w:iCs/>
                <w:lang w:eastAsia="zh-CN"/>
              </w:rPr>
              <w:t>Observation 7</w:t>
            </w:r>
            <w:r>
              <w:rPr>
                <w:rFonts w:eastAsia="SimSun"/>
                <w:i/>
                <w:iCs/>
                <w:lang w:eastAsia="zh-CN"/>
              </w:rPr>
              <w:t>: Combined inter-slot + intra-symbol OCC has good VoIP BLER performance (low data rate not evaluated) with 4 UEs.</w:t>
            </w:r>
          </w:p>
          <w:p w14:paraId="57AADF81" w14:textId="77777777" w:rsidR="005E797D" w:rsidRDefault="00800D2C">
            <w:pPr>
              <w:snapToGrid w:val="0"/>
              <w:rPr>
                <w:rFonts w:eastAsia="SimSun"/>
                <w:u w:val="single"/>
                <w:lang w:val="en-US" w:eastAsia="zh-CN"/>
              </w:rPr>
            </w:pPr>
            <w:bookmarkStart w:id="8" w:name="OLE_LINK242"/>
            <w:r>
              <w:rPr>
                <w:rFonts w:eastAsia="SimSun"/>
                <w:u w:val="single"/>
                <w:lang w:val="en-US" w:eastAsia="zh-CN"/>
              </w:rPr>
              <w:t>Grouping of UEs with CFO:</w:t>
            </w:r>
          </w:p>
          <w:bookmarkEnd w:id="8"/>
          <w:p w14:paraId="514D457C" w14:textId="77777777" w:rsidR="005E797D" w:rsidRDefault="00800D2C">
            <w:pPr>
              <w:snapToGrid w:val="0"/>
              <w:rPr>
                <w:rFonts w:eastAsia="SimSun"/>
                <w:i/>
                <w:iCs/>
                <w:lang w:eastAsia="zh-CN"/>
              </w:rPr>
            </w:pPr>
            <w:r>
              <w:rPr>
                <w:rFonts w:eastAsia="SimSun"/>
                <w:b/>
                <w:bCs/>
                <w:i/>
                <w:iCs/>
                <w:lang w:eastAsia="zh-CN"/>
              </w:rPr>
              <w:t>Observation 4</w:t>
            </w:r>
            <w:r>
              <w:rPr>
                <w:rFonts w:eastAsia="SimSun"/>
                <w:i/>
                <w:iCs/>
                <w:lang w:eastAsia="zh-CN"/>
              </w:rPr>
              <w:t>: Inter-slot OCC has good BLER performance with 4 UEs using CFO grouping and 8 or more repetitions.</w:t>
            </w:r>
          </w:p>
          <w:p w14:paraId="1C6F75EC" w14:textId="77777777" w:rsidR="005E797D" w:rsidRDefault="00800D2C">
            <w:pPr>
              <w:snapToGrid w:val="0"/>
              <w:rPr>
                <w:rFonts w:eastAsia="SimSun"/>
                <w:i/>
                <w:iCs/>
                <w:lang w:eastAsia="zh-CN"/>
              </w:rPr>
            </w:pPr>
            <w:r>
              <w:rPr>
                <w:rFonts w:eastAsia="SimSun"/>
                <w:b/>
                <w:bCs/>
                <w:i/>
                <w:iCs/>
                <w:lang w:eastAsia="zh-CN"/>
              </w:rPr>
              <w:t>Observation 11</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7B0BAA55" w14:textId="77777777" w:rsidR="005E797D" w:rsidRDefault="00800D2C">
            <w:pPr>
              <w:snapToGrid w:val="0"/>
              <w:rPr>
                <w:rFonts w:eastAsia="SimSun"/>
                <w:i/>
                <w:iCs/>
                <w:lang w:eastAsia="zh-CN"/>
              </w:rPr>
            </w:pPr>
            <w:r>
              <w:rPr>
                <w:rFonts w:eastAsia="SimSun"/>
                <w:b/>
                <w:bCs/>
                <w:i/>
                <w:iCs/>
                <w:lang w:eastAsia="zh-CN"/>
              </w:rPr>
              <w:t>Observation 12</w:t>
            </w:r>
            <w:r>
              <w:rPr>
                <w:rFonts w:eastAsia="SimSun"/>
                <w:i/>
                <w:iCs/>
                <w:lang w:eastAsia="zh-CN"/>
              </w:rPr>
              <w:t>: Simulations of CFO grouping show that even with the highest evaluated assumption on CFO drift (0.1 ppm/s), the maximum CFO gap is only 44 Hz on average and 93 Hz at the 99th percentile.</w:t>
            </w:r>
          </w:p>
          <w:p w14:paraId="099289A6" w14:textId="77777777" w:rsidR="005E797D" w:rsidRDefault="00800D2C">
            <w:pPr>
              <w:snapToGrid w:val="0"/>
              <w:rPr>
                <w:rFonts w:eastAsia="SimSun"/>
                <w:i/>
                <w:iCs/>
                <w:lang w:eastAsia="zh-CN"/>
              </w:rPr>
            </w:pPr>
            <w:r>
              <w:rPr>
                <w:rFonts w:eastAsia="SimSun"/>
                <w:b/>
                <w:bCs/>
                <w:i/>
                <w:iCs/>
                <w:lang w:eastAsia="zh-CN"/>
              </w:rPr>
              <w:t>Observation 13</w:t>
            </w:r>
            <w:r>
              <w:rPr>
                <w:rFonts w:eastAsia="SimSun"/>
                <w:i/>
                <w:iCs/>
                <w:lang w:eastAsia="zh-CN"/>
              </w:rPr>
              <w:t>: A conservative assumption on the max CFO gap after CFO grouping is 100 Hz.</w:t>
            </w:r>
          </w:p>
          <w:p w14:paraId="55B76811" w14:textId="77777777" w:rsidR="005E797D" w:rsidRDefault="00800D2C">
            <w:pPr>
              <w:snapToGrid w:val="0"/>
              <w:rPr>
                <w:rFonts w:eastAsia="SimSun"/>
                <w:i/>
                <w:iCs/>
                <w:lang w:eastAsia="zh-CN"/>
              </w:rPr>
            </w:pPr>
            <w:r>
              <w:rPr>
                <w:rFonts w:eastAsia="SimSun"/>
                <w:b/>
                <w:bCs/>
                <w:i/>
                <w:iCs/>
                <w:lang w:eastAsia="zh-CN"/>
              </w:rPr>
              <w:t>Proposal 1</w:t>
            </w:r>
            <w:r>
              <w:rPr>
                <w:rFonts w:eastAsia="SimSun"/>
                <w:i/>
                <w:iCs/>
                <w:lang w:eastAsia="zh-CN"/>
              </w:rPr>
              <w:t>: Further study grouping of UEs with similar CFO.</w:t>
            </w:r>
          </w:p>
          <w:bookmarkEnd w:id="7"/>
          <w:p w14:paraId="782027F1" w14:textId="77777777" w:rsidR="005E797D" w:rsidRDefault="00800D2C">
            <w:pPr>
              <w:snapToGrid w:val="0"/>
              <w:rPr>
                <w:rFonts w:eastAsia="SimSun"/>
                <w:u w:val="single"/>
                <w:lang w:eastAsia="zh-CN"/>
              </w:rPr>
            </w:pPr>
            <w:r>
              <w:rPr>
                <w:rFonts w:eastAsia="SimSun"/>
                <w:u w:val="single"/>
                <w:lang w:eastAsia="zh-CN"/>
              </w:rPr>
              <w:t>PDCCH bottleneck:</w:t>
            </w:r>
          </w:p>
          <w:p w14:paraId="04A94B9B"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The capacity of PDCCH is a bottleneck limiting the possibility to grant PUSCH resources for OCC-based transmissions with high OCC multiplexing levels.</w:t>
            </w:r>
          </w:p>
          <w:p w14:paraId="6DC620F1" w14:textId="77777777" w:rsidR="005E797D" w:rsidRDefault="00800D2C">
            <w:pPr>
              <w:snapToGrid w:val="0"/>
              <w:rPr>
                <w:rFonts w:eastAsia="SimSun"/>
                <w:i/>
                <w:iCs/>
                <w:lang w:eastAsia="zh-CN"/>
              </w:rPr>
            </w:pPr>
            <w:r>
              <w:rPr>
                <w:rFonts w:eastAsia="SimSun"/>
                <w:b/>
                <w:bCs/>
                <w:i/>
                <w:iCs/>
                <w:lang w:eastAsia="zh-CN"/>
              </w:rPr>
              <w:t>Proposal 4</w:t>
            </w:r>
            <w:r>
              <w:rPr>
                <w:rFonts w:eastAsia="SimSun"/>
                <w:i/>
                <w:iCs/>
                <w:lang w:eastAsia="zh-CN"/>
              </w:rPr>
              <w:t>: RAN1 should study DCI enhancements to alleviate the downlink overhead when scheduling an OCC-based PUSCH transmission.</w:t>
            </w:r>
          </w:p>
        </w:tc>
      </w:tr>
      <w:tr w:rsidR="005E797D" w14:paraId="153457B5" w14:textId="77777777">
        <w:trPr>
          <w:trHeight w:val="398"/>
          <w:jc w:val="center"/>
        </w:trPr>
        <w:tc>
          <w:tcPr>
            <w:tcW w:w="2426" w:type="dxa"/>
            <w:shd w:val="clear" w:color="auto" w:fill="D5DCE4" w:themeFill="text2" w:themeFillTint="33"/>
            <w:vAlign w:val="center"/>
          </w:tcPr>
          <w:p w14:paraId="1CFFC0F8"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A9AA37E" w14:textId="77777777" w:rsidR="005E797D" w:rsidRDefault="00800D2C">
            <w:pPr>
              <w:rPr>
                <w:i/>
                <w:iCs/>
                <w:lang w:eastAsia="zh-CN"/>
              </w:rPr>
            </w:pPr>
            <w:r>
              <w:rPr>
                <w:b/>
                <w:bCs/>
                <w:i/>
                <w:iCs/>
                <w:lang w:eastAsia="zh-CN"/>
              </w:rPr>
              <w:t>Observation 6</w:t>
            </w:r>
            <w:r>
              <w:rPr>
                <w:i/>
                <w:iCs/>
                <w:lang w:eastAsia="zh-CN"/>
              </w:rPr>
              <w:t>: For inter-slot time domain OCC, at least 2 UEs in VoIP scenario and at least 4 UEs in Low data rate scenario can be supported with limited BLER performance degradation.</w:t>
            </w:r>
          </w:p>
          <w:p w14:paraId="397ED17F" w14:textId="77777777" w:rsidR="005E797D" w:rsidRDefault="00800D2C">
            <w:pPr>
              <w:rPr>
                <w:i/>
                <w:iCs/>
                <w:lang w:eastAsia="zh-CN"/>
              </w:rPr>
            </w:pPr>
            <w:r>
              <w:rPr>
                <w:b/>
                <w:bCs/>
                <w:i/>
                <w:iCs/>
                <w:lang w:eastAsia="zh-CN"/>
              </w:rPr>
              <w:t>Observation 7</w:t>
            </w:r>
            <w:r>
              <w:rPr>
                <w:i/>
                <w:iCs/>
                <w:lang w:eastAsia="zh-CN"/>
              </w:rPr>
              <w:t>: Inter-slot time domain OCC can provide the promising gain with limited spec effort and implementation complexity considering the tolerance to frequency offset.</w:t>
            </w:r>
          </w:p>
          <w:p w14:paraId="5137BBDE"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622F1F78" w14:textId="77777777" w:rsidR="005E797D" w:rsidRDefault="00800D2C">
            <w:pPr>
              <w:rPr>
                <w:i/>
                <w:iCs/>
                <w:lang w:eastAsia="zh-CN"/>
              </w:rPr>
            </w:pPr>
            <w:r>
              <w:rPr>
                <w:b/>
                <w:bCs/>
                <w:i/>
                <w:iCs/>
                <w:lang w:eastAsia="zh-CN"/>
              </w:rPr>
              <w:t>Observation 8</w:t>
            </w:r>
            <w:r>
              <w:rPr>
                <w:i/>
                <w:iCs/>
                <w:lang w:eastAsia="zh-CN"/>
              </w:rPr>
              <w:t>: For inter-slot time domain OCC, when grouping UEs with frequency offset gap less than 200Hz, at least 4 UEs can be supported for VoIP and LDR scenario with 8 repetitions with limited BLER performance degradation.</w:t>
            </w:r>
          </w:p>
          <w:p w14:paraId="44D7270B" w14:textId="77777777" w:rsidR="005E797D" w:rsidRDefault="00800D2C">
            <w:pPr>
              <w:snapToGrid w:val="0"/>
              <w:rPr>
                <w:rFonts w:eastAsia="SimSun"/>
                <w:u w:val="single"/>
                <w:lang w:eastAsia="zh-CN"/>
              </w:rPr>
            </w:pPr>
            <w:r>
              <w:rPr>
                <w:rFonts w:eastAsia="SimSun"/>
                <w:u w:val="single"/>
                <w:lang w:eastAsia="zh-CN"/>
              </w:rPr>
              <w:t>TBoMS</w:t>
            </w:r>
          </w:p>
          <w:p w14:paraId="0D01B2C8" w14:textId="77777777" w:rsidR="005E797D" w:rsidRDefault="00800D2C">
            <w:pPr>
              <w:rPr>
                <w:i/>
                <w:iCs/>
                <w:lang w:eastAsia="zh-CN"/>
              </w:rPr>
            </w:pPr>
            <w:r>
              <w:rPr>
                <w:b/>
                <w:bCs/>
                <w:i/>
                <w:iCs/>
                <w:lang w:eastAsia="zh-CN"/>
              </w:rPr>
              <w:lastRenderedPageBreak/>
              <w:t>Observation 9</w:t>
            </w:r>
            <w:r>
              <w:rPr>
                <w:i/>
                <w:iCs/>
                <w:lang w:eastAsia="zh-CN"/>
              </w:rPr>
              <w:t xml:space="preserve">: The performance of intra-symbol pre-DFT OCC degrades significantly with UE multiplexing if TBoMS is not jointly configured. </w:t>
            </w:r>
          </w:p>
        </w:tc>
      </w:tr>
      <w:tr w:rsidR="005E797D" w14:paraId="7C12798F" w14:textId="77777777">
        <w:trPr>
          <w:trHeight w:val="398"/>
          <w:jc w:val="center"/>
        </w:trPr>
        <w:tc>
          <w:tcPr>
            <w:tcW w:w="2426" w:type="dxa"/>
            <w:shd w:val="clear" w:color="auto" w:fill="D5DCE4" w:themeFill="text2" w:themeFillTint="33"/>
            <w:vAlign w:val="center"/>
          </w:tcPr>
          <w:p w14:paraId="14158550"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18A7F747" w14:textId="77777777" w:rsidR="005E797D" w:rsidRDefault="00800D2C">
            <w:pPr>
              <w:rPr>
                <w:i/>
                <w:iCs/>
                <w:lang w:eastAsia="zh-CN"/>
              </w:rPr>
            </w:pPr>
            <w:r>
              <w:rPr>
                <w:u w:val="single"/>
                <w:lang w:eastAsia="zh-CN"/>
              </w:rPr>
              <w:t>Grouping of UEs with CFO:</w:t>
            </w:r>
          </w:p>
          <w:p w14:paraId="7EC60E85" w14:textId="77777777" w:rsidR="005E797D" w:rsidRDefault="00800D2C">
            <w:pPr>
              <w:rPr>
                <w:i/>
                <w:iCs/>
                <w:lang w:eastAsia="zh-CN"/>
              </w:rPr>
            </w:pPr>
            <w:r>
              <w:rPr>
                <w:b/>
                <w:bCs/>
                <w:i/>
                <w:iCs/>
                <w:lang w:eastAsia="zh-CN"/>
              </w:rPr>
              <w:t>Proposal 8</w:t>
            </w:r>
            <w:r>
              <w:rPr>
                <w:i/>
                <w:iCs/>
                <w:lang w:eastAsia="zh-CN"/>
              </w:rPr>
              <w:t>: For UEs in RRC connected mode, short-term frequency offset requirements should be tighter than 0.1 ppm for operation with OCC.</w:t>
            </w:r>
          </w:p>
          <w:p w14:paraId="0F27F935" w14:textId="77777777" w:rsidR="005E797D" w:rsidRDefault="00800D2C">
            <w:pPr>
              <w:rPr>
                <w:i/>
                <w:iCs/>
                <w:lang w:eastAsia="zh-CN"/>
              </w:rPr>
            </w:pPr>
            <w:r>
              <w:rPr>
                <w:b/>
                <w:bCs/>
                <w:i/>
                <w:iCs/>
                <w:lang w:eastAsia="zh-CN"/>
              </w:rPr>
              <w:t>Proposal 9</w:t>
            </w:r>
            <w:r>
              <w:rPr>
                <w:i/>
                <w:iCs/>
                <w:lang w:eastAsia="zh-CN"/>
              </w:rPr>
              <w:t>: RAN1 to discuss mechanisms for UE frequency offset control by the gNB.</w:t>
            </w:r>
          </w:p>
          <w:p w14:paraId="0B902785" w14:textId="77777777" w:rsidR="005E797D" w:rsidRDefault="00800D2C">
            <w:pPr>
              <w:rPr>
                <w:u w:val="single"/>
                <w:lang w:eastAsia="zh-CN"/>
              </w:rPr>
            </w:pPr>
            <w:r>
              <w:rPr>
                <w:u w:val="single"/>
                <w:lang w:eastAsia="zh-CN"/>
              </w:rPr>
              <w:t>GNSS update:</w:t>
            </w:r>
          </w:p>
          <w:p w14:paraId="3448D4CF" w14:textId="77777777" w:rsidR="005E797D" w:rsidRDefault="00800D2C">
            <w:pPr>
              <w:rPr>
                <w:i/>
                <w:iCs/>
                <w:lang w:eastAsia="zh-CN"/>
              </w:rPr>
            </w:pPr>
            <w:r>
              <w:rPr>
                <w:b/>
                <w:bCs/>
                <w:i/>
                <w:iCs/>
                <w:lang w:eastAsia="zh-CN"/>
              </w:rPr>
              <w:t>Observation 10</w:t>
            </w:r>
            <w:r>
              <w:rPr>
                <w:i/>
                <w:iCs/>
                <w:lang w:eastAsia="zh-CN"/>
              </w:rPr>
              <w:t>: Applying GNSS update during OCC time window may break OCC orthogonality.</w:t>
            </w:r>
          </w:p>
          <w:p w14:paraId="6918EB94" w14:textId="77777777" w:rsidR="005E797D" w:rsidRDefault="00800D2C">
            <w:pPr>
              <w:rPr>
                <w:i/>
                <w:iCs/>
                <w:lang w:eastAsia="zh-CN"/>
              </w:rPr>
            </w:pPr>
            <w:r>
              <w:rPr>
                <w:b/>
                <w:bCs/>
                <w:i/>
                <w:iCs/>
                <w:lang w:eastAsia="zh-CN"/>
              </w:rPr>
              <w:t>Proposal 13</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5E797D" w14:paraId="76C0925B" w14:textId="77777777">
        <w:trPr>
          <w:trHeight w:val="398"/>
          <w:jc w:val="center"/>
        </w:trPr>
        <w:tc>
          <w:tcPr>
            <w:tcW w:w="2426" w:type="dxa"/>
            <w:shd w:val="clear" w:color="auto" w:fill="D5DCE4" w:themeFill="text2" w:themeFillTint="33"/>
            <w:vAlign w:val="center"/>
          </w:tcPr>
          <w:p w14:paraId="6BCE5942"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64331FC" w14:textId="77777777" w:rsidR="005E797D" w:rsidRDefault="00800D2C">
            <w:pPr>
              <w:snapToGrid w:val="0"/>
              <w:rPr>
                <w:rFonts w:eastAsia="SimSun"/>
                <w:u w:val="single"/>
                <w:lang w:eastAsia="zh-CN"/>
              </w:rPr>
            </w:pPr>
            <w:r>
              <w:rPr>
                <w:rFonts w:eastAsia="SimSun"/>
                <w:u w:val="single"/>
                <w:lang w:eastAsia="zh-CN"/>
              </w:rPr>
              <w:t>TBoMS</w:t>
            </w:r>
          </w:p>
          <w:p w14:paraId="3AE177E0" w14:textId="77777777" w:rsidR="005E797D" w:rsidRDefault="00800D2C">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5E797D" w14:paraId="2E458FFB" w14:textId="77777777">
        <w:trPr>
          <w:trHeight w:val="398"/>
          <w:jc w:val="center"/>
        </w:trPr>
        <w:tc>
          <w:tcPr>
            <w:tcW w:w="2426" w:type="dxa"/>
            <w:shd w:val="clear" w:color="auto" w:fill="D5DCE4" w:themeFill="text2" w:themeFillTint="33"/>
            <w:vAlign w:val="center"/>
          </w:tcPr>
          <w:p w14:paraId="54BB9FEC" w14:textId="77777777" w:rsidR="005E797D" w:rsidRDefault="00800D2C">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CF30C1B" w14:textId="77777777" w:rsidR="005E797D" w:rsidRDefault="00800D2C">
            <w:pPr>
              <w:rPr>
                <w:i/>
                <w:iCs/>
                <w:lang w:eastAsia="zh-CN"/>
              </w:rPr>
            </w:pPr>
            <w:r>
              <w:rPr>
                <w:b/>
                <w:bCs/>
                <w:i/>
                <w:iCs/>
                <w:lang w:eastAsia="zh-CN"/>
              </w:rPr>
              <w:t>Observation 1</w:t>
            </w:r>
            <w:r>
              <w:rPr>
                <w:i/>
                <w:iCs/>
                <w:lang w:eastAsia="zh-CN"/>
              </w:rPr>
              <w:t xml:space="preserve">: </w:t>
            </w:r>
          </w:p>
          <w:p w14:paraId="53244CD0" w14:textId="77777777" w:rsidR="005E797D" w:rsidRDefault="00800D2C">
            <w:pPr>
              <w:pStyle w:val="ListParagraph"/>
              <w:numPr>
                <w:ilvl w:val="0"/>
                <w:numId w:val="16"/>
              </w:numPr>
              <w:ind w:leftChars="0"/>
              <w:rPr>
                <w:i/>
                <w:iCs/>
                <w:lang w:eastAsia="zh-CN"/>
              </w:rPr>
            </w:pPr>
            <w:r>
              <w:rPr>
                <w:i/>
                <w:iCs/>
                <w:lang w:eastAsia="zh-CN"/>
              </w:rPr>
              <w:t>Pre-DFTS comb-based OCC schemes can offer up to 4x multiplexing gains at lower SNRs, while 2x gains (4x gain only for LDR and high target BLER) at higher SNRs for different payload sizes and different target BLERs, within 1 dB degradation loss. For a fixed payload size, these schemes undergo performance loss as available resources (repetitions) are reduced due to increased coding rate.</w:t>
            </w:r>
          </w:p>
          <w:p w14:paraId="32A39BB5" w14:textId="77777777" w:rsidR="005E797D" w:rsidRDefault="00800D2C">
            <w:pPr>
              <w:pStyle w:val="ListParagraph"/>
              <w:numPr>
                <w:ilvl w:val="0"/>
                <w:numId w:val="16"/>
              </w:numPr>
              <w:ind w:leftChars="0"/>
              <w:rPr>
                <w:rFonts w:eastAsia="SimSun"/>
                <w:b/>
                <w:lang w:val="en-US" w:eastAsia="zh-CN"/>
              </w:rPr>
            </w:pPr>
            <w:r>
              <w:rPr>
                <w:i/>
                <w:iCs/>
                <w:lang w:eastAsia="zh-CN"/>
              </w:rPr>
              <w:t>Cross-slot OCC can get 2x multiplexing gains at lower SNRs and higher target BLERs, within 1 dB degradation loss. Additionally, 4x gains at very low SNRs are possible at high BLER targets with less than 2 dB degradation loss. 4x gains are not possible in any SNR regime for VoIP. Cross-slot scheme becomes ineffective at high SNRs.</w:t>
            </w:r>
          </w:p>
          <w:p w14:paraId="499947EB" w14:textId="77777777" w:rsidR="005E797D" w:rsidRDefault="00800D2C">
            <w:pPr>
              <w:rPr>
                <w:rFonts w:eastAsia="SimSun"/>
                <w:bCs/>
                <w:i/>
                <w:iCs/>
                <w:lang w:val="en-US" w:eastAsia="zh-CN"/>
              </w:rPr>
            </w:pPr>
            <w:r>
              <w:rPr>
                <w:rFonts w:eastAsia="SimSun"/>
                <w:b/>
                <w:i/>
                <w:iCs/>
                <w:lang w:val="en-US" w:eastAsia="zh-CN"/>
              </w:rPr>
              <w:t>Observation 2</w:t>
            </w:r>
            <w:r>
              <w:rPr>
                <w:rFonts w:eastAsia="SimSun"/>
                <w:bCs/>
                <w:i/>
                <w:iCs/>
                <w:lang w:val="en-US" w:eastAsia="zh-CN"/>
              </w:rPr>
              <w:t>: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Pre-DFTS comb-based OCC is robust in this setting. Slot-level OCC cannot support 4 UE multiplexing at low target BLERs with minimal performance degradation, while Pre-DFTS comb-based OCC can support 4 UEs at lower SNRs with minimal performance degradation. Other companies have observed the same behavior in RAN1#117 (see Appendix for more details)</w:t>
            </w:r>
          </w:p>
          <w:p w14:paraId="1868E20F" w14:textId="77777777" w:rsidR="005E797D" w:rsidRDefault="00800D2C">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0AB50B35"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Cross-slot OCC with MMSE receiver outperforms conventional OCC receiver, The performance improvement comes at the cost of increased complexity and accurate (CFO and noise) estimators</w:t>
            </w:r>
          </w:p>
          <w:p w14:paraId="5E7B94BE"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Cross-slot OCC with MMSE receiver can get 2x multiplexing gains at all SNRs and higher target BLERs (Low Data Rate), with around 1 dB degradation loss. 2x multiplexing gains can be observed at low SNRs and low target BLERs (VoIP) with around 1 dB degradation. 4x multiplexing gains can be observed at low SNRs and high BLER targets (Low Data Rate) within 1.5 dB of degradation.</w:t>
            </w:r>
          </w:p>
          <w:p w14:paraId="46062878"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lastRenderedPageBreak/>
              <w:t>Cross-slot OCC with MMSE receiver cannot support 4x multiplexing gains for VoIP because of low BLER target requirements and poor slope of the BLER because of CFO</w:t>
            </w:r>
          </w:p>
          <w:p w14:paraId="754B6F90" w14:textId="77777777" w:rsidR="005E797D" w:rsidRDefault="00800D2C">
            <w:pPr>
              <w:rPr>
                <w:rFonts w:eastAsia="SimSun"/>
                <w:bCs/>
                <w:i/>
                <w:iCs/>
                <w:lang w:val="en-US" w:eastAsia="zh-CN"/>
              </w:rPr>
            </w:pPr>
            <w:r>
              <w:rPr>
                <w:rFonts w:eastAsia="SimSun"/>
                <w:b/>
                <w:i/>
                <w:iCs/>
                <w:lang w:val="en-US" w:eastAsia="zh-CN"/>
              </w:rPr>
              <w:t>Observation 4</w:t>
            </w:r>
            <w:r>
              <w:rPr>
                <w:rFonts w:eastAsia="SimSun"/>
                <w:bCs/>
                <w:i/>
                <w:iCs/>
                <w:lang w:val="en-US" w:eastAsia="zh-CN"/>
              </w:rPr>
              <w:t xml:space="preserve">: </w:t>
            </w:r>
          </w:p>
          <w:p w14:paraId="6A03DDB2"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low data rate and high BLER target scenarios, Pre-DFT-S comb-based OCC can support 4 UEs with around 1.5 dB of degradation at all reported SNRs. Cross-slot OCC with MMSE receiver can support 2 UEs with around 1 dB degradation loss, while 4 UEs can be supported at very low SNRs only, within 1.5 dB of degradation. Cross-slot OCC cannot support 4 UEs at low data rate and high target BLER beyond -6 dB SNR.</w:t>
            </w:r>
          </w:p>
          <w:p w14:paraId="315CF591"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VoIP and low BLER target scenarios, Pre-DFT-S comb-based OCC can support 2 UEs with around 1 dB of degradation at all reported SNRs and can support 4 UEs at up to 0 dB SNR within 1 dB of degradation. Cross-slot OCC with MMSE receiver can support 2 UEs with around 2 dB degradation loss at up to 0 dB SNR, while 4 UEs with VoIP cannot be supported using cross-slot OCC with MMSE receiver.</w:t>
            </w:r>
          </w:p>
          <w:p w14:paraId="564597D6" w14:textId="77777777" w:rsidR="005E797D" w:rsidRDefault="00800D2C">
            <w:pPr>
              <w:rPr>
                <w:rFonts w:eastAsia="SimSun"/>
                <w:bCs/>
                <w:i/>
                <w:iCs/>
                <w:lang w:val="en-US" w:eastAsia="zh-CN"/>
              </w:rPr>
            </w:pPr>
            <w:r>
              <w:rPr>
                <w:rFonts w:eastAsia="SimSun"/>
                <w:b/>
                <w:i/>
                <w:iCs/>
                <w:lang w:val="en-US" w:eastAsia="zh-CN"/>
              </w:rPr>
              <w:t>Observation 5</w:t>
            </w:r>
            <w:r>
              <w:rPr>
                <w:rFonts w:eastAsia="SimSun"/>
                <w:bCs/>
                <w:i/>
                <w:iCs/>
                <w:lang w:val="en-US" w:eastAsia="zh-CN"/>
              </w:rPr>
              <w:t xml:space="preserve">: </w:t>
            </w:r>
          </w:p>
          <w:p w14:paraId="46DED69E"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low data rate case and high BLER target, Pre-DFT-S comb OCC provides 4x throughput gain w.r.t no OCC until 0 dB SNR, after 0 dB the gain is 2x. Cross-slot OCC with MMSE receiver gives 2x gain until 0 dB, with some small SNR regions offering 4x gain and after 0 dB, there is no gain in using cross-slot OCC with MMSE receiver. Therefore, there is no gain in using Cross-slot OCC at high SNRs.</w:t>
            </w:r>
          </w:p>
          <w:p w14:paraId="6DDC381F"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VoIP case and low BLER target, Pre-DFT-S comb OCC provides 4x throughput gain w.r.t no OCC until 2 dB SNR, after 2 dB SNR the gain is 2x. Cross-slot OCC with MMSE receiver gives 2x gain until 2 dB, with some small SNR regions offering 3x gain and after 2 dB SNR, there is no gain in using cross-slot OCC with MMSE receiver. In addition, after 6 dB SNR, there is throughput loss w.r.t no OCC when cross-slot OCC is used. For VoIP also, there is no gain in using Cross-slot OCC at high SNRs.</w:t>
            </w:r>
          </w:p>
          <w:p w14:paraId="3461FD77"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OCC schemes can only be applied when the number of allocated PRBs is 1.</w:t>
            </w:r>
          </w:p>
        </w:tc>
      </w:tr>
      <w:tr w:rsidR="005E797D" w14:paraId="328EBBC6" w14:textId="77777777">
        <w:trPr>
          <w:trHeight w:val="398"/>
          <w:jc w:val="center"/>
        </w:trPr>
        <w:tc>
          <w:tcPr>
            <w:tcW w:w="2426" w:type="dxa"/>
            <w:shd w:val="clear" w:color="auto" w:fill="D5DCE4" w:themeFill="text2" w:themeFillTint="33"/>
            <w:vAlign w:val="center"/>
          </w:tcPr>
          <w:p w14:paraId="3DB14A2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57790D0" w14:textId="77777777" w:rsidR="005E797D" w:rsidRDefault="00800D2C">
            <w:pPr>
              <w:rPr>
                <w:i/>
                <w:iCs/>
              </w:rPr>
            </w:pPr>
            <w:r>
              <w:rPr>
                <w:b/>
                <w:bCs/>
                <w:i/>
                <w:iCs/>
              </w:rPr>
              <w:t>Observation 1</w:t>
            </w:r>
            <w:r>
              <w:rPr>
                <w:i/>
                <w:iCs/>
              </w:rPr>
              <w:t xml:space="preserve">: The maximum phase rotation due to CFO with inter-slot OCC length 4 is not consistent with QPSK modulation. </w:t>
            </w:r>
          </w:p>
          <w:p w14:paraId="66FB6E0D" w14:textId="77777777" w:rsidR="005E797D" w:rsidRDefault="00800D2C">
            <w:pPr>
              <w:rPr>
                <w:i/>
                <w:iCs/>
              </w:rPr>
            </w:pPr>
            <w:r>
              <w:rPr>
                <w:b/>
                <w:bCs/>
                <w:i/>
                <w:iCs/>
              </w:rPr>
              <w:t>Observation 2</w:t>
            </w:r>
            <w:r>
              <w:rPr>
                <w:i/>
                <w:iCs/>
              </w:rPr>
              <w:t>: Intra-symbol pre-DFT OCC with OCC length 2 and 4 is robust to CFO and timing drift.</w:t>
            </w:r>
          </w:p>
          <w:p w14:paraId="56B9D78A" w14:textId="77777777" w:rsidR="005E797D" w:rsidRDefault="00800D2C">
            <w:pPr>
              <w:rPr>
                <w:i/>
                <w:iCs/>
              </w:rPr>
            </w:pPr>
            <w:r>
              <w:rPr>
                <w:b/>
                <w:bCs/>
                <w:i/>
                <w:iCs/>
              </w:rPr>
              <w:t>Observation 3</w:t>
            </w:r>
            <w:r>
              <w:rPr>
                <w:i/>
                <w:iCs/>
              </w:rPr>
              <w:t>: Intra-symbol (comb-like structure as in PUCCH format 4) requires doubling of transmission bandwidth.</w:t>
            </w:r>
          </w:p>
        </w:tc>
      </w:tr>
      <w:tr w:rsidR="005E797D" w14:paraId="3B5CB5B0" w14:textId="77777777">
        <w:trPr>
          <w:trHeight w:val="398"/>
          <w:jc w:val="center"/>
        </w:trPr>
        <w:tc>
          <w:tcPr>
            <w:tcW w:w="2426" w:type="dxa"/>
            <w:shd w:val="clear" w:color="auto" w:fill="D5DCE4" w:themeFill="text2" w:themeFillTint="33"/>
            <w:vAlign w:val="center"/>
          </w:tcPr>
          <w:p w14:paraId="28C67153"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FF64130"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Intra-symbol pre-DFT-s OCC would be more preferable from tolerance to CFO, frequency hopping and UCI multiplexing point of view.</w:t>
            </w:r>
          </w:p>
          <w:p w14:paraId="052FA595"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xml:space="preserve">: Intra-symbol OCC shows better BLER performance than inter-slot OCC. Degradation due to inter-OCC interference caused by the impairments is seen for inter-slot OCC. </w:t>
            </w:r>
          </w:p>
          <w:p w14:paraId="0FF00220"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xml:space="preserve">: Performance in a low BLER region like 1.0E-2 is important in NTN because the number of HARQ retransmissions would be limited due to the long propagation delay. </w:t>
            </w:r>
          </w:p>
          <w:p w14:paraId="058E338F"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“no OCC” (UE multiplexing without OCC), large degradation is observed especially for 4 UE case with low BLER region. The exception is the case of 2UEs with 16 repetitions (i.e. small number of UEs and large repetition </w:t>
            </w:r>
            <w:r>
              <w:rPr>
                <w:rFonts w:eastAsia="SimSun"/>
                <w:bCs/>
                <w:i/>
                <w:iCs/>
                <w:lang w:eastAsia="zh-CN"/>
              </w:rPr>
              <w:lastRenderedPageBreak/>
              <w:t>factor) in high BLER region. OCC (either inter-slot, inter-symbol or intra-symbol) is essential.</w:t>
            </w:r>
          </w:p>
        </w:tc>
      </w:tr>
      <w:tr w:rsidR="005E797D" w14:paraId="182C21C5" w14:textId="77777777">
        <w:trPr>
          <w:trHeight w:val="398"/>
          <w:jc w:val="center"/>
        </w:trPr>
        <w:tc>
          <w:tcPr>
            <w:tcW w:w="2426" w:type="dxa"/>
            <w:shd w:val="clear" w:color="auto" w:fill="D5DCE4" w:themeFill="text2" w:themeFillTint="33"/>
            <w:vAlign w:val="center"/>
          </w:tcPr>
          <w:p w14:paraId="6EB2F86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62EF7A1A" w14:textId="77777777" w:rsidR="005E797D" w:rsidRDefault="00800D2C">
            <w:pPr>
              <w:spacing w:after="120"/>
              <w:rPr>
                <w:rFonts w:eastAsia="SimSun"/>
                <w:b/>
                <w:i/>
                <w:iCs/>
                <w:lang w:eastAsia="zh-CN"/>
              </w:rPr>
            </w:pPr>
            <w:r>
              <w:rPr>
                <w:rFonts w:eastAsia="SimSun"/>
                <w:b/>
                <w:i/>
                <w:iCs/>
                <w:lang w:eastAsia="zh-CN"/>
              </w:rPr>
              <w:t>Observation 3</w:t>
            </w:r>
            <w:r>
              <w:rPr>
                <w:rFonts w:eastAsia="SimSun"/>
                <w:bCs/>
                <w:i/>
                <w:iCs/>
                <w:lang w:eastAsia="zh-CN"/>
              </w:rPr>
              <w:t>: Intra-symbol OCC scheme with higher OCC lengths is more robust to carrier frequency offset impairments as compared to inter-slot OCC with higher OCC lengths.</w:t>
            </w:r>
          </w:p>
        </w:tc>
      </w:tr>
      <w:tr w:rsidR="005E797D" w14:paraId="3480E473" w14:textId="77777777">
        <w:trPr>
          <w:trHeight w:val="398"/>
          <w:jc w:val="center"/>
        </w:trPr>
        <w:tc>
          <w:tcPr>
            <w:tcW w:w="2426" w:type="dxa"/>
            <w:shd w:val="clear" w:color="auto" w:fill="D5DCE4" w:themeFill="text2" w:themeFillTint="33"/>
            <w:vAlign w:val="center"/>
          </w:tcPr>
          <w:p w14:paraId="701852BD"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02B0422" w14:textId="77777777" w:rsidR="005E797D" w:rsidRDefault="00800D2C">
            <w:pPr>
              <w:spacing w:after="120"/>
              <w:rPr>
                <w:rFonts w:eastAsia="SimSun"/>
                <w:bCs/>
                <w:i/>
                <w:iCs/>
                <w:lang w:eastAsia="zh-CN"/>
              </w:rPr>
            </w:pPr>
            <w:r>
              <w:rPr>
                <w:rFonts w:eastAsia="SimSun"/>
                <w:b/>
                <w:i/>
                <w:iCs/>
                <w:lang w:eastAsia="zh-CN"/>
              </w:rPr>
              <w:t>Observation 6</w:t>
            </w:r>
            <w:r>
              <w:rPr>
                <w:rFonts w:eastAsia="SimSun"/>
                <w:bCs/>
                <w:i/>
                <w:iCs/>
                <w:lang w:eastAsia="zh-CN"/>
              </w:rPr>
              <w:t>: When TO/FO is considered for TBS=96 bits with OCC length=2, intra-symbol OCC schemes show around 0.91 dB performance loss, inter-slot OCC scheme show about 1.54 dB performance loss, compared with baseline.</w:t>
            </w:r>
          </w:p>
          <w:p w14:paraId="3D4A86B6" w14:textId="77777777" w:rsidR="005E797D" w:rsidRDefault="00800D2C">
            <w:pPr>
              <w:spacing w:after="120"/>
              <w:rPr>
                <w:rFonts w:eastAsia="SimSun"/>
                <w:bCs/>
                <w:i/>
                <w:iCs/>
                <w:lang w:eastAsia="zh-CN"/>
              </w:rPr>
            </w:pPr>
            <w:r>
              <w:rPr>
                <w:rFonts w:eastAsia="SimSun"/>
                <w:b/>
                <w:i/>
                <w:iCs/>
                <w:lang w:eastAsia="zh-CN"/>
              </w:rPr>
              <w:t>Observation 7</w:t>
            </w:r>
            <w:r>
              <w:rPr>
                <w:rFonts w:eastAsia="SimSun"/>
                <w:bCs/>
                <w:i/>
                <w:iCs/>
                <w:lang w:eastAsia="zh-CN"/>
              </w:rPr>
              <w:t>: When TO/FO is considered for TBS=96 bits with OCC length=4, intra-symbol OCC schemes show around 2.59 dB performance loss, inter-slot OCC scheme does not work.</w:t>
            </w:r>
          </w:p>
          <w:p w14:paraId="6F1EBF6B" w14:textId="77777777" w:rsidR="005E797D" w:rsidRDefault="00800D2C">
            <w:pPr>
              <w:spacing w:after="120"/>
              <w:rPr>
                <w:rFonts w:eastAsia="SimSun"/>
                <w:bCs/>
                <w:i/>
                <w:iCs/>
                <w:lang w:eastAsia="zh-CN"/>
              </w:rPr>
            </w:pPr>
            <w:r>
              <w:rPr>
                <w:rFonts w:eastAsia="SimSun"/>
                <w:b/>
                <w:i/>
                <w:iCs/>
                <w:lang w:eastAsia="zh-CN"/>
              </w:rPr>
              <w:t>Observation 8</w:t>
            </w:r>
            <w:r>
              <w:rPr>
                <w:rFonts w:eastAsia="SimSun"/>
                <w:bCs/>
                <w:i/>
                <w:iCs/>
                <w:lang w:eastAsia="zh-CN"/>
              </w:rPr>
              <w:t>: Intra-symbol OCC is more robust to TO/FO compared with inter-slot OCC.</w:t>
            </w:r>
          </w:p>
          <w:p w14:paraId="09A25AC5" w14:textId="77777777" w:rsidR="005E797D" w:rsidRDefault="00800D2C">
            <w:pPr>
              <w:spacing w:after="120"/>
              <w:rPr>
                <w:rFonts w:eastAsiaTheme="minorEastAsia"/>
                <w:i/>
                <w:iCs/>
              </w:rPr>
            </w:pPr>
            <w:r>
              <w:rPr>
                <w:rFonts w:eastAsiaTheme="minorEastAsia"/>
                <w:b/>
                <w:bCs/>
                <w:i/>
                <w:iCs/>
              </w:rPr>
              <w:t xml:space="preserve">Observation 9. </w:t>
            </w:r>
            <w:r>
              <w:rPr>
                <w:rFonts w:eastAsiaTheme="minorEastAsia"/>
                <w:i/>
                <w:iCs/>
              </w:rPr>
              <w:t>When different FO errors are considered between multiplexed UEs, the performance of OCC schemes becomes worse.</w:t>
            </w:r>
          </w:p>
        </w:tc>
      </w:tr>
      <w:tr w:rsidR="005E797D" w14:paraId="1A57D77F" w14:textId="77777777">
        <w:trPr>
          <w:trHeight w:val="398"/>
          <w:jc w:val="center"/>
        </w:trPr>
        <w:tc>
          <w:tcPr>
            <w:tcW w:w="2426" w:type="dxa"/>
            <w:shd w:val="clear" w:color="auto" w:fill="D5DCE4" w:themeFill="text2" w:themeFillTint="33"/>
            <w:vAlign w:val="center"/>
          </w:tcPr>
          <w:p w14:paraId="4FC8E20C" w14:textId="77777777" w:rsidR="005E797D" w:rsidRDefault="00800D2C">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6894D121" w14:textId="77777777" w:rsidR="005E797D" w:rsidRDefault="00800D2C">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3027D8F9" w14:textId="77777777" w:rsidR="005E797D" w:rsidRDefault="00800D2C">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03BB9736" w14:textId="77777777" w:rsidR="005E797D" w:rsidRDefault="00800D2C">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4EA4A26C" w14:textId="77777777" w:rsidR="005E797D" w:rsidRDefault="00800D2C">
            <w:pPr>
              <w:spacing w:after="120"/>
              <w:rPr>
                <w:rFonts w:eastAsiaTheme="minorEastAsia"/>
                <w:u w:val="single"/>
              </w:rPr>
            </w:pPr>
            <w:bookmarkStart w:id="9" w:name="OLE_LINK40"/>
            <w:r>
              <w:rPr>
                <w:rFonts w:eastAsiaTheme="minorEastAsia"/>
                <w:u w:val="single"/>
              </w:rPr>
              <w:t>TBoMS with pre-DFT OCC spreading</w:t>
            </w:r>
          </w:p>
          <w:bookmarkEnd w:id="9"/>
          <w:p w14:paraId="1CF7DEBB" w14:textId="77777777" w:rsidR="005E797D" w:rsidRDefault="00800D2C">
            <w:pPr>
              <w:spacing w:after="120"/>
              <w:rPr>
                <w:rFonts w:eastAsiaTheme="minorEastAsia"/>
                <w:i/>
                <w:iCs/>
              </w:rPr>
            </w:pPr>
            <w:r>
              <w:rPr>
                <w:rFonts w:eastAsiaTheme="minorEastAsia"/>
                <w:b/>
                <w:bCs/>
                <w:i/>
                <w:iCs/>
              </w:rPr>
              <w:t>Observation 4</w:t>
            </w:r>
            <w:r>
              <w:rPr>
                <w:rFonts w:eastAsiaTheme="minorEastAsia"/>
                <w:i/>
                <w:iCs/>
              </w:rPr>
              <w:t xml:space="preserve">: For pre-DFT based OCC spreading with 8 repetitions, the performance loss is ~0.5 dB and ~4.1 dB for 2 and 4 multiplexed UEs respectively compared to single UE transmission for VOIP service with 2% BLER. </w:t>
            </w:r>
          </w:p>
          <w:p w14:paraId="6C286913" w14:textId="77777777" w:rsidR="005E797D" w:rsidRDefault="00800D2C">
            <w:pPr>
              <w:spacing w:after="120"/>
              <w:rPr>
                <w:rFonts w:eastAsiaTheme="minorEastAsia"/>
                <w:i/>
                <w:iCs/>
              </w:rPr>
            </w:pPr>
            <w:r>
              <w:rPr>
                <w:rFonts w:eastAsiaTheme="minorEastAsia"/>
                <w:b/>
                <w:bCs/>
                <w:i/>
                <w:iCs/>
              </w:rPr>
              <w:t>Observation 5</w:t>
            </w:r>
            <w:r>
              <w:rPr>
                <w:rFonts w:eastAsiaTheme="minorEastAsia"/>
                <w:i/>
                <w:iCs/>
              </w:rPr>
              <w:t>: For pre-DFT based OCC spreading with 4-slot TBoMS and 2 repetitions, the performance loss is 0 dB and 0.4 dB for 2 multiplexed UEs and 4 multiplexed UEs respectively compared to single UE transmission for VOIP service with 2% BLER.</w:t>
            </w:r>
          </w:p>
          <w:p w14:paraId="6553E022" w14:textId="77777777" w:rsidR="005E797D" w:rsidRDefault="00800D2C">
            <w:pPr>
              <w:spacing w:after="120"/>
              <w:rPr>
                <w:rFonts w:eastAsiaTheme="minorEastAsia"/>
                <w:i/>
                <w:iCs/>
              </w:rPr>
            </w:pPr>
            <w:r>
              <w:rPr>
                <w:rFonts w:eastAsiaTheme="minorEastAsia"/>
                <w:b/>
                <w:bCs/>
                <w:i/>
                <w:iCs/>
              </w:rPr>
              <w:t>Observation 6</w:t>
            </w:r>
            <w:r>
              <w:rPr>
                <w:rFonts w:eastAsiaTheme="minorEastAsia"/>
                <w:i/>
                <w:iCs/>
              </w:rPr>
              <w:t>: For pre-DFT based OCC spreading with 8 repetitions, the performance loss is 0.7 dB and 1.9 dB for 2 and 4 multiplexed UEs respectively for low data rate service with 10% BLER.</w:t>
            </w:r>
          </w:p>
          <w:p w14:paraId="5DCA5749" w14:textId="77777777" w:rsidR="005E797D" w:rsidRDefault="00800D2C">
            <w:pPr>
              <w:spacing w:after="120"/>
              <w:rPr>
                <w:rFonts w:eastAsiaTheme="minorEastAsia"/>
                <w:i/>
                <w:iCs/>
              </w:rPr>
            </w:pPr>
            <w:r>
              <w:rPr>
                <w:rFonts w:eastAsiaTheme="minorEastAsia"/>
                <w:b/>
                <w:bCs/>
                <w:i/>
                <w:iCs/>
              </w:rPr>
              <w:t>Observation 7</w:t>
            </w:r>
            <w:r>
              <w:rPr>
                <w:rFonts w:eastAsiaTheme="minorEastAsia"/>
                <w:i/>
                <w:iCs/>
              </w:rPr>
              <w:t>: For pre-DFT based OCC spreading with 4-slot TBoMS and 2 repetitions, the performance loss is 0 dB and 0.6 dB for 2 and 4 multiplexed UEs respectively for low data rate service with 10% BLER.</w:t>
            </w:r>
          </w:p>
          <w:p w14:paraId="36836AAE" w14:textId="77777777" w:rsidR="005E797D" w:rsidRDefault="00800D2C">
            <w:pPr>
              <w:spacing w:after="120"/>
              <w:rPr>
                <w:rFonts w:eastAsiaTheme="minorEastAsia"/>
                <w:i/>
                <w:iCs/>
              </w:rPr>
            </w:pPr>
            <w:r>
              <w:rPr>
                <w:rFonts w:eastAsiaTheme="minorEastAsia"/>
                <w:b/>
                <w:bCs/>
                <w:i/>
                <w:iCs/>
              </w:rPr>
              <w:t>Observation 8</w:t>
            </w:r>
            <w:r>
              <w:rPr>
                <w:rFonts w:eastAsiaTheme="minorEastAsia"/>
                <w:i/>
                <w:iCs/>
              </w:rPr>
              <w:t>: In general, pre-DFT based OCC spreading combining with TBoMS and repetitions has better link performance than pre-DFT based OCC spreading only with repetitions.</w:t>
            </w:r>
          </w:p>
          <w:p w14:paraId="6AA062E9" w14:textId="77777777" w:rsidR="005E797D" w:rsidRDefault="00800D2C">
            <w:pPr>
              <w:spacing w:after="120"/>
              <w:rPr>
                <w:rFonts w:eastAsiaTheme="minorEastAsia"/>
                <w:i/>
                <w:iCs/>
              </w:rPr>
            </w:pPr>
            <w:r>
              <w:rPr>
                <w:rFonts w:eastAsiaTheme="minorEastAsia"/>
                <w:b/>
                <w:bCs/>
                <w:i/>
                <w:iCs/>
              </w:rPr>
              <w:t>Observation 9</w:t>
            </w:r>
            <w:r>
              <w:rPr>
                <w:rFonts w:eastAsiaTheme="minorEastAsia"/>
                <w:i/>
                <w:iCs/>
              </w:rPr>
              <w:t>: In general, pre-DFT based OCC spreading can effectively enhance system throughput, even in the case of degraded link performance for a single UE.</w:t>
            </w:r>
          </w:p>
          <w:p w14:paraId="25FF6C59" w14:textId="77777777" w:rsidR="005E797D" w:rsidRDefault="00800D2C">
            <w:pPr>
              <w:spacing w:after="120"/>
              <w:rPr>
                <w:rFonts w:eastAsiaTheme="minorEastAsia"/>
                <w:i/>
                <w:iCs/>
              </w:rPr>
            </w:pPr>
            <w:r>
              <w:rPr>
                <w:rFonts w:eastAsiaTheme="minorEastAsia"/>
                <w:b/>
                <w:bCs/>
                <w:i/>
                <w:iCs/>
              </w:rPr>
              <w:t>Observation 10</w:t>
            </w:r>
            <w:r>
              <w:rPr>
                <w:rFonts w:eastAsiaTheme="minorEastAsia"/>
                <w:i/>
                <w:iCs/>
              </w:rPr>
              <w:t>: Pre-DFT based OCC spreading with TBoMS provides a better increase in system throughput compared to pre-DFT based OCC spreading with repetitions at low SNR.</w:t>
            </w:r>
          </w:p>
          <w:p w14:paraId="52EC54CB" w14:textId="77777777" w:rsidR="005E797D" w:rsidRDefault="00800D2C">
            <w:pPr>
              <w:spacing w:after="120"/>
              <w:rPr>
                <w:rFonts w:eastAsiaTheme="minorEastAsia"/>
                <w:u w:val="single"/>
              </w:rPr>
            </w:pPr>
            <w:r>
              <w:rPr>
                <w:rFonts w:eastAsiaTheme="minorEastAsia"/>
                <w:u w:val="single"/>
              </w:rPr>
              <w:t>Slot-based OCC</w:t>
            </w:r>
          </w:p>
          <w:p w14:paraId="4F7DCE01" w14:textId="77777777" w:rsidR="005E797D" w:rsidRDefault="00800D2C">
            <w:pPr>
              <w:spacing w:after="120"/>
              <w:rPr>
                <w:rFonts w:eastAsiaTheme="minorEastAsia"/>
                <w:b/>
                <w:bCs/>
                <w:i/>
                <w:iCs/>
              </w:rPr>
            </w:pPr>
            <w:r>
              <w:rPr>
                <w:rFonts w:eastAsiaTheme="minorEastAsia"/>
                <w:b/>
                <w:bCs/>
                <w:i/>
                <w:iCs/>
              </w:rPr>
              <w:t>Observation 11</w:t>
            </w:r>
            <w:r>
              <w:rPr>
                <w:rFonts w:eastAsiaTheme="minorEastAsia"/>
                <w:i/>
                <w:iCs/>
              </w:rPr>
              <w:t xml:space="preserve">: For repetition-based OCC multiplexing, the performance loss is 0.5 dB and 0.6 dB for 2 multiplexed UEs for VOIP with 2% BLER and for low data rate with 10% BLER respectively. </w:t>
            </w:r>
          </w:p>
          <w:p w14:paraId="2854E989" w14:textId="77777777" w:rsidR="005E797D" w:rsidRDefault="00800D2C">
            <w:pPr>
              <w:spacing w:after="120"/>
              <w:rPr>
                <w:rFonts w:eastAsiaTheme="minorEastAsia"/>
                <w:b/>
                <w:bCs/>
                <w:i/>
                <w:iCs/>
              </w:rPr>
            </w:pPr>
            <w:r>
              <w:rPr>
                <w:rFonts w:eastAsiaTheme="minorEastAsia"/>
                <w:b/>
                <w:bCs/>
                <w:i/>
                <w:iCs/>
              </w:rPr>
              <w:lastRenderedPageBreak/>
              <w:t>Observation 12</w:t>
            </w:r>
            <w:r>
              <w:rPr>
                <w:rFonts w:eastAsiaTheme="minorEastAsia"/>
                <w:i/>
                <w:iCs/>
              </w:rPr>
              <w:t xml:space="preserve">: For repetition-based OCC multiplexing, the performance loss is more than 10 dB and 3.9 dB for 4 multiplexed UEs for VOIP with 2% BLER and for low data rate service with 10% BLER respectively. </w:t>
            </w:r>
          </w:p>
          <w:p w14:paraId="5C8FF932" w14:textId="77777777" w:rsidR="005E797D" w:rsidRDefault="00800D2C">
            <w:pPr>
              <w:spacing w:after="120"/>
              <w:rPr>
                <w:rFonts w:eastAsiaTheme="minorEastAsia"/>
                <w:i/>
                <w:iCs/>
              </w:rPr>
            </w:pPr>
            <w:r>
              <w:rPr>
                <w:rFonts w:eastAsiaTheme="minorEastAsia"/>
                <w:b/>
                <w:bCs/>
                <w:i/>
                <w:iCs/>
              </w:rPr>
              <w:t>Observation 13</w:t>
            </w:r>
            <w:r>
              <w:rPr>
                <w:rFonts w:eastAsiaTheme="minorEastAsia"/>
                <w:i/>
                <w:iCs/>
              </w:rPr>
              <w:t>: In general, inter-slot OCC multiplexing can effectively enhance system throughput, even at low SNR and with single UE’s performance degradation.</w:t>
            </w:r>
          </w:p>
        </w:tc>
      </w:tr>
      <w:tr w:rsidR="005E797D" w14:paraId="5179DECC" w14:textId="77777777">
        <w:trPr>
          <w:trHeight w:val="398"/>
          <w:jc w:val="center"/>
        </w:trPr>
        <w:tc>
          <w:tcPr>
            <w:tcW w:w="2426" w:type="dxa"/>
            <w:shd w:val="clear" w:color="auto" w:fill="D5DCE4" w:themeFill="text2" w:themeFillTint="33"/>
            <w:vAlign w:val="center"/>
          </w:tcPr>
          <w:p w14:paraId="36F2DEE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E5F285B" w14:textId="77777777" w:rsidR="005E797D" w:rsidRDefault="00800D2C">
            <w:pPr>
              <w:spacing w:after="120"/>
              <w:rPr>
                <w:bCs/>
                <w:i/>
                <w:lang w:eastAsia="zh-CN"/>
              </w:rPr>
            </w:pPr>
            <w:r>
              <w:rPr>
                <w:b/>
                <w:i/>
                <w:lang w:eastAsia="zh-CN"/>
              </w:rPr>
              <w:t>Observation 1</w:t>
            </w:r>
            <w:r>
              <w:rPr>
                <w:bCs/>
                <w:i/>
                <w:lang w:eastAsia="zh-CN"/>
              </w:rPr>
              <w:t>: Inter-slot time-domain OCC with PUSCH repetition Type A may have the least specification impact(s).</w:t>
            </w:r>
          </w:p>
          <w:p w14:paraId="439BE102" w14:textId="77777777" w:rsidR="005E797D" w:rsidRDefault="00800D2C">
            <w:pPr>
              <w:spacing w:after="120"/>
              <w:rPr>
                <w:bCs/>
                <w:i/>
                <w:lang w:eastAsia="zh-CN"/>
              </w:rPr>
            </w:pPr>
            <w:r>
              <w:rPr>
                <w:b/>
                <w:i/>
                <w:lang w:eastAsia="zh-CN"/>
              </w:rPr>
              <w:t>Observation 2</w:t>
            </w:r>
            <w:r>
              <w:rPr>
                <w:bCs/>
                <w:i/>
                <w:lang w:eastAsia="zh-CN"/>
              </w:rPr>
              <w:t>: Inter-symbol(s) time domain OCC may have the most specification impact(s).</w:t>
            </w:r>
          </w:p>
          <w:p w14:paraId="4E13DB2C" w14:textId="77777777" w:rsidR="005E797D" w:rsidRDefault="00800D2C">
            <w:pPr>
              <w:spacing w:after="120"/>
              <w:rPr>
                <w:bCs/>
                <w:i/>
                <w:lang w:eastAsia="zh-CN"/>
              </w:rPr>
            </w:pPr>
            <w:r>
              <w:rPr>
                <w:b/>
                <w:i/>
                <w:lang w:eastAsia="zh-CN"/>
              </w:rPr>
              <w:t>Observation 5</w:t>
            </w:r>
            <w:r>
              <w:rPr>
                <w:bCs/>
                <w:i/>
                <w:lang w:eastAsia="zh-CN"/>
              </w:rPr>
              <w:t>: OCC schemes shows similar aggregated throughput performances in case of OCC length 2/4.</w:t>
            </w:r>
          </w:p>
          <w:p w14:paraId="6ACC11D4" w14:textId="77777777" w:rsidR="005E797D" w:rsidRDefault="00800D2C">
            <w:pPr>
              <w:spacing w:after="120"/>
              <w:rPr>
                <w:bCs/>
                <w:i/>
                <w:lang w:eastAsia="zh-CN"/>
              </w:rPr>
            </w:pPr>
            <w:r>
              <w:rPr>
                <w:b/>
                <w:i/>
                <w:lang w:eastAsia="zh-CN"/>
              </w:rPr>
              <w:t>Observation 6</w:t>
            </w:r>
            <w:r>
              <w:rPr>
                <w:bCs/>
                <w:i/>
                <w:lang w:eastAsia="zh-CN"/>
              </w:rPr>
              <w:t>: Inter-slot OCC with a length of 2 can, in theory, provide up to a 33% increase in cell throughput when compared to the intra-slot OCC with a length of 2 in the situation where "R19 UEs supporting OCC" and "R17/18/19 UEs not supporting OCC" exist simultaneously.</w:t>
            </w:r>
          </w:p>
          <w:p w14:paraId="31D4F2F8" w14:textId="77777777" w:rsidR="005E797D" w:rsidRDefault="00800D2C">
            <w:pPr>
              <w:spacing w:after="120"/>
              <w:rPr>
                <w:bCs/>
                <w:i/>
                <w:lang w:eastAsia="zh-CN"/>
              </w:rPr>
            </w:pPr>
            <w:r>
              <w:rPr>
                <w:b/>
                <w:i/>
                <w:lang w:eastAsia="zh-CN"/>
              </w:rPr>
              <w:t>Proposal 3</w:t>
            </w:r>
            <w:r>
              <w:rPr>
                <w:bCs/>
                <w:i/>
                <w:lang w:eastAsia="zh-CN"/>
              </w:rPr>
              <w:t>: RAN1 does not discuss further whether to limit the number of PRBs applicable to OCC PUSCH.</w:t>
            </w:r>
          </w:p>
        </w:tc>
      </w:tr>
      <w:tr w:rsidR="005E797D" w14:paraId="1CBFB3E9" w14:textId="77777777">
        <w:trPr>
          <w:trHeight w:val="398"/>
          <w:jc w:val="center"/>
        </w:trPr>
        <w:tc>
          <w:tcPr>
            <w:tcW w:w="2426" w:type="dxa"/>
            <w:shd w:val="clear" w:color="auto" w:fill="D5DCE4" w:themeFill="text2" w:themeFillTint="33"/>
            <w:vAlign w:val="center"/>
          </w:tcPr>
          <w:p w14:paraId="4B65159F" w14:textId="77777777" w:rsidR="005E797D" w:rsidRDefault="00800D2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FFB429C" w14:textId="77777777" w:rsidR="005E797D" w:rsidRDefault="00800D2C">
            <w:pPr>
              <w:spacing w:after="120"/>
              <w:rPr>
                <w:b/>
                <w:i/>
                <w:lang w:eastAsia="zh-CN"/>
              </w:rPr>
            </w:pPr>
            <w:r>
              <w:rPr>
                <w:b/>
                <w:i/>
                <w:lang w:eastAsia="zh-CN"/>
              </w:rPr>
              <w:t xml:space="preserve">Observation 1: </w:t>
            </w:r>
            <w:r>
              <w:rPr>
                <w:bCs/>
                <w:i/>
                <w:lang w:eastAsia="zh-CN"/>
              </w:rPr>
              <w:t>For inter-slot OCC 2, the OCC with TBoMS case has equal BLER performance compared to repetition without TBoMS case</w:t>
            </w:r>
            <w:r>
              <w:rPr>
                <w:b/>
                <w:i/>
                <w:lang w:eastAsia="zh-CN"/>
              </w:rPr>
              <w:t>.</w:t>
            </w:r>
          </w:p>
          <w:p w14:paraId="6537504F" w14:textId="77777777" w:rsidR="005E797D" w:rsidRDefault="00800D2C">
            <w:pPr>
              <w:spacing w:after="120"/>
              <w:rPr>
                <w:bCs/>
                <w:i/>
                <w:lang w:eastAsia="zh-CN"/>
              </w:rPr>
            </w:pPr>
            <w:r>
              <w:rPr>
                <w:b/>
                <w:i/>
                <w:lang w:eastAsia="zh-CN"/>
              </w:rPr>
              <w:t xml:space="preserve">Proposal 7: </w:t>
            </w:r>
            <w:r>
              <w:rPr>
                <w:bCs/>
                <w:i/>
                <w:lang w:eastAsia="zh-CN"/>
              </w:rPr>
              <w:t>Discuss whether slightly high data rate to be achieved with higher modulation order if TBoMS is not applied is considered or not.</w:t>
            </w:r>
          </w:p>
          <w:p w14:paraId="1610C76F" w14:textId="77777777" w:rsidR="005E797D" w:rsidRDefault="00800D2C">
            <w:pPr>
              <w:pStyle w:val="ListParagraph"/>
              <w:numPr>
                <w:ilvl w:val="0"/>
                <w:numId w:val="20"/>
              </w:numPr>
              <w:spacing w:after="120"/>
              <w:ind w:leftChars="0"/>
              <w:rPr>
                <w:b/>
                <w:i/>
                <w:lang w:eastAsia="zh-CN"/>
              </w:rPr>
            </w:pPr>
            <w:r>
              <w:rPr>
                <w:bCs/>
                <w:i/>
                <w:lang w:eastAsia="zh-CN"/>
              </w:rPr>
              <w:t>If considered, support TBoMS with inter-slot OCC for PUSCH. FFS: how to assign OCC sequence.</w:t>
            </w:r>
          </w:p>
        </w:tc>
      </w:tr>
      <w:tr w:rsidR="005E797D" w14:paraId="21C3E5D7" w14:textId="77777777">
        <w:trPr>
          <w:trHeight w:val="398"/>
          <w:jc w:val="center"/>
        </w:trPr>
        <w:tc>
          <w:tcPr>
            <w:tcW w:w="2426" w:type="dxa"/>
            <w:shd w:val="clear" w:color="auto" w:fill="D5DCE4" w:themeFill="text2" w:themeFillTint="33"/>
            <w:vAlign w:val="center"/>
          </w:tcPr>
          <w:p w14:paraId="0165A92C"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417A0F3" w14:textId="77777777" w:rsidR="005E797D" w:rsidRDefault="00800D2C">
            <w:pPr>
              <w:spacing w:after="120"/>
              <w:rPr>
                <w:bCs/>
                <w:i/>
                <w:lang w:eastAsia="zh-CN"/>
              </w:rPr>
            </w:pPr>
            <w:r>
              <w:rPr>
                <w:b/>
                <w:i/>
                <w:lang w:eastAsia="zh-CN"/>
              </w:rPr>
              <w:t>Observation 5</w:t>
            </w:r>
            <w:r>
              <w:rPr>
                <w:bCs/>
                <w:i/>
                <w:lang w:eastAsia="zh-CN"/>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09866B50" w14:textId="77777777" w:rsidR="005E797D" w:rsidRDefault="00800D2C">
            <w:pPr>
              <w:spacing w:after="120"/>
              <w:rPr>
                <w:bCs/>
                <w:i/>
                <w:lang w:eastAsia="zh-CN"/>
              </w:rPr>
            </w:pPr>
            <w:r>
              <w:rPr>
                <w:b/>
                <w:i/>
                <w:lang w:eastAsia="zh-CN"/>
              </w:rPr>
              <w:t>Observation 8</w:t>
            </w:r>
            <w:r>
              <w:rPr>
                <w:bCs/>
                <w:i/>
                <w:lang w:eastAsia="zh-CN"/>
              </w:rPr>
              <w:t>: For the traffic of small data rate, the performance comparison between PUSCH OCC and single UE without multiplexing are listed below,</w:t>
            </w:r>
          </w:p>
          <w:p w14:paraId="04CFA3A9" w14:textId="77777777" w:rsidR="005E797D" w:rsidRDefault="00800D2C">
            <w:pPr>
              <w:pStyle w:val="ListParagraph"/>
              <w:numPr>
                <w:ilvl w:val="0"/>
                <w:numId w:val="20"/>
              </w:numPr>
              <w:spacing w:after="120"/>
              <w:ind w:leftChars="0"/>
              <w:rPr>
                <w:bCs/>
                <w:i/>
                <w:lang w:eastAsia="zh-CN"/>
              </w:rPr>
            </w:pPr>
            <w:r>
              <w:rPr>
                <w:bCs/>
                <w:i/>
                <w:lang w:eastAsia="zh-CN"/>
              </w:rPr>
              <w:t>With PUSCH repetition =8</w:t>
            </w:r>
          </w:p>
          <w:p w14:paraId="2CC64015"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0.46.</w:t>
            </w:r>
          </w:p>
          <w:p w14:paraId="4C9531DE"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1.45.</w:t>
            </w:r>
          </w:p>
          <w:p w14:paraId="12A6F7BE" w14:textId="77777777" w:rsidR="005E797D" w:rsidRDefault="00800D2C">
            <w:pPr>
              <w:pStyle w:val="ListParagraph"/>
              <w:numPr>
                <w:ilvl w:val="0"/>
                <w:numId w:val="20"/>
              </w:numPr>
              <w:spacing w:after="120"/>
              <w:ind w:leftChars="0"/>
              <w:rPr>
                <w:bCs/>
                <w:i/>
                <w:lang w:eastAsia="zh-CN"/>
              </w:rPr>
            </w:pPr>
            <w:r>
              <w:rPr>
                <w:bCs/>
                <w:i/>
                <w:lang w:eastAsia="zh-CN"/>
              </w:rPr>
              <w:t>With PUSCH repetition =16</w:t>
            </w:r>
          </w:p>
          <w:p w14:paraId="2A7AE6FA"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0.29.</w:t>
            </w:r>
          </w:p>
          <w:p w14:paraId="47FBCC14"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0.85.</w:t>
            </w:r>
          </w:p>
          <w:p w14:paraId="21D0EB24" w14:textId="77777777" w:rsidR="005E797D" w:rsidRDefault="00800D2C">
            <w:pPr>
              <w:pStyle w:val="ListParagraph"/>
              <w:numPr>
                <w:ilvl w:val="0"/>
                <w:numId w:val="20"/>
              </w:numPr>
              <w:spacing w:after="120"/>
              <w:ind w:leftChars="0"/>
              <w:rPr>
                <w:bCs/>
                <w:i/>
                <w:lang w:eastAsia="zh-CN"/>
              </w:rPr>
            </w:pPr>
            <w:r>
              <w:rPr>
                <w:bCs/>
                <w:i/>
                <w:lang w:eastAsia="zh-CN"/>
              </w:rPr>
              <w:t>With PUSCH repetition =32</w:t>
            </w:r>
          </w:p>
          <w:p w14:paraId="66D98FAE"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0.11.</w:t>
            </w:r>
          </w:p>
          <w:p w14:paraId="4369EA9D"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0.4.</w:t>
            </w:r>
          </w:p>
          <w:p w14:paraId="515A7229" w14:textId="77777777" w:rsidR="005E797D" w:rsidRDefault="00800D2C">
            <w:pPr>
              <w:spacing w:after="120"/>
              <w:rPr>
                <w:bCs/>
                <w:i/>
                <w:lang w:eastAsia="zh-CN"/>
              </w:rPr>
            </w:pPr>
            <w:r>
              <w:rPr>
                <w:b/>
                <w:i/>
                <w:lang w:eastAsia="zh-CN"/>
              </w:rPr>
              <w:t>Observation 9</w:t>
            </w:r>
            <w:r>
              <w:rPr>
                <w:bCs/>
                <w:i/>
                <w:lang w:eastAsia="zh-CN"/>
              </w:rPr>
              <w:t>: For the traffic of VoIP, the performance comparison between PUSCH OCC and single UE without multiplexing are listed below,</w:t>
            </w:r>
          </w:p>
          <w:p w14:paraId="15DA62AB" w14:textId="77777777" w:rsidR="005E797D" w:rsidRDefault="00800D2C">
            <w:pPr>
              <w:pStyle w:val="ListParagraph"/>
              <w:numPr>
                <w:ilvl w:val="0"/>
                <w:numId w:val="21"/>
              </w:numPr>
              <w:spacing w:after="120"/>
              <w:ind w:leftChars="0"/>
              <w:rPr>
                <w:bCs/>
                <w:i/>
                <w:lang w:eastAsia="zh-CN"/>
              </w:rPr>
            </w:pPr>
            <w:r>
              <w:rPr>
                <w:bCs/>
                <w:i/>
                <w:lang w:eastAsia="zh-CN"/>
              </w:rPr>
              <w:t>With PUSCH repetition =16</w:t>
            </w:r>
          </w:p>
          <w:p w14:paraId="7607F071" w14:textId="77777777" w:rsidR="005E797D" w:rsidRDefault="00800D2C">
            <w:pPr>
              <w:pStyle w:val="ListParagraph"/>
              <w:numPr>
                <w:ilvl w:val="1"/>
                <w:numId w:val="21"/>
              </w:numPr>
              <w:spacing w:after="120"/>
              <w:ind w:leftChars="0"/>
              <w:rPr>
                <w:bCs/>
                <w:i/>
                <w:lang w:eastAsia="zh-CN"/>
              </w:rPr>
            </w:pPr>
            <w:r>
              <w:rPr>
                <w:bCs/>
                <w:i/>
                <w:lang w:eastAsia="zh-CN"/>
              </w:rPr>
              <w:lastRenderedPageBreak/>
              <w:t>The performance loss of OCC =2 compared with SU equals to 0.47.</w:t>
            </w:r>
          </w:p>
          <w:p w14:paraId="29A01357"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1.26.</w:t>
            </w:r>
          </w:p>
          <w:p w14:paraId="7D12C6D8" w14:textId="77777777" w:rsidR="005E797D" w:rsidRDefault="00800D2C">
            <w:pPr>
              <w:pStyle w:val="ListParagraph"/>
              <w:numPr>
                <w:ilvl w:val="0"/>
                <w:numId w:val="21"/>
              </w:numPr>
              <w:spacing w:after="120"/>
              <w:ind w:leftChars="0"/>
              <w:rPr>
                <w:bCs/>
                <w:i/>
                <w:lang w:eastAsia="zh-CN"/>
              </w:rPr>
            </w:pPr>
            <w:r>
              <w:rPr>
                <w:bCs/>
                <w:i/>
                <w:lang w:eastAsia="zh-CN"/>
              </w:rPr>
              <w:t>With PUSCH repetition =32</w:t>
            </w:r>
          </w:p>
          <w:p w14:paraId="54634F4B" w14:textId="77777777" w:rsidR="005E797D" w:rsidRDefault="00800D2C">
            <w:pPr>
              <w:pStyle w:val="ListParagraph"/>
              <w:numPr>
                <w:ilvl w:val="1"/>
                <w:numId w:val="21"/>
              </w:numPr>
              <w:spacing w:after="120"/>
              <w:ind w:leftChars="0"/>
              <w:rPr>
                <w:bCs/>
                <w:i/>
                <w:lang w:eastAsia="zh-CN"/>
              </w:rPr>
            </w:pPr>
            <w:r>
              <w:rPr>
                <w:bCs/>
                <w:i/>
                <w:lang w:eastAsia="zh-CN"/>
              </w:rPr>
              <w:t>The performance loss of OCC =2 compared with SU equals to 0.27.</w:t>
            </w:r>
          </w:p>
          <w:p w14:paraId="00E5CFC9"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1.32.</w:t>
            </w:r>
          </w:p>
          <w:p w14:paraId="0B60F5D7" w14:textId="77777777" w:rsidR="005E797D" w:rsidRDefault="00800D2C">
            <w:pPr>
              <w:spacing w:after="120"/>
              <w:rPr>
                <w:bCs/>
                <w:i/>
                <w:lang w:eastAsia="zh-CN"/>
              </w:rPr>
            </w:pPr>
            <w:r>
              <w:rPr>
                <w:b/>
                <w:i/>
                <w:lang w:eastAsia="zh-CN"/>
              </w:rPr>
              <w:t>Observation 10</w:t>
            </w:r>
            <w:r>
              <w:rPr>
                <w:bCs/>
                <w:i/>
                <w:lang w:eastAsia="zh-CN"/>
              </w:rPr>
              <w:t>: The performance difference between different solutions, including inter-slot OCC, inter-symbol OCC and intra-symbol OCC is marginal when a relative high repetition number is applied.</w:t>
            </w:r>
          </w:p>
        </w:tc>
      </w:tr>
      <w:tr w:rsidR="005E797D" w14:paraId="01088E98" w14:textId="77777777">
        <w:trPr>
          <w:trHeight w:val="398"/>
          <w:jc w:val="center"/>
        </w:trPr>
        <w:tc>
          <w:tcPr>
            <w:tcW w:w="2426" w:type="dxa"/>
            <w:shd w:val="clear" w:color="auto" w:fill="D5DCE4" w:themeFill="text2" w:themeFillTint="33"/>
            <w:vAlign w:val="center"/>
          </w:tcPr>
          <w:p w14:paraId="735538F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77650DA" w14:textId="77777777" w:rsidR="005E797D" w:rsidRDefault="00800D2C">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r w:rsidR="005E797D" w14:paraId="319C0C87" w14:textId="77777777">
        <w:trPr>
          <w:trHeight w:val="398"/>
          <w:jc w:val="center"/>
        </w:trPr>
        <w:tc>
          <w:tcPr>
            <w:tcW w:w="2426" w:type="dxa"/>
            <w:shd w:val="clear" w:color="auto" w:fill="D5DCE4" w:themeFill="text2" w:themeFillTint="33"/>
            <w:vAlign w:val="center"/>
          </w:tcPr>
          <w:p w14:paraId="40531710" w14:textId="77777777" w:rsidR="005E797D" w:rsidRDefault="00800D2C">
            <w:pPr>
              <w:snapToGrid w:val="0"/>
              <w:spacing w:after="0"/>
              <w:jc w:val="center"/>
              <w:rPr>
                <w:rFonts w:eastAsia="SimSun"/>
                <w:bCs/>
                <w:lang w:eastAsia="zh-CN"/>
              </w:rPr>
            </w:pPr>
            <w:bookmarkStart w:id="10" w:name="OLE_LINK274"/>
            <w:r>
              <w:rPr>
                <w:rFonts w:eastAsia="SimSun"/>
                <w:bCs/>
                <w:lang w:eastAsia="zh-CN"/>
              </w:rPr>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10"/>
          </w:p>
        </w:tc>
        <w:tc>
          <w:tcPr>
            <w:tcW w:w="6941" w:type="dxa"/>
            <w:vAlign w:val="center"/>
          </w:tcPr>
          <w:p w14:paraId="4EA8A358" w14:textId="77777777" w:rsidR="005E797D" w:rsidRDefault="00800D2C">
            <w:pPr>
              <w:spacing w:after="120"/>
              <w:rPr>
                <w:bCs/>
                <w:i/>
                <w:lang w:eastAsia="zh-CN"/>
              </w:rPr>
            </w:pPr>
            <w:r>
              <w:rPr>
                <w:b/>
                <w:i/>
                <w:lang w:eastAsia="zh-CN"/>
              </w:rPr>
              <w:t>Observation</w:t>
            </w:r>
            <w:r>
              <w:rPr>
                <w:bCs/>
                <w:i/>
                <w:lang w:eastAsia="zh-CN"/>
              </w:rPr>
              <w:t>: OCC orthogonality loss (due to imperfect pre-compensation of the LEO speed, residual CFO, Doppler effects, timing drifts etc) cause significant performance impact for inter-slot time domain OCC.</w:t>
            </w:r>
          </w:p>
          <w:p w14:paraId="368F46CE" w14:textId="77777777" w:rsidR="005E797D" w:rsidRDefault="00800D2C">
            <w:pPr>
              <w:spacing w:after="120"/>
              <w:rPr>
                <w:b/>
                <w:i/>
                <w:lang w:eastAsia="zh-CN"/>
              </w:rPr>
            </w:pPr>
            <w:r>
              <w:rPr>
                <w:b/>
                <w:i/>
                <w:lang w:eastAsia="zh-CN"/>
              </w:rPr>
              <w:t>Observation</w:t>
            </w:r>
            <w:r>
              <w:rPr>
                <w:bCs/>
                <w:i/>
                <w:lang w:eastAsia="zh-CN"/>
              </w:rPr>
              <w:t>: Pre-DFT intra-symbol OCC scheme does not impact the PAPR.</w:t>
            </w:r>
          </w:p>
        </w:tc>
      </w:tr>
      <w:tr w:rsidR="005E797D" w14:paraId="4F39E13B" w14:textId="77777777">
        <w:trPr>
          <w:trHeight w:val="398"/>
          <w:jc w:val="center"/>
        </w:trPr>
        <w:tc>
          <w:tcPr>
            <w:tcW w:w="2426" w:type="dxa"/>
            <w:shd w:val="clear" w:color="auto" w:fill="D5DCE4" w:themeFill="text2" w:themeFillTint="33"/>
            <w:vAlign w:val="center"/>
          </w:tcPr>
          <w:p w14:paraId="4A9959A7" w14:textId="77777777" w:rsidR="005E797D" w:rsidRDefault="00800D2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781147DC" w14:textId="77777777" w:rsidR="005E797D" w:rsidRDefault="00800D2C">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49FECE37" w14:textId="77777777" w:rsidR="005E797D" w:rsidRDefault="00800D2C">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5E797D" w14:paraId="561C4EB6" w14:textId="77777777">
        <w:trPr>
          <w:trHeight w:val="398"/>
          <w:jc w:val="center"/>
        </w:trPr>
        <w:tc>
          <w:tcPr>
            <w:tcW w:w="2426" w:type="dxa"/>
            <w:shd w:val="clear" w:color="auto" w:fill="D5DCE4" w:themeFill="text2" w:themeFillTint="33"/>
            <w:vAlign w:val="center"/>
          </w:tcPr>
          <w:p w14:paraId="7A8278AF" w14:textId="77777777" w:rsidR="005E797D" w:rsidRDefault="00800D2C">
            <w:pPr>
              <w:snapToGrid w:val="0"/>
              <w:spacing w:after="0"/>
              <w:jc w:val="center"/>
              <w:rPr>
                <w:rFonts w:eastAsia="SimSun"/>
                <w:bCs/>
                <w:lang w:eastAsia="zh-CN"/>
              </w:rPr>
            </w:pPr>
            <w:r>
              <w:rPr>
                <w:rFonts w:eastAsia="SimSun"/>
                <w:bCs/>
                <w:lang w:eastAsia="zh-CN"/>
              </w:rPr>
              <w:t xml:space="preserve">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A5CD31F" w14:textId="77777777" w:rsidR="005E797D" w:rsidRDefault="00800D2C">
            <w:pPr>
              <w:adjustRightInd w:val="0"/>
              <w:snapToGrid w:val="0"/>
              <w:spacing w:after="0"/>
              <w:jc w:val="both"/>
              <w:rPr>
                <w:bCs/>
                <w:i/>
                <w:iCs/>
              </w:rPr>
            </w:pPr>
            <w:r>
              <w:rPr>
                <w:b/>
                <w:i/>
                <w:iCs/>
              </w:rPr>
              <w:t>Observation 1</w:t>
            </w:r>
            <w:r>
              <w:rPr>
                <w:bCs/>
                <w:i/>
                <w:iCs/>
              </w:rPr>
              <w:t>: Intra-symbol OCC with the legacy RV cycling will reduce incremental redundancy gain compared to TBoMS mapping.</w:t>
            </w:r>
          </w:p>
        </w:tc>
      </w:tr>
      <w:tr w:rsidR="005E797D" w14:paraId="0BC481E7" w14:textId="77777777">
        <w:trPr>
          <w:trHeight w:val="398"/>
          <w:jc w:val="center"/>
        </w:trPr>
        <w:tc>
          <w:tcPr>
            <w:tcW w:w="2426" w:type="dxa"/>
            <w:shd w:val="clear" w:color="auto" w:fill="D5DCE4" w:themeFill="text2" w:themeFillTint="33"/>
            <w:vAlign w:val="center"/>
          </w:tcPr>
          <w:p w14:paraId="17047F1A" w14:textId="77777777" w:rsidR="005E797D" w:rsidRDefault="00800D2C">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8CB9E6" w14:textId="77777777" w:rsidR="005E797D" w:rsidRDefault="00800D2C">
            <w:pPr>
              <w:adjustRightInd w:val="0"/>
              <w:snapToGrid w:val="0"/>
              <w:spacing w:after="0"/>
              <w:jc w:val="both"/>
              <w:rPr>
                <w:b/>
                <w:i/>
                <w:iCs/>
              </w:rPr>
            </w:pPr>
            <w:r>
              <w:rPr>
                <w:b/>
                <w:i/>
                <w:iCs/>
              </w:rPr>
              <w:t>Proposal 4</w:t>
            </w:r>
            <w:r>
              <w:rPr>
                <w:bCs/>
                <w:i/>
                <w:iCs/>
              </w:rPr>
              <w:t>: For OCC across slots, the total number of repetitions after OCC spreading should be studied.</w:t>
            </w:r>
          </w:p>
        </w:tc>
      </w:tr>
      <w:tr w:rsidR="005E797D" w14:paraId="37463004" w14:textId="77777777">
        <w:trPr>
          <w:trHeight w:val="398"/>
          <w:jc w:val="center"/>
        </w:trPr>
        <w:tc>
          <w:tcPr>
            <w:tcW w:w="2426" w:type="dxa"/>
            <w:shd w:val="clear" w:color="auto" w:fill="D5DCE4" w:themeFill="text2" w:themeFillTint="33"/>
            <w:vAlign w:val="center"/>
          </w:tcPr>
          <w:p w14:paraId="0CB82A20" w14:textId="77777777" w:rsidR="005E797D" w:rsidRDefault="00800D2C">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034D1BD"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555EF768" w14:textId="77777777" w:rsidR="005E797D" w:rsidRDefault="00800D2C">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bookmarkEnd w:id="5"/>
    </w:tbl>
    <w:p w14:paraId="1AACDE20" w14:textId="77777777" w:rsidR="005E797D" w:rsidRDefault="005E797D">
      <w:pPr>
        <w:jc w:val="both"/>
        <w:rPr>
          <w:rFonts w:eastAsia="SimSun"/>
          <w:bCs/>
          <w:lang w:eastAsia="zh-CN"/>
        </w:rPr>
      </w:pPr>
    </w:p>
    <w:p w14:paraId="74D22ED7" w14:textId="77777777" w:rsidR="005E797D" w:rsidRDefault="00800D2C">
      <w:pPr>
        <w:spacing w:after="0"/>
        <w:rPr>
          <w:rFonts w:eastAsia="SimSun"/>
          <w:bCs/>
          <w:lang w:eastAsia="zh-CN"/>
        </w:rPr>
      </w:pPr>
      <w:r>
        <w:rPr>
          <w:rFonts w:eastAsia="SimSun"/>
          <w:bCs/>
          <w:lang w:eastAsia="zh-CN"/>
        </w:rPr>
        <w:br w:type="page"/>
      </w:r>
    </w:p>
    <w:p w14:paraId="3E5BD74E" w14:textId="77777777" w:rsidR="005E797D" w:rsidRDefault="00800D2C">
      <w:pPr>
        <w:jc w:val="both"/>
        <w:rPr>
          <w:rFonts w:eastAsia="SimSun"/>
          <w:highlight w:val="cyan"/>
          <w:u w:val="single"/>
          <w:lang w:eastAsia="zh-CN"/>
        </w:rPr>
      </w:pPr>
      <w:r>
        <w:rPr>
          <w:rFonts w:eastAsia="SimSun"/>
          <w:highlight w:val="cyan"/>
          <w:u w:val="single"/>
          <w:lang w:eastAsia="zh-CN"/>
        </w:rPr>
        <w:lastRenderedPageBreak/>
        <w:t>Throughput metric:</w:t>
      </w:r>
    </w:p>
    <w:p w14:paraId="645FA612" w14:textId="77777777" w:rsidR="005E797D" w:rsidRDefault="00800D2C">
      <w:pPr>
        <w:spacing w:before="120"/>
      </w:pPr>
      <w:r>
        <w:t>Sharp discussed aggregated throughput</w:t>
      </w:r>
    </w:p>
    <w:p w14:paraId="4472FF78" w14:textId="77777777" w:rsidR="005E797D"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0ABF6CE6" w14:textId="77777777" w:rsidR="005E797D" w:rsidRDefault="00800D2C">
      <w:pPr>
        <w:spacing w:before="120"/>
      </w:pPr>
      <w:r>
        <w:t>Qualcomm propose constrained throughput for PUSCH that can be used with TBoMS. Simulations showed a single UE is operating at a BLER of 2% at -3.6 dB while cross-slot OCC with MMSE is operating at a BLER of around 8%. The throughput of cross-slot OCC in this case will be (1-BLER)*</w:t>
      </w:r>
      <w:proofErr w:type="spellStart"/>
      <w:r>
        <w:t>OCCFactor</w:t>
      </w:r>
      <w:proofErr w:type="spellEnd"/>
      <w:r>
        <w:t>*</w:t>
      </w:r>
      <w:proofErr w:type="spellStart"/>
      <w:r>
        <w:t>TBSize</w:t>
      </w:r>
      <w:proofErr w:type="spellEnd"/>
      <w:r>
        <w:t>/(TBoMS slots) = (1-0.08)*4*184/16ms = 42.32 kbps which is almost 4x of that of single UE which is 11.27 kbps. This may seem like a 4x gain in throughput, but it is not. If we look at the BLER curve of cross-slot MMSE with de OCC, we see that there is a 5 dB difference at 2% BLER between cross-slot MMSE and single UE. Given that the required BLER is 2% for VoIP, the cross-slot OCC system will roughly need 4x more repetitions (6 dB) to get the BLER down to 2% (to meet the performance requirements for VoIP). This 4x increase in number of repetitions will remove the 4x performance gains that we calculated above. Using a constrained throughput metric would</w:t>
      </w:r>
      <w:r>
        <w:rPr>
          <w:iCs/>
          <w:color w:val="000000"/>
          <w:kern w:val="24"/>
          <w:szCs w:val="26"/>
        </w:rPr>
        <w:t xml:space="preserve"> ensure that the repetition (and/or TBoMS slots) and OCC index combination picked at an operating SNR maximizes system throughput, while also satisfying the BLER constraint:</w:t>
      </w:r>
    </w:p>
    <w:p w14:paraId="6CC15FE9" w14:textId="77777777" w:rsidR="005E797D" w:rsidRDefault="00800D2C">
      <w:pPr>
        <w:jc w:val="center"/>
        <w:rPr>
          <w:rFonts w:ascii="Cambria Math" w:eastAsia="+mn-ea" w:hAnsi="Cambria Math" w:cs="+mn-cs"/>
          <w:i/>
          <w:color w:val="000000"/>
          <w:kern w:val="24"/>
          <w:szCs w:val="26"/>
          <w:lang w:eastAsia="en-US"/>
        </w:rPr>
      </w:pPr>
      <w:bookmarkStart w:id="11" w:name="OLE_LINK139"/>
      <w:bookmarkStart w:id="12" w:name="_Hlk179459054"/>
      <w:bookmarkStart w:id="13" w:name="OLE_LINK140"/>
      <w:bookmarkStart w:id="14" w:name="OLE_LINK431"/>
      <w:bookmarkStart w:id="15"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1"/>
      <w:bookmarkEnd w:id="12"/>
      <w:bookmarkEnd w:id="13"/>
    </w:p>
    <w:bookmarkEnd w:id="14"/>
    <w:p w14:paraId="51895BDD" w14:textId="77777777" w:rsidR="005E797D" w:rsidRDefault="005E797D">
      <w:pPr>
        <w:spacing w:before="120"/>
        <w:rPr>
          <w:rFonts w:eastAsia="Times New Roman"/>
          <w:szCs w:val="24"/>
        </w:rPr>
      </w:pPr>
    </w:p>
    <w:p w14:paraId="1D960E9F" w14:textId="77777777" w:rsidR="005E797D" w:rsidRDefault="00800D2C">
      <w:pPr>
        <w:spacing w:before="120"/>
        <w:rPr>
          <w:iCs/>
          <w:color w:val="000000"/>
          <w:kern w:val="24"/>
          <w:szCs w:val="26"/>
        </w:rPr>
      </w:pPr>
      <w:bookmarkStart w:id="16" w:name="OLE_LINK432"/>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5"/>
      <w:bookmarkEnd w:id="16"/>
      <w:r>
        <w:t xml:space="preserve">The constrained throughput is shown below </w:t>
      </w:r>
      <w:r>
        <w:rPr>
          <w:iCs/>
          <w:color w:val="000000"/>
          <w:kern w:val="24"/>
          <w:szCs w:val="26"/>
        </w:rPr>
        <w:t>for low data rate scenario (10% BLER requirement) and VoIP scenario (2% BLER requirement)</w:t>
      </w:r>
    </w:p>
    <w:p w14:paraId="20BB9B5E" w14:textId="77777777" w:rsidR="005E797D" w:rsidRDefault="00800D2C">
      <w:pPr>
        <w:jc w:val="both"/>
        <w:rPr>
          <w:rFonts w:eastAsia="SimSun"/>
          <w:bCs/>
          <w:lang w:eastAsia="zh-CN"/>
        </w:rPr>
      </w:pPr>
      <w:r>
        <w:rPr>
          <w:noProof/>
          <w:lang w:val="en-US" w:eastAsia="zh-CN"/>
        </w:rPr>
        <w:drawing>
          <wp:inline distT="0" distB="0" distL="0" distR="0" wp14:anchorId="24F3FF1C" wp14:editId="3F8EADBD">
            <wp:extent cx="4749165" cy="22802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a:xfrm>
                      <a:off x="0" y="0"/>
                      <a:ext cx="4749165" cy="2280285"/>
                    </a:xfrm>
                    <a:prstGeom prst="rect">
                      <a:avLst/>
                    </a:prstGeom>
                    <a:noFill/>
                  </pic:spPr>
                </pic:pic>
              </a:graphicData>
            </a:graphic>
          </wp:inline>
        </w:drawing>
      </w:r>
    </w:p>
    <w:p w14:paraId="58442210" w14:textId="77777777" w:rsidR="005E797D" w:rsidRDefault="00800D2C">
      <w:pPr>
        <w:spacing w:before="120"/>
      </w:pPr>
      <w:bookmarkStart w:id="17" w:name="OLE_LINK301"/>
      <w:r>
        <w:rPr>
          <w:b/>
          <w:bCs/>
          <w:iCs/>
          <w:color w:val="000000"/>
          <w:kern w:val="24"/>
          <w:szCs w:val="26"/>
          <w:highlight w:val="yellow"/>
        </w:rPr>
        <w:t>Moderator view</w:t>
      </w:r>
      <w:r>
        <w:rPr>
          <w:iCs/>
          <w:color w:val="000000"/>
          <w:kern w:val="24"/>
          <w:szCs w:val="26"/>
          <w:highlight w:val="yellow"/>
        </w:rPr>
        <w:t>:</w:t>
      </w:r>
      <w:r>
        <w:rPr>
          <w:iCs/>
          <w:color w:val="000000"/>
          <w:kern w:val="24"/>
          <w:szCs w:val="26"/>
        </w:rPr>
        <w:t xml:space="preserve"> </w:t>
      </w:r>
      <w:bookmarkStart w:id="18" w:name="OLE_LINK427"/>
      <w:bookmarkStart w:id="19" w:name="OLE_LINK426"/>
      <w:r>
        <w:rPr>
          <w:iCs/>
          <w:color w:val="000000"/>
          <w:kern w:val="24"/>
          <w:szCs w:val="26"/>
        </w:rPr>
        <w:t xml:space="preserve">Additional resources to meet a </w:t>
      </w:r>
      <w:proofErr w:type="spellStart"/>
      <w:r>
        <w:rPr>
          <w:iCs/>
          <w:color w:val="000000"/>
          <w:kern w:val="24"/>
          <w:szCs w:val="26"/>
        </w:rPr>
        <w:t>bler</w:t>
      </w:r>
      <w:proofErr w:type="spellEnd"/>
      <w:r>
        <w:rPr>
          <w:iCs/>
          <w:color w:val="000000"/>
          <w:kern w:val="24"/>
          <w:szCs w:val="26"/>
        </w:rPr>
        <w:t xml:space="preserve"> target due to link level loss when applying OCC should be taken into account in throughput performance</w:t>
      </w:r>
      <w:bookmarkEnd w:id="18"/>
      <w:r>
        <w:rPr>
          <w:iCs/>
          <w:color w:val="000000"/>
          <w:kern w:val="24"/>
          <w:szCs w:val="26"/>
        </w:rPr>
        <w:t xml:space="preserve">. </w:t>
      </w:r>
      <w:bookmarkEnd w:id="17"/>
      <w:bookmarkEnd w:id="19"/>
    </w:p>
    <w:p w14:paraId="48DBB380" w14:textId="77777777" w:rsidR="005E797D" w:rsidRDefault="005E797D">
      <w:pPr>
        <w:jc w:val="both"/>
        <w:rPr>
          <w:rFonts w:eastAsia="SimSun"/>
          <w:bCs/>
          <w:lang w:eastAsia="zh-CN"/>
        </w:rPr>
      </w:pPr>
    </w:p>
    <w:p w14:paraId="2F8220B9" w14:textId="77777777" w:rsidR="005E797D" w:rsidRDefault="00800D2C">
      <w:pPr>
        <w:jc w:val="both"/>
        <w:rPr>
          <w:rFonts w:eastAsia="SimSun"/>
          <w:lang w:eastAsia="zh-CN"/>
        </w:rPr>
      </w:pPr>
      <w:r>
        <w:rPr>
          <w:rFonts w:eastAsia="SimSun"/>
          <w:highlight w:val="cyan"/>
          <w:lang w:eastAsia="zh-CN"/>
        </w:rPr>
        <w:t>Impact of repetitions on inter-slot OCC performance:</w:t>
      </w:r>
    </w:p>
    <w:p w14:paraId="2E2E3046" w14:textId="77777777" w:rsidR="005E797D" w:rsidRDefault="00800D2C">
      <w:pPr>
        <w:rPr>
          <w:rFonts w:eastAsia="SimSun"/>
          <w:lang w:eastAsia="zh-CN"/>
        </w:rPr>
      </w:pPr>
      <w:r>
        <w:rPr>
          <w:rFonts w:eastAsia="SimSun"/>
          <w:lang w:eastAsia="zh-CN"/>
        </w:rPr>
        <w:t xml:space="preserve">Several companies (Huawei, ZTE, Panasonic, Ericsson, vivo, </w:t>
      </w:r>
      <w:proofErr w:type="spellStart"/>
      <w:r>
        <w:rPr>
          <w:rFonts w:eastAsia="SimSun"/>
          <w:lang w:eastAsia="zh-CN"/>
        </w:rPr>
        <w:t>xiaomi</w:t>
      </w:r>
      <w:proofErr w:type="spellEnd"/>
      <w:r>
        <w:rPr>
          <w:rFonts w:eastAsia="SimSun"/>
          <w:lang w:eastAsia="zh-CN"/>
        </w:rPr>
        <w:t>, Qualcomm) have shown the general trend for the performance of inter-slot OCC is that it is better with higher number of slots or repetitions after applying OCC. To the moderator understanding OCC is applied to slots, then repetitions are applied:</w:t>
      </w:r>
    </w:p>
    <w:p w14:paraId="3CFEC9D1" w14:textId="77777777" w:rsidR="005E797D" w:rsidRDefault="00800D2C">
      <w:pPr>
        <w:pStyle w:val="ListParagraph"/>
        <w:numPr>
          <w:ilvl w:val="0"/>
          <w:numId w:val="22"/>
        </w:numPr>
        <w:ind w:leftChars="0"/>
        <w:rPr>
          <w:rFonts w:eastAsia="SimSun"/>
          <w:lang w:eastAsia="zh-CN"/>
        </w:rPr>
      </w:pPr>
      <w:r>
        <w:rPr>
          <w:rFonts w:eastAsia="SimSun"/>
          <w:lang w:eastAsia="zh-CN"/>
        </w:rPr>
        <w:t>OCC length 2 (or no OCC) with 2 UEs: 2, 4, 8, 16, 32 slots or 1, 2, 4, 8, 16 repetitions after applying OCC</w:t>
      </w:r>
    </w:p>
    <w:p w14:paraId="15912F58" w14:textId="77777777" w:rsidR="005E797D" w:rsidRDefault="00800D2C">
      <w:pPr>
        <w:pStyle w:val="ListParagraph"/>
        <w:numPr>
          <w:ilvl w:val="0"/>
          <w:numId w:val="22"/>
        </w:numPr>
        <w:ind w:leftChars="0"/>
        <w:rPr>
          <w:rFonts w:eastAsia="SimSun"/>
          <w:lang w:eastAsia="zh-CN"/>
        </w:rPr>
      </w:pPr>
      <w:r>
        <w:rPr>
          <w:rFonts w:eastAsia="SimSun"/>
          <w:lang w:eastAsia="zh-CN"/>
        </w:rPr>
        <w:t>OCC length 4 (or no OCC) with 4 UEs: 4, 8, 16, 32 slots or 1, 2, 4, 8 repetitions after applying OCC</w:t>
      </w:r>
    </w:p>
    <w:p w14:paraId="7DD20354" w14:textId="77777777" w:rsidR="005E797D" w:rsidRDefault="00800D2C">
      <w:pPr>
        <w:rPr>
          <w:lang w:val="en-US"/>
        </w:rPr>
      </w:pPr>
      <w:r>
        <w:rPr>
          <w:rFonts w:eastAsia="SimSun"/>
          <w:lang w:eastAsia="zh-CN"/>
        </w:rPr>
        <w:t xml:space="preserve">Qualcomm provided a useful comparison of performance of pre-DFT intra-symbol OCC and inter-slot OCC mainly consistent with other contributing companies evaluation. The results were with conventional receiver (i.e. not MMSE with CFO knowledge as further discussed below). </w:t>
      </w: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w:t>
      </w:r>
      <w:r>
        <w:rPr>
          <w:lang w:val="en-US"/>
        </w:rPr>
        <w:lastRenderedPageBreak/>
        <w:t xml:space="preserve">case (single UE, no multiplexing). Similarly, a </w:t>
      </w:r>
      <w:r>
        <w:rPr>
          <w:b/>
          <w:bCs/>
          <w:color w:val="000000" w:themeColor="text1"/>
          <w:highlight w:val="yellow"/>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p w14:paraId="7CD6AED7" w14:textId="77777777" w:rsidR="005E797D" w:rsidRDefault="00800D2C">
      <w:pPr>
        <w:keepNext/>
        <w:jc w:val="center"/>
        <w:rPr>
          <w:rFonts w:eastAsiaTheme="minorEastAsia"/>
          <w:lang w:eastAsia="zh-CN"/>
        </w:rPr>
      </w:pPr>
      <w:r>
        <w:rPr>
          <w:noProof/>
          <w:lang w:val="en-US" w:eastAsia="zh-CN"/>
        </w:rPr>
        <w:drawing>
          <wp:inline distT="0" distB="0" distL="0" distR="0" wp14:anchorId="5FABF9F5" wp14:editId="24A8F352">
            <wp:extent cx="5735320" cy="1901825"/>
            <wp:effectExtent l="0" t="0" r="0" b="3175"/>
            <wp:docPr id="19" name="Picture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char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735320" cy="1901825"/>
                    </a:xfrm>
                    <a:prstGeom prst="rect">
                      <a:avLst/>
                    </a:prstGeom>
                    <a:noFill/>
                    <a:ln>
                      <a:noFill/>
                    </a:ln>
                  </pic:spPr>
                </pic:pic>
              </a:graphicData>
            </a:graphic>
          </wp:inline>
        </w:drawing>
      </w:r>
    </w:p>
    <w:p w14:paraId="52FE5BBA" w14:textId="77777777" w:rsidR="005E797D" w:rsidRDefault="00800D2C">
      <w:pPr>
        <w:pStyle w:val="Caption"/>
      </w:pPr>
      <w:r>
        <w:t>Qualcomm Figure 1 Performance of different schemes for different scenarios. Green: &lt;1dB loss. Yellow: 1dB&lt;loss&lt;2dB. Red: loss&gt;2dB</w:t>
      </w:r>
    </w:p>
    <w:p w14:paraId="0311BE86" w14:textId="77777777" w:rsidR="005E797D" w:rsidRDefault="005E797D">
      <w:pPr>
        <w:jc w:val="both"/>
        <w:rPr>
          <w:rFonts w:eastAsia="SimSun"/>
          <w:lang w:eastAsia="zh-CN"/>
        </w:rPr>
      </w:pPr>
    </w:p>
    <w:p w14:paraId="5AC6C6E3" w14:textId="77777777" w:rsidR="005E797D" w:rsidRDefault="00800D2C">
      <w:pPr>
        <w:rPr>
          <w:rFonts w:eastAsia="SimSun"/>
          <w:i/>
          <w:lang w:eastAsia="zh-CN"/>
        </w:rPr>
      </w:pPr>
      <w:bookmarkStart w:id="20" w:name="OLE_LINK433"/>
      <w:r>
        <w:rPr>
          <w:b/>
          <w:bCs/>
          <w:i/>
          <w:color w:val="000000"/>
          <w:kern w:val="24"/>
          <w:szCs w:val="26"/>
          <w:highlight w:val="yellow"/>
        </w:rPr>
        <w:t>Moderator view</w:t>
      </w:r>
      <w:r>
        <w:rPr>
          <w:i/>
          <w:color w:val="000000"/>
          <w:kern w:val="24"/>
          <w:szCs w:val="26"/>
          <w:highlight w:val="yellow"/>
        </w:rPr>
        <w:t>:</w:t>
      </w:r>
      <w:r>
        <w:rPr>
          <w:i/>
          <w:color w:val="000000"/>
          <w:kern w:val="24"/>
          <w:szCs w:val="26"/>
        </w:rPr>
        <w:t xml:space="preserve"> Based on the companies evaluation, it would be helpful if RAN1 can make the following observations to align companies understanding on the evaluation for the considered OCC techniques</w:t>
      </w:r>
      <w:r>
        <w:rPr>
          <w:rFonts w:eastAsia="SimSun"/>
          <w:i/>
          <w:lang w:eastAsia="zh-CN"/>
        </w:rPr>
        <w:t xml:space="preserve">: </w:t>
      </w:r>
      <w:bookmarkStart w:id="21" w:name="OLE_LINK303"/>
    </w:p>
    <w:bookmarkEnd w:id="20"/>
    <w:bookmarkEnd w:id="21"/>
    <w:p w14:paraId="16C8D2C1"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To apply OCC, at least N slots for the time span of an OCC sequence with OCC-length N need to be scheduled to multiplex up to N UEs, with N=2 or 4. </w:t>
      </w:r>
    </w:p>
    <w:p w14:paraId="3149E9E4"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Repetitions are used after applying OCC to N slots to meet a BLER target at a given SNR, with a relatively larger number of repetitions necessary at lower SNR values. </w:t>
      </w:r>
    </w:p>
    <w:p w14:paraId="7B9E9702" w14:textId="77777777" w:rsidR="005E797D" w:rsidRDefault="00800D2C">
      <w:pPr>
        <w:pStyle w:val="ListParagraph"/>
        <w:numPr>
          <w:ilvl w:val="0"/>
          <w:numId w:val="23"/>
        </w:numPr>
        <w:ind w:leftChars="0"/>
        <w:rPr>
          <w:rFonts w:eastAsia="SimSun"/>
          <w:i/>
          <w:kern w:val="2"/>
          <w:szCs w:val="22"/>
          <w14:ligatures w14:val="standardContextual"/>
        </w:rPr>
      </w:pPr>
      <w:r>
        <w:rPr>
          <w:i/>
          <w:color w:val="000000"/>
          <w:kern w:val="24"/>
          <w:szCs w:val="26"/>
        </w:rPr>
        <w:t>Contributing companies used SNR range with some good overlap within [-10 dB; 5 dB] range and repetition numbers overall</w:t>
      </w:r>
      <w:r>
        <w:rPr>
          <w:rFonts w:eastAsia="SimSun"/>
          <w:i/>
        </w:rPr>
        <w:t xml:space="preserve">. </w:t>
      </w:r>
    </w:p>
    <w:p w14:paraId="0E141700" w14:textId="77777777" w:rsidR="005E797D" w:rsidRDefault="00800D2C">
      <w:pPr>
        <w:pStyle w:val="ListParagraph"/>
        <w:numPr>
          <w:ilvl w:val="0"/>
          <w:numId w:val="23"/>
        </w:numPr>
        <w:ind w:leftChars="0"/>
        <w:rPr>
          <w:i/>
          <w:color w:val="000000"/>
          <w:kern w:val="24"/>
          <w:szCs w:val="26"/>
        </w:rPr>
      </w:pPr>
      <w:bookmarkStart w:id="22" w:name="OLE_LINK485"/>
      <w:bookmarkStart w:id="23" w:name="OLE_LINK437"/>
      <w:r>
        <w:rPr>
          <w:i/>
          <w:color w:val="000000"/>
          <w:kern w:val="24"/>
          <w:szCs w:val="26"/>
        </w:rPr>
        <w:t xml:space="preserve">A UE may be scheduled to transmit PUSCH with OCC in 1 RB depending on TBS value in NTN, and FDM scheduling of UEs can be considered instead of applying OCC over larger number of RBs for PUSCH transmission. </w:t>
      </w:r>
      <w:bookmarkEnd w:id="22"/>
      <w:r>
        <w:rPr>
          <w:i/>
          <w:color w:val="000000"/>
          <w:kern w:val="24"/>
          <w:szCs w:val="26"/>
        </w:rPr>
        <w:t>It is not necessary to mandate a specific number of PRBs applicable to OCC PUSCH in the specification and it can be up to the gNB implementation.</w:t>
      </w:r>
    </w:p>
    <w:p w14:paraId="33C30470"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With 8 slots or above for </w:t>
      </w:r>
      <w:proofErr w:type="spellStart"/>
      <w:r>
        <w:rPr>
          <w:i/>
          <w:color w:val="000000"/>
          <w:kern w:val="24"/>
          <w:szCs w:val="26"/>
        </w:rPr>
        <w:t>occ</w:t>
      </w:r>
      <w:proofErr w:type="spellEnd"/>
      <w:r>
        <w:rPr>
          <w:i/>
          <w:color w:val="000000"/>
          <w:kern w:val="24"/>
          <w:szCs w:val="26"/>
        </w:rPr>
        <w:t xml:space="preserve">-length 2 or with 16 slots or above for </w:t>
      </w:r>
      <w:proofErr w:type="spellStart"/>
      <w:r>
        <w:rPr>
          <w:i/>
          <w:color w:val="000000"/>
          <w:kern w:val="24"/>
          <w:szCs w:val="26"/>
        </w:rPr>
        <w:t>occ</w:t>
      </w:r>
      <w:proofErr w:type="spellEnd"/>
      <w:r>
        <w:rPr>
          <w:i/>
          <w:color w:val="000000"/>
          <w:kern w:val="24"/>
          <w:szCs w:val="26"/>
        </w:rPr>
        <w:t xml:space="preserve">-length 4, contributing companies have shown the performance for inter-slot OCC can be within 1 dB of baseline for </w:t>
      </w:r>
      <w:proofErr w:type="spellStart"/>
      <w:r>
        <w:rPr>
          <w:i/>
          <w:color w:val="000000"/>
          <w:kern w:val="24"/>
          <w:szCs w:val="26"/>
        </w:rPr>
        <w:t>for</w:t>
      </w:r>
      <w:proofErr w:type="spellEnd"/>
      <w:r>
        <w:rPr>
          <w:i/>
          <w:color w:val="000000"/>
          <w:kern w:val="24"/>
          <w:szCs w:val="26"/>
        </w:rPr>
        <w:t xml:space="preserve"> LDR @ </w:t>
      </w:r>
      <w:proofErr w:type="spellStart"/>
      <w:r>
        <w:rPr>
          <w:i/>
          <w:color w:val="000000"/>
          <w:kern w:val="24"/>
          <w:szCs w:val="26"/>
        </w:rPr>
        <w:t>bler</w:t>
      </w:r>
      <w:proofErr w:type="spellEnd"/>
      <w:r>
        <w:rPr>
          <w:i/>
          <w:color w:val="000000"/>
          <w:kern w:val="24"/>
          <w:szCs w:val="26"/>
        </w:rPr>
        <w:t xml:space="preserve"> = 10 % and for VoIP @ </w:t>
      </w:r>
      <w:proofErr w:type="spellStart"/>
      <w:r>
        <w:rPr>
          <w:i/>
          <w:color w:val="000000"/>
          <w:kern w:val="24"/>
          <w:szCs w:val="26"/>
        </w:rPr>
        <w:t>bler</w:t>
      </w:r>
      <w:proofErr w:type="spellEnd"/>
      <w:r>
        <w:rPr>
          <w:i/>
          <w:color w:val="000000"/>
          <w:kern w:val="24"/>
          <w:szCs w:val="26"/>
        </w:rPr>
        <w:t xml:space="preserve">=2 %. </w:t>
      </w:r>
    </w:p>
    <w:bookmarkEnd w:id="23"/>
    <w:p w14:paraId="5B8E0152"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Pre-DFT Intra-symbol OCC is baseline for OCC performance assuming that scaling down of resources by OCC length 2 or 4 (and also by 2 or 4 due to comb structure with 2 or 4 UE multiplexing) does not require to use a higher MCS; or use TBoMS otherwise.  </w:t>
      </w:r>
    </w:p>
    <w:p w14:paraId="71D58F50" w14:textId="77777777" w:rsidR="005E797D" w:rsidRDefault="00800D2C">
      <w:pPr>
        <w:pStyle w:val="ListParagraph"/>
        <w:numPr>
          <w:ilvl w:val="0"/>
          <w:numId w:val="23"/>
        </w:numPr>
        <w:ind w:leftChars="0"/>
        <w:rPr>
          <w:i/>
          <w:color w:val="000000"/>
          <w:kern w:val="24"/>
          <w:szCs w:val="26"/>
        </w:rPr>
      </w:pPr>
      <w:r>
        <w:rPr>
          <w:i/>
          <w:color w:val="000000"/>
          <w:kern w:val="24"/>
          <w:szCs w:val="26"/>
        </w:rPr>
        <w:t>Further enhancements not included in analysis above could be considered to provide some margin as discussed further below and can be further studied – i.e. (</w:t>
      </w:r>
      <w:proofErr w:type="spellStart"/>
      <w:r>
        <w:rPr>
          <w:i/>
          <w:color w:val="000000"/>
          <w:kern w:val="24"/>
          <w:szCs w:val="26"/>
        </w:rPr>
        <w:t>i</w:t>
      </w:r>
      <w:proofErr w:type="spellEnd"/>
      <w:r>
        <w:rPr>
          <w:i/>
          <w:color w:val="000000"/>
          <w:kern w:val="24"/>
          <w:szCs w:val="26"/>
        </w:rPr>
        <w:t>) grouping of UEs with same CFO; (ii) permutated DFT sequence; (iii) assumption on number of active UEs.</w:t>
      </w:r>
    </w:p>
    <w:p w14:paraId="28E7D8D0" w14:textId="77777777" w:rsidR="005E797D" w:rsidRDefault="005E797D">
      <w:pPr>
        <w:jc w:val="both"/>
        <w:rPr>
          <w:rFonts w:eastAsia="SimSun"/>
          <w:lang w:eastAsia="zh-CN"/>
        </w:rPr>
      </w:pPr>
    </w:p>
    <w:p w14:paraId="61757B01" w14:textId="77777777" w:rsidR="005E797D" w:rsidRDefault="00800D2C">
      <w:pPr>
        <w:jc w:val="both"/>
        <w:rPr>
          <w:rFonts w:eastAsia="SimSun"/>
          <w:u w:val="single"/>
          <w:lang w:eastAsia="zh-CN"/>
        </w:rPr>
      </w:pPr>
      <w:bookmarkStart w:id="24" w:name="_Hlk163820536"/>
      <w:r>
        <w:rPr>
          <w:rFonts w:eastAsia="SimSun"/>
          <w:highlight w:val="cyan"/>
          <w:u w:val="single"/>
          <w:lang w:eastAsia="zh-CN"/>
        </w:rPr>
        <w:t>Grouping of UEs with same CFO including MMSE receiver:</w:t>
      </w:r>
    </w:p>
    <w:p w14:paraId="72FCAE3A" w14:textId="77777777" w:rsidR="005E797D" w:rsidRDefault="00800D2C">
      <w:r>
        <w:t xml:space="preserve">MediaTek observed </w:t>
      </w:r>
      <w:bookmarkStart w:id="25" w:name="_Hlk174911707"/>
      <w:r>
        <w:t xml:space="preserve">the maximum phase rotation due to CFO with inter-slot OCC length 4 is not consistent with QPSK modulation. Intra-symbol pre-DFT OCC with OCC length 2 and 4 is robust to CFO and timing drift. The maximum phase rotation over time duration X </w:t>
      </w:r>
      <w:proofErr w:type="spellStart"/>
      <w:r>
        <w:t>ms</w:t>
      </w:r>
      <w:proofErr w:type="spellEnd"/>
      <w:r>
        <w:t xml:space="preserve"> is calculated as</w:t>
      </w:r>
    </w:p>
    <w:p w14:paraId="62B4D13E" w14:textId="77777777" w:rsidR="005E797D" w:rsidRDefault="00800D2C">
      <w:pPr>
        <w:numPr>
          <w:ilvl w:val="0"/>
          <w:numId w:val="24"/>
        </w:numPr>
        <w:overflowPunct w:val="0"/>
        <w:autoSpaceDE w:val="0"/>
        <w:autoSpaceDN w:val="0"/>
        <w:adjustRightInd w:val="0"/>
        <w:spacing w:after="120"/>
        <w:jc w:val="both"/>
        <w:textAlignment w:val="baseline"/>
      </w:pPr>
      <w:r>
        <w:t xml:space="preserve"> </w:t>
      </w:r>
      <w:proofErr w:type="spellStart"/>
      <w:r>
        <w:rPr>
          <w:b/>
          <w:bCs/>
        </w:rPr>
        <w:t>Δφ</w:t>
      </w:r>
      <w:proofErr w:type="spellEnd"/>
      <w:r>
        <w:rPr>
          <w:b/>
          <w:bCs/>
        </w:rPr>
        <w:t xml:space="preserve"> = 2π (rad) × timing drift (ppm) × X (</w:t>
      </w:r>
      <w:proofErr w:type="spellStart"/>
      <w:r>
        <w:rPr>
          <w:b/>
          <w:bCs/>
        </w:rPr>
        <w:t>ms</w:t>
      </w:r>
      <w:proofErr w:type="spellEnd"/>
      <w:r>
        <w:rPr>
          <w:b/>
          <w:bCs/>
        </w:rPr>
        <w:t>) × channel bandwidth (Hz) /2</w:t>
      </w:r>
      <w:r>
        <w:t xml:space="preserve">, </w:t>
      </w:r>
    </w:p>
    <w:p w14:paraId="4DCC2033" w14:textId="77777777" w:rsidR="005E797D" w:rsidRDefault="00800D2C">
      <w:pPr>
        <w:numPr>
          <w:ilvl w:val="0"/>
          <w:numId w:val="24"/>
        </w:numPr>
        <w:overflowPunct w:val="0"/>
        <w:autoSpaceDE w:val="0"/>
        <w:autoSpaceDN w:val="0"/>
        <w:adjustRightInd w:val="0"/>
        <w:spacing w:after="120"/>
        <w:jc w:val="both"/>
        <w:textAlignment w:val="baseline"/>
      </w:pPr>
      <w:proofErr w:type="spellStart"/>
      <w:r>
        <w:rPr>
          <w:b/>
          <w:bCs/>
        </w:rPr>
        <w:t>Δφ</w:t>
      </w:r>
      <w:proofErr w:type="spellEnd"/>
      <w:r>
        <w:rPr>
          <w:b/>
          <w:bCs/>
        </w:rPr>
        <w:t xml:space="preserve"> = 2π (rad) × CFO </w:t>
      </w:r>
      <w:r>
        <w:rPr>
          <w:rFonts w:hint="eastAsia"/>
          <w:b/>
          <w:bCs/>
        </w:rPr>
        <w:t>×</w:t>
      </w:r>
      <w:r>
        <w:rPr>
          <w:b/>
          <w:bCs/>
        </w:rPr>
        <w:t xml:space="preserve"> X (</w:t>
      </w:r>
      <w:proofErr w:type="spellStart"/>
      <w:r>
        <w:rPr>
          <w:b/>
          <w:bCs/>
        </w:rPr>
        <w:t>ms</w:t>
      </w:r>
      <w:proofErr w:type="spellEnd"/>
      <w:r>
        <w:rPr>
          <w:b/>
          <w:bCs/>
        </w:rPr>
        <w:t>) × Fc/2</w:t>
      </w:r>
    </w:p>
    <w:tbl>
      <w:tblPr>
        <w:tblStyle w:val="PlainTable11"/>
        <w:tblW w:w="6663" w:type="dxa"/>
        <w:jc w:val="center"/>
        <w:tblLook w:val="04A0" w:firstRow="1" w:lastRow="0" w:firstColumn="1" w:lastColumn="0" w:noHBand="0" w:noVBand="1"/>
      </w:tblPr>
      <w:tblGrid>
        <w:gridCol w:w="2411"/>
        <w:gridCol w:w="1984"/>
        <w:gridCol w:w="2268"/>
      </w:tblGrid>
      <w:tr w:rsidR="005E797D" w14:paraId="6639F472" w14:textId="77777777" w:rsidTr="005E79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bookmarkEnd w:id="25"/>
          <w:p w14:paraId="2AFC14DA" w14:textId="77777777" w:rsidR="005E797D" w:rsidRDefault="00800D2C">
            <w:pPr>
              <w:rPr>
                <w:rFonts w:eastAsia="SimSun"/>
                <w:b w:val="0"/>
                <w:bCs w:val="0"/>
                <w:i/>
                <w:iCs/>
                <w:color w:val="000000" w:themeColor="text1"/>
                <w:lang w:val="en-US" w:eastAsia="en-US"/>
              </w:rPr>
            </w:pPr>
            <w:r>
              <w:rPr>
                <w:rFonts w:eastAsia="SimSun"/>
                <w:b w:val="0"/>
                <w:bCs w:val="0"/>
                <w:i/>
                <w:iCs/>
                <w:color w:val="000000" w:themeColor="text1"/>
                <w:lang w:val="en-US" w:eastAsia="en-US"/>
              </w:rPr>
              <w:lastRenderedPageBreak/>
              <w:t>Timing drift 80 ppm</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23B8BE3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Timing drift 80 ppm</w:t>
            </w:r>
          </w:p>
          <w:p w14:paraId="01674292"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17179A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Max CFO ±0.1 ppm</w:t>
            </w:r>
          </w:p>
          <w:p w14:paraId="29561395"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r>
      <w:tr w:rsidR="005E797D" w14:paraId="1C994520"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863B7E4"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2</w:t>
            </w:r>
          </w:p>
          <w:p w14:paraId="0492970C"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B96C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5.18 </w:t>
            </w:r>
          </w:p>
          <w:p w14:paraId="12821707"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10.36 </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BA1135"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72 </w:t>
            </w:r>
          </w:p>
          <w:p w14:paraId="3432D16E"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144</w:t>
            </w:r>
          </w:p>
        </w:tc>
      </w:tr>
      <w:tr w:rsidR="005E797D" w14:paraId="68EE677F"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EFDA023"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Intra-slot OCC 2 and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2F52B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0.37</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29067E4"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 </w:t>
            </w:r>
          </w:p>
        </w:tc>
      </w:tr>
    </w:tbl>
    <w:p w14:paraId="1D0572E4" w14:textId="77777777" w:rsidR="005E797D" w:rsidRDefault="005E797D">
      <w:pPr>
        <w:jc w:val="both"/>
        <w:rPr>
          <w:rFonts w:eastAsia="SimSun"/>
          <w:lang w:eastAsia="zh-CN"/>
        </w:rPr>
      </w:pPr>
    </w:p>
    <w:p w14:paraId="7515630D" w14:textId="77777777" w:rsidR="005E797D" w:rsidRDefault="00800D2C">
      <w:pPr>
        <w:jc w:val="both"/>
        <w:rPr>
          <w:rFonts w:eastAsia="SimSun"/>
          <w:lang w:eastAsia="zh-CN"/>
        </w:rPr>
      </w:pPr>
      <w:r>
        <w:rPr>
          <w:rFonts w:eastAsia="SimSun"/>
          <w:lang w:eastAsia="zh-CN"/>
        </w:rPr>
        <w:t xml:space="preserve">ZTE, Ericsson, Nokia showed that inter-slot OCC with length 4 could be supported for VoIP and Low Data Rate (LDR) with grouping of UEs with FO less than 200 Hz. For VoIP @ 10% </w:t>
      </w:r>
      <w:proofErr w:type="spellStart"/>
      <w:r>
        <w:rPr>
          <w:rFonts w:eastAsia="SimSun"/>
          <w:lang w:eastAsia="zh-CN"/>
        </w:rPr>
        <w:t>bler</w:t>
      </w:r>
      <w:proofErr w:type="spellEnd"/>
      <w:r>
        <w:rPr>
          <w:rFonts w:eastAsia="SimSun"/>
          <w:lang w:eastAsia="zh-CN"/>
        </w:rPr>
        <w:t xml:space="preserve"> and LDR @ 2% </w:t>
      </w:r>
      <w:proofErr w:type="spellStart"/>
      <w:r>
        <w:rPr>
          <w:rFonts w:eastAsia="SimSun"/>
          <w:lang w:eastAsia="zh-CN"/>
        </w:rPr>
        <w:t>bler</w:t>
      </w:r>
      <w:proofErr w:type="spellEnd"/>
      <w:r>
        <w:rPr>
          <w:rFonts w:eastAsia="SimSun"/>
          <w:lang w:eastAsia="zh-CN"/>
        </w:rPr>
        <w:t xml:space="preserve">, the </w:t>
      </w:r>
      <w:bookmarkStart w:id="26" w:name="OLE_LINK289"/>
      <w:r>
        <w:rPr>
          <w:rFonts w:eastAsia="SimSun"/>
          <w:lang w:eastAsia="zh-CN"/>
        </w:rPr>
        <w:t xml:space="preserve">performance was shown to be within 1 dB of baseline (single UE w/o OCC) </w:t>
      </w:r>
      <w:bookmarkEnd w:id="26"/>
      <w:r>
        <w:rPr>
          <w:rFonts w:eastAsia="SimSun"/>
          <w:lang w:eastAsia="zh-CN"/>
        </w:rPr>
        <w:t xml:space="preserve">for 8 slots or greater. gNB will need to estimate CFO from UEs before UE grouping; other way is to have stricter CFO requirements &lt; ± 0.1 ppm. </w:t>
      </w:r>
    </w:p>
    <w:p w14:paraId="5085DBD6" w14:textId="77777777" w:rsidR="005E797D" w:rsidRDefault="00800D2C">
      <w:pPr>
        <w:spacing w:before="120"/>
        <w:rPr>
          <w:rFonts w:eastAsia="Times New Roman"/>
          <w:lang w:eastAsia="en-US"/>
        </w:rPr>
      </w:pPr>
      <w:r>
        <w:rPr>
          <w:rFonts w:eastAsia="SimSun"/>
          <w:lang w:eastAsia="zh-CN"/>
        </w:rPr>
        <w:t xml:space="preserve">Huawei used MMSE receiver for best performance independently from grouping of UEs with same CFO. Qualcomm showed that use of MMSE receiver with knowledge of CFO can allow performance of inter-slot OCC length-4 to be within 1-2 dB with TBS 96 bits and 16 slots; and within 1-2 dB for OCC length-2 with TBS 96 bits or 184 bits and 4 slots (and within 1 dB for TBS 96 bits and 8 slots). </w:t>
      </w:r>
      <w:r>
        <w:t>MMSE estimator for the following system of equations:</w:t>
      </w:r>
    </w:p>
    <w:p w14:paraId="3A4F9329" w14:textId="77777777" w:rsidR="005E797D" w:rsidRDefault="00800D2C">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19CD4D62" w14:textId="77777777" w:rsidR="005E797D" w:rsidRDefault="00800D2C">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741E78FF" w14:textId="77777777" w:rsidR="005E797D" w:rsidRDefault="00800D2C">
      <w:pPr>
        <w:spacing w:before="120"/>
        <w:rPr>
          <w:b/>
          <w:bCs/>
          <w:i/>
          <w:iCs/>
        </w:rPr>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w:t>
      </w:r>
      <w:r>
        <w:rPr>
          <w:b/>
          <w:bCs/>
          <w:i/>
          <w:iCs/>
        </w:rPr>
        <w:t>.</w:t>
      </w:r>
    </w:p>
    <w:p w14:paraId="5014CB04" w14:textId="77777777" w:rsidR="005E797D" w:rsidRDefault="00800D2C">
      <w:pPr>
        <w:spacing w:before="120"/>
        <w:rPr>
          <w:rFonts w:eastAsia="Times New Roman"/>
          <w:i/>
          <w:iCs/>
          <w:lang w:eastAsia="en-US"/>
        </w:rPr>
      </w:pPr>
      <w:bookmarkStart w:id="27" w:name="OLE_LINK440"/>
      <w:r>
        <w:rPr>
          <w:b/>
          <w:bCs/>
          <w:i/>
          <w:iCs/>
          <w:highlight w:val="yellow"/>
        </w:rPr>
        <w:t>Moderator view</w:t>
      </w:r>
      <w:r>
        <w:rPr>
          <w:i/>
          <w:iCs/>
        </w:rPr>
        <w:t xml:space="preserve">: Grouping of UEs with same CFO and use of MMSE with CFO will allow to support inter-slot OCC with OCC length 4 with greatly improved performance against CFO within 1 dB of baseline with 8 slots (i.e. 2 repetitions after applying OCC). </w:t>
      </w:r>
    </w:p>
    <w:bookmarkEnd w:id="27"/>
    <w:p w14:paraId="48BD465F" w14:textId="77777777" w:rsidR="005E797D" w:rsidRDefault="005E797D">
      <w:pPr>
        <w:jc w:val="both"/>
        <w:rPr>
          <w:rFonts w:eastAsia="SimSun"/>
          <w:lang w:val="en-US" w:eastAsia="zh-CN"/>
        </w:rPr>
      </w:pPr>
    </w:p>
    <w:p w14:paraId="20419643" w14:textId="77777777" w:rsidR="005E797D" w:rsidRDefault="00800D2C">
      <w:pPr>
        <w:jc w:val="both"/>
        <w:rPr>
          <w:rFonts w:eastAsia="SimSun"/>
          <w:u w:val="single"/>
          <w:lang w:eastAsia="zh-CN"/>
        </w:rPr>
      </w:pPr>
      <w:bookmarkStart w:id="28" w:name="OLE_LINK305"/>
      <w:bookmarkEnd w:id="24"/>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bookmarkEnd w:id="28"/>
    <w:p w14:paraId="0F2E4376" w14:textId="77777777" w:rsidR="005E797D" w:rsidRDefault="00800D2C">
      <w:pPr>
        <w:jc w:val="both"/>
        <w:rPr>
          <w:rFonts w:eastAsia="SimSun"/>
          <w:lang w:eastAsia="zh-CN"/>
        </w:rPr>
      </w:pPr>
      <w:r>
        <w:rPr>
          <w:rFonts w:eastAsia="SimSun"/>
          <w:lang w:eastAsia="zh-CN"/>
        </w:rPr>
        <w:t xml:space="preserve">Huawei showed that for </w:t>
      </w:r>
      <w:bookmarkStart w:id="29" w:name="OLE_LINK288"/>
      <w:r>
        <w:rPr>
          <w:rFonts w:eastAsia="SimSun"/>
          <w:lang w:eastAsia="zh-CN"/>
        </w:rPr>
        <w:t>inter-slot OCC length-4</w:t>
      </w:r>
      <w:bookmarkEnd w:id="29"/>
      <w:r>
        <w:rPr>
          <w:rFonts w:eastAsia="SimSun"/>
          <w:lang w:eastAsia="zh-CN"/>
        </w:rPr>
        <w:t xml:space="preserve">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7CDEC56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30" w:name="OLE_LINK442"/>
      <w:r>
        <w:rPr>
          <w:rFonts w:eastAsia="SimSun"/>
          <w:i/>
          <w:iCs/>
          <w:lang w:eastAsia="zh-CN"/>
        </w:rPr>
        <w:t>Permutated DFT</w:t>
      </w:r>
      <w:bookmarkEnd w:id="30"/>
      <w:r>
        <w:rPr>
          <w:rFonts w:eastAsia="SimSun"/>
          <w:i/>
          <w:iCs/>
          <w:lang w:eastAsia="zh-CN"/>
        </w:rPr>
        <w:t xml:space="preserve"> based on TS 38.211 was shown by one company to provide 0.5 dB compared to Walsh sequence More evaluation from other companies would be helpful.</w:t>
      </w:r>
    </w:p>
    <w:p w14:paraId="094801D3" w14:textId="77777777" w:rsidR="005E797D" w:rsidRDefault="005E797D">
      <w:pPr>
        <w:jc w:val="both"/>
        <w:rPr>
          <w:rFonts w:eastAsia="SimSun"/>
          <w:lang w:eastAsia="zh-CN"/>
        </w:rPr>
      </w:pPr>
    </w:p>
    <w:p w14:paraId="2A7AA371" w14:textId="77777777" w:rsidR="005E797D" w:rsidRDefault="00800D2C">
      <w:pPr>
        <w:jc w:val="both"/>
        <w:rPr>
          <w:rFonts w:eastAsia="SimSun"/>
          <w:u w:val="single"/>
          <w:lang w:eastAsia="zh-CN"/>
        </w:rPr>
      </w:pPr>
      <w:r>
        <w:rPr>
          <w:rFonts w:eastAsia="SimSun"/>
          <w:highlight w:val="cyan"/>
          <w:u w:val="single"/>
          <w:lang w:eastAsia="zh-CN"/>
        </w:rPr>
        <w:t>Different numbers of active UEs</w:t>
      </w:r>
    </w:p>
    <w:p w14:paraId="3DDCEAD6" w14:textId="77777777" w:rsidR="005E797D" w:rsidRDefault="00800D2C">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 It was shown that the performance gap between intra-symbol OCC w/ TBoMS and inter-slot OCC diminishes with the decreasing number of active UEs (</w:t>
      </w:r>
      <w:proofErr w:type="spellStart"/>
      <w:r>
        <w:rPr>
          <w:rFonts w:eastAsia="SimSun"/>
          <w:lang w:eastAsia="zh-CN"/>
        </w:rPr>
        <w:t>i.e</w:t>
      </w:r>
      <w:proofErr w:type="spellEnd"/>
      <w:r>
        <w:rPr>
          <w:rFonts w:eastAsia="SimSun"/>
          <w:lang w:eastAsia="zh-CN"/>
        </w:rPr>
        <w:t xml:space="preserve"> within 1 dB for 3 UEs or lower for VoIP and LDR). An MMSE receiver was used in the simulations with 20 repetitions for VoIP and 16 repetitions for LDR. </w:t>
      </w:r>
    </w:p>
    <w:p w14:paraId="5F29E3D7" w14:textId="77777777" w:rsidR="005E797D" w:rsidRDefault="00800D2C">
      <w:pPr>
        <w:keepNext/>
        <w:jc w:val="center"/>
        <w:rPr>
          <w:rFonts w:eastAsiaTheme="minorEastAsia"/>
          <w:lang w:eastAsia="zh-CN"/>
        </w:rPr>
      </w:pPr>
      <w:r>
        <w:rPr>
          <w:noProof/>
          <w:lang w:val="en-US" w:eastAsia="zh-CN"/>
        </w:rPr>
        <w:lastRenderedPageBreak/>
        <w:drawing>
          <wp:inline distT="0" distB="0" distL="0" distR="0" wp14:anchorId="3818AB36" wp14:editId="256D17E0">
            <wp:extent cx="4835525" cy="1485265"/>
            <wp:effectExtent l="0" t="0" r="3175" b="6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5168F9C" w14:textId="77777777" w:rsidR="005E797D" w:rsidRDefault="00800D2C">
      <w:pPr>
        <w:pStyle w:val="Caption"/>
      </w:pPr>
      <w:bookmarkStart w:id="31" w:name="_Ref178533655"/>
      <w:r>
        <w:t xml:space="preserve">Figure </w:t>
      </w:r>
      <w:r>
        <w:fldChar w:fldCharType="begin"/>
      </w:r>
      <w:r>
        <w:instrText xml:space="preserve"> SEQ Figure \* ARABIC </w:instrText>
      </w:r>
      <w:r>
        <w:fldChar w:fldCharType="separate"/>
      </w:r>
      <w:r>
        <w:t>7</w:t>
      </w:r>
      <w:r>
        <w:fldChar w:fldCharType="end"/>
      </w:r>
      <w:bookmarkEnd w:id="31"/>
      <w:r>
        <w:t xml:space="preserve"> </w:t>
      </w:r>
      <w:bookmarkStart w:id="32" w:name="OLE_LINK287"/>
      <w:r>
        <w:t>Probability for different number of active UEs</w:t>
      </w:r>
      <w:bookmarkEnd w:id="32"/>
      <w:r>
        <w:t>.</w:t>
      </w:r>
    </w:p>
    <w:p w14:paraId="2D905214" w14:textId="77777777" w:rsidR="005E797D" w:rsidRDefault="005E797D"/>
    <w:p w14:paraId="14A98D2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scheduling less than 4 UEs with OCC length 4 in case at least 4 slots are needed to achieve </w:t>
      </w:r>
      <w:proofErr w:type="spellStart"/>
      <w:r>
        <w:rPr>
          <w:rFonts w:eastAsia="SimSun"/>
          <w:i/>
          <w:iCs/>
          <w:lang w:eastAsia="zh-CN"/>
        </w:rPr>
        <w:t>bler</w:t>
      </w:r>
      <w:proofErr w:type="spellEnd"/>
      <w:r>
        <w:rPr>
          <w:rFonts w:eastAsia="SimSun"/>
          <w:i/>
          <w:iCs/>
          <w:lang w:eastAsia="zh-CN"/>
        </w:rPr>
        <w:t xml:space="preserve"> target (even in case of single UE w/o OCC) would be simple way for OCC performance to be within 1 dB of baseline and without any impact on the specifications as this can be up to gNB scheduler implementation. </w:t>
      </w:r>
    </w:p>
    <w:p w14:paraId="4798DA5F" w14:textId="77777777" w:rsidR="005E797D" w:rsidRDefault="00800D2C">
      <w:pPr>
        <w:rPr>
          <w:rFonts w:eastAsia="SimSun"/>
          <w:u w:val="single"/>
          <w:lang w:eastAsia="zh-CN"/>
        </w:rPr>
      </w:pPr>
      <w:r>
        <w:rPr>
          <w:rFonts w:eastAsia="SimSun"/>
          <w:highlight w:val="cyan"/>
          <w:u w:val="single"/>
          <w:lang w:eastAsia="zh-CN"/>
        </w:rPr>
        <w:t>OCC for PUSCH with 1 PRB only</w:t>
      </w:r>
    </w:p>
    <w:p w14:paraId="4DFE5A1C" w14:textId="77777777" w:rsidR="005E797D" w:rsidRDefault="00800D2C">
      <w:pPr>
        <w:rPr>
          <w:rFonts w:eastAsia="SimSun"/>
          <w:lang w:eastAsia="zh-CN"/>
        </w:rPr>
      </w:pPr>
      <w:r>
        <w:rPr>
          <w:rFonts w:eastAsia="SimSun"/>
          <w:lang w:eastAsia="zh-CN"/>
        </w:rPr>
        <w:t>Qualcomm proposed OCC schemes can only be applied when the number of allocated PRBs is 1. For more than 1 PRB allocation, the same multiplexing capability can be realized by first reducing the PRB allocation down to 1 PRB, and then applying OCC within the 1 PRB (e.g. applying OCC-4 for 2 PRBs would be equivalent to applying OCC-2 to two different allocations of 1 PRB).</w:t>
      </w:r>
    </w:p>
    <w:p w14:paraId="31D3B7B8" w14:textId="77777777" w:rsidR="005E797D" w:rsidRDefault="00800D2C">
      <w:pPr>
        <w:rPr>
          <w:rFonts w:eastAsia="SimSun"/>
          <w:lang w:eastAsia="zh-CN"/>
        </w:rPr>
      </w:pPr>
      <w:r>
        <w:rPr>
          <w:rFonts w:eastAsia="SimSun"/>
          <w:lang w:eastAsia="zh-CN"/>
        </w:rPr>
        <w:t xml:space="preserve">Samsung discussed it is well known that </w:t>
      </w:r>
      <w:bookmarkStart w:id="33" w:name="OLE_LINK450"/>
      <w:r>
        <w:rPr>
          <w:rFonts w:eastAsia="SimSun"/>
          <w:lang w:eastAsia="zh-CN"/>
        </w:rPr>
        <w:t>a UE may use smaller RBs in NTN, and FDM scheduling can be considered instead of applying OCC over larger RBs for PUSCH transmission</w:t>
      </w:r>
      <w:bookmarkEnd w:id="33"/>
      <w:r>
        <w:rPr>
          <w:rFonts w:eastAsia="SimSun"/>
          <w:lang w:eastAsia="zh-CN"/>
        </w:rPr>
        <w:t xml:space="preserve">. </w:t>
      </w:r>
      <w:bookmarkStart w:id="34" w:name="OLE_LINK451"/>
      <w:r>
        <w:rPr>
          <w:rFonts w:eastAsia="SimSun"/>
          <w:lang w:eastAsia="zh-CN"/>
        </w:rPr>
        <w:t>There is no need to mandate a specific PRB number applicable to OCC PUSCH in the specification and it can be up to the gNB implementation</w:t>
      </w:r>
      <w:bookmarkEnd w:id="34"/>
      <w:r>
        <w:rPr>
          <w:rFonts w:eastAsia="SimSun"/>
          <w:lang w:eastAsia="zh-CN"/>
        </w:rPr>
        <w:t>.</w:t>
      </w:r>
    </w:p>
    <w:p w14:paraId="223BD5A1" w14:textId="77777777" w:rsidR="005E797D" w:rsidRDefault="00800D2C">
      <w:pPr>
        <w:rPr>
          <w:rFonts w:eastAsia="SimSun"/>
          <w:lang w:eastAsia="zh-CN"/>
        </w:rPr>
      </w:pPr>
      <w:r>
        <w:rPr>
          <w:rFonts w:eastAsia="SimSun"/>
          <w:b/>
          <w:bCs/>
          <w:highlight w:val="yellow"/>
          <w:lang w:eastAsia="zh-CN"/>
        </w:rPr>
        <w:t>Moderator view</w:t>
      </w:r>
      <w:r>
        <w:rPr>
          <w:rFonts w:eastAsia="SimSun"/>
          <w:b/>
          <w:bCs/>
          <w:lang w:eastAsia="zh-CN"/>
        </w:rPr>
        <w:t>:</w:t>
      </w:r>
      <w:r>
        <w:rPr>
          <w:rFonts w:eastAsia="SimSun"/>
          <w:lang w:eastAsia="zh-CN"/>
        </w:rPr>
        <w:t xml:space="preserve"> The issue of 1 PRB only was well discussed in previous meetings without consensus. The need to mandate 1 PRB only for OCC PUSCH in the specification is not clear as this can be left to gNB implementation. RAN1 should not discuss further whether to limit the number of PRBs applicable to OCC PUSCH.  </w:t>
      </w:r>
    </w:p>
    <w:p w14:paraId="6C7F3569" w14:textId="77777777" w:rsidR="005E797D" w:rsidRDefault="005E797D">
      <w:pPr>
        <w:rPr>
          <w:rFonts w:eastAsia="SimSun"/>
          <w:lang w:eastAsia="zh-CN"/>
        </w:rPr>
      </w:pPr>
    </w:p>
    <w:p w14:paraId="6730F8A0" w14:textId="77777777" w:rsidR="005E797D" w:rsidRDefault="00800D2C">
      <w:pPr>
        <w:jc w:val="both"/>
        <w:rPr>
          <w:rFonts w:eastAsia="SimSun"/>
          <w:u w:val="single"/>
          <w:lang w:eastAsia="zh-CN"/>
        </w:rPr>
      </w:pPr>
      <w:bookmarkStart w:id="35" w:name="OLE_LINK445"/>
      <w:r>
        <w:rPr>
          <w:rFonts w:eastAsia="SimSun"/>
          <w:highlight w:val="cyan"/>
          <w:u w:val="single"/>
          <w:lang w:eastAsia="zh-CN"/>
        </w:rPr>
        <w:t>Alignment of OCC codes of multiplexed UEs</w:t>
      </w:r>
    </w:p>
    <w:bookmarkEnd w:id="35"/>
    <w:p w14:paraId="5CBEF926" w14:textId="77777777" w:rsidR="005E797D" w:rsidRDefault="00800D2C">
      <w:pPr>
        <w:jc w:val="both"/>
        <w:rPr>
          <w:rFonts w:eastAsia="SimSun"/>
          <w:lang w:eastAsia="zh-CN"/>
        </w:rPr>
      </w:pPr>
      <w:r>
        <w:rPr>
          <w:rFonts w:eastAsia="SimSun"/>
          <w:lang w:eastAsia="zh-CN"/>
        </w:rPr>
        <w:t xml:space="preserve">NICT, TCL, Nokia discuss OCC time synchronization / </w:t>
      </w:r>
      <w:bookmarkStart w:id="36" w:name="OLE_LINK319"/>
      <w:r>
        <w:rPr>
          <w:rFonts w:eastAsia="SimSun"/>
          <w:lang w:eastAsia="zh-CN"/>
        </w:rPr>
        <w:t xml:space="preserve">alignment of multiplexed UEs </w:t>
      </w:r>
      <w:bookmarkEnd w:id="36"/>
      <w:r>
        <w:rPr>
          <w:rFonts w:eastAsia="SimSun"/>
          <w:lang w:eastAsia="zh-CN"/>
        </w:rPr>
        <w:t>to maintain orthogonality of the codes used for OCC. Several options could be discussed for OCC timing to align the time (i.e. repetitions) of OCC application among UEs scheduled on the same physical resources:</w:t>
      </w:r>
    </w:p>
    <w:p w14:paraId="25691DA5" w14:textId="77777777" w:rsidR="005E797D" w:rsidRDefault="00800D2C">
      <w:pPr>
        <w:pStyle w:val="ListParagraph"/>
        <w:numPr>
          <w:ilvl w:val="0"/>
          <w:numId w:val="25"/>
        </w:numPr>
        <w:ind w:leftChars="0"/>
        <w:jc w:val="both"/>
        <w:rPr>
          <w:rFonts w:eastAsia="SimSun"/>
          <w:lang w:eastAsia="zh-CN"/>
        </w:rPr>
      </w:pPr>
      <w:r>
        <w:rPr>
          <w:rFonts w:eastAsia="SimSun"/>
          <w:lang w:eastAsia="zh-CN"/>
        </w:rPr>
        <w:t xml:space="preserve">Option 1: Cell specific </w:t>
      </w:r>
      <w:bookmarkStart w:id="37" w:name="OLE_LINK321"/>
      <w:r>
        <w:rPr>
          <w:rFonts w:eastAsia="SimSun"/>
          <w:lang w:eastAsia="zh-CN"/>
        </w:rPr>
        <w:t>OCC timing for alignment of multiplexed UEs</w:t>
      </w:r>
      <w:bookmarkEnd w:id="37"/>
    </w:p>
    <w:p w14:paraId="4CA2F990" w14:textId="77777777" w:rsidR="005E797D" w:rsidRDefault="00800D2C">
      <w:pPr>
        <w:pStyle w:val="ListParagraph"/>
        <w:numPr>
          <w:ilvl w:val="0"/>
          <w:numId w:val="25"/>
        </w:numPr>
        <w:ind w:leftChars="0"/>
        <w:jc w:val="both"/>
        <w:rPr>
          <w:rFonts w:eastAsia="SimSun"/>
          <w:lang w:eastAsia="zh-CN"/>
        </w:rPr>
      </w:pPr>
      <w:r>
        <w:rPr>
          <w:rFonts w:eastAsia="SimSun"/>
          <w:lang w:eastAsia="zh-CN"/>
        </w:rPr>
        <w:t>Option 2: Wait before transmission until all UEs are ready to transmit PUSCH</w:t>
      </w:r>
    </w:p>
    <w:p w14:paraId="234CF31D" w14:textId="77777777" w:rsidR="005E797D" w:rsidRDefault="00800D2C">
      <w:pPr>
        <w:jc w:val="both"/>
        <w:rPr>
          <w:rFonts w:eastAsia="SimSun"/>
          <w:lang w:eastAsia="zh-CN"/>
        </w:rPr>
      </w:pPr>
      <w:r>
        <w:rPr>
          <w:rFonts w:eastAsia="SimSun"/>
          <w:b/>
          <w:bCs/>
          <w:highlight w:val="yellow"/>
          <w:lang w:eastAsia="zh-CN"/>
        </w:rPr>
        <w:t>Moderator view</w:t>
      </w:r>
      <w:r>
        <w:rPr>
          <w:rFonts w:eastAsia="SimSun"/>
          <w:highlight w:val="yellow"/>
          <w:lang w:eastAsia="zh-CN"/>
        </w:rPr>
        <w:t>:</w:t>
      </w:r>
      <w:r>
        <w:rPr>
          <w:rFonts w:eastAsia="SimSun"/>
          <w:lang w:eastAsia="zh-CN"/>
        </w:rPr>
        <w:t xml:space="preserve"> </w:t>
      </w:r>
      <w:bookmarkStart w:id="38" w:name="OLE_LINK341"/>
      <w:r>
        <w:rPr>
          <w:rFonts w:eastAsia="SimSun"/>
          <w:lang w:eastAsia="zh-CN"/>
        </w:rPr>
        <w:t>Further discussions in RAN1 on Alignment of OCC codes of multiplexed UEs will be helpful. It may be needed to wait for further RAN1 progress on which OCC technique is supported</w:t>
      </w:r>
      <w:bookmarkEnd w:id="38"/>
      <w:r>
        <w:rPr>
          <w:rFonts w:eastAsia="SimSun"/>
          <w:lang w:eastAsia="zh-CN"/>
        </w:rPr>
        <w:t>.</w:t>
      </w:r>
    </w:p>
    <w:p w14:paraId="5A17654B" w14:textId="77777777" w:rsidR="005E797D" w:rsidRDefault="005E797D">
      <w:pPr>
        <w:rPr>
          <w:rFonts w:eastAsia="SimSun"/>
          <w:lang w:eastAsia="zh-CN"/>
        </w:rPr>
      </w:pPr>
    </w:p>
    <w:p w14:paraId="4E95CC35" w14:textId="77777777" w:rsidR="005E797D" w:rsidRDefault="00800D2C">
      <w:pPr>
        <w:rPr>
          <w:rFonts w:eastAsia="SimSun"/>
          <w:highlight w:val="cyan"/>
          <w:u w:val="single"/>
          <w:lang w:eastAsia="zh-CN"/>
        </w:rPr>
      </w:pPr>
      <w:bookmarkStart w:id="39" w:name="OLE_LINK446"/>
      <w:r>
        <w:rPr>
          <w:rFonts w:eastAsia="SimSun"/>
          <w:highlight w:val="cyan"/>
          <w:u w:val="single"/>
          <w:lang w:eastAsia="zh-CN"/>
        </w:rPr>
        <w:t>Rate matching for pre-DFT intra-symbol OCC</w:t>
      </w:r>
    </w:p>
    <w:bookmarkEnd w:id="39"/>
    <w:p w14:paraId="63C7DE8D" w14:textId="77777777" w:rsidR="005E797D" w:rsidRDefault="00800D2C">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w:t>
      </w:r>
    </w:p>
    <w:p w14:paraId="05B1A423" w14:textId="77777777" w:rsidR="005E797D" w:rsidRDefault="00800D2C">
      <w:pPr>
        <w:rPr>
          <w:rFonts w:eastAsia="SimSun"/>
          <w:lang w:eastAsia="zh-CN"/>
        </w:rPr>
      </w:pPr>
      <w:r>
        <w:rPr>
          <w:rFonts w:eastAsia="SimSun"/>
          <w:lang w:eastAsia="zh-CN"/>
        </w:rPr>
        <w:t>Sharp proposed the previous mapping determines the starting bit position in the virtual circular buffer. First scale down the TBS based on the OCC length, then change the starting position in the virtual circular buffer for each PUSCH repetition (like TBoMS)</w:t>
      </w:r>
    </w:p>
    <w:p w14:paraId="0AF28F2F" w14:textId="77777777" w:rsidR="005E797D" w:rsidRDefault="00800D2C">
      <w:pPr>
        <w:jc w:val="center"/>
        <w:rPr>
          <w:rFonts w:eastAsia="SimSun"/>
          <w:lang w:eastAsia="zh-CN"/>
        </w:rPr>
      </w:pPr>
      <w:r>
        <w:rPr>
          <w:noProof/>
          <w:lang w:val="en-US" w:eastAsia="zh-CN"/>
        </w:rPr>
        <w:lastRenderedPageBreak/>
        <w:drawing>
          <wp:inline distT="0" distB="0" distL="0" distR="0" wp14:anchorId="6539BD5F" wp14:editId="7322CCE9">
            <wp:extent cx="2875915" cy="16084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8567" cy="1615422"/>
                    </a:xfrm>
                    <a:prstGeom prst="rect">
                      <a:avLst/>
                    </a:prstGeom>
                    <a:noFill/>
                    <a:ln>
                      <a:noFill/>
                    </a:ln>
                  </pic:spPr>
                </pic:pic>
              </a:graphicData>
            </a:graphic>
          </wp:inline>
        </w:drawing>
      </w:r>
    </w:p>
    <w:p w14:paraId="166BC7F5" w14:textId="77777777" w:rsidR="005E797D" w:rsidRDefault="00800D2C">
      <w:pPr>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[28]</w:t>
      </w:r>
      <w:r>
        <w:rPr>
          <w:rFonts w:eastAsia="SimSun"/>
          <w:lang w:eastAsia="zh-CN"/>
        </w:rPr>
        <w:fldChar w:fldCharType="end"/>
      </w:r>
      <w:r>
        <w:rPr>
          <w:rFonts w:eastAsia="SimSun"/>
          <w:lang w:eastAsia="zh-CN"/>
        </w:rPr>
        <w:t xml:space="preserve"> Figure 4: Bit selection procedure for repetition</w:t>
      </w:r>
    </w:p>
    <w:p w14:paraId="3FE2B93A" w14:textId="77777777" w:rsidR="005E797D" w:rsidRDefault="005E797D">
      <w:pPr>
        <w:jc w:val="center"/>
        <w:rPr>
          <w:rFonts w:eastAsia="SimSun"/>
          <w:lang w:eastAsia="zh-CN"/>
        </w:rPr>
      </w:pPr>
    </w:p>
    <w:p w14:paraId="77E8BAE3" w14:textId="77777777" w:rsidR="005E797D" w:rsidRDefault="00800D2C">
      <w:pPr>
        <w:jc w:val="center"/>
        <w:rPr>
          <w:rFonts w:eastAsia="SimSun"/>
          <w:lang w:eastAsia="zh-CN"/>
        </w:rPr>
      </w:pPr>
      <w:r>
        <w:rPr>
          <w:rFonts w:eastAsia="SimSun"/>
          <w:noProof/>
          <w:lang w:val="en-US" w:eastAsia="zh-CN"/>
        </w:rPr>
        <w:drawing>
          <wp:inline distT="0" distB="0" distL="0" distR="0" wp14:anchorId="191BF9F6" wp14:editId="61511AD2">
            <wp:extent cx="3516630" cy="193294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2575" cy="1941772"/>
                    </a:xfrm>
                    <a:prstGeom prst="rect">
                      <a:avLst/>
                    </a:prstGeom>
                    <a:noFill/>
                  </pic:spPr>
                </pic:pic>
              </a:graphicData>
            </a:graphic>
          </wp:inline>
        </w:drawing>
      </w:r>
    </w:p>
    <w:p w14:paraId="365687FB" w14:textId="77777777" w:rsidR="005E797D" w:rsidRDefault="00800D2C">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Figure 3: Rate-matching options for OCC within an OFDM symbol.</w:t>
      </w:r>
    </w:p>
    <w:p w14:paraId="30AB8938"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The issue of loss of coded bits with pre-DFT intra-symbol OCC without TBoMS may have detrimental impact on performance of OCC.</w:t>
      </w:r>
    </w:p>
    <w:p w14:paraId="3FBBE570" w14:textId="77777777" w:rsidR="005E797D" w:rsidRDefault="005E797D">
      <w:pPr>
        <w:rPr>
          <w:rFonts w:eastAsia="SimSun"/>
          <w:lang w:eastAsia="zh-CN"/>
        </w:rPr>
      </w:pPr>
    </w:p>
    <w:p w14:paraId="265DC717" w14:textId="77777777" w:rsidR="005E797D" w:rsidRDefault="00800D2C">
      <w:pPr>
        <w:rPr>
          <w:rFonts w:eastAsia="SimSun"/>
          <w:u w:val="single"/>
          <w:lang w:eastAsia="zh-CN"/>
        </w:rPr>
      </w:pPr>
      <w:r>
        <w:rPr>
          <w:rFonts w:eastAsia="SimSun"/>
          <w:highlight w:val="cyan"/>
          <w:u w:val="single"/>
          <w:lang w:eastAsia="zh-CN"/>
        </w:rPr>
        <w:t>Timing Synchronization with GNSS:</w:t>
      </w:r>
    </w:p>
    <w:p w14:paraId="76AB892E" w14:textId="77777777" w:rsidR="005E797D" w:rsidRDefault="00800D2C">
      <w:r>
        <w:t xml:space="preserve">Release-17 and 18 design assumes that the NTN UE is equipped with Global Navigation Satellite System (GNSS) capability which can be used by the NTN UE to know its position. Combined with its GNSS location knowledge, satellite ephemeris and common TA parameters, the UE can apply a timing advance as specified in TS 38.211. </w:t>
      </w:r>
      <w:r>
        <w:rPr>
          <w:rFonts w:eastAsia="SimSun"/>
          <w:lang w:eastAsia="zh-CN"/>
        </w:rPr>
        <w:t xml:space="preserve">Nokia observed </w:t>
      </w:r>
      <w:bookmarkStart w:id="40" w:name="OLE_LINK322"/>
      <w:r>
        <w:rPr>
          <w:rFonts w:eastAsia="SimSun"/>
          <w:lang w:eastAsia="zh-CN"/>
        </w:rPr>
        <w:t xml:space="preserve">applying GNSS update during OCC time window may break OCC orthogonality </w:t>
      </w:r>
      <w:bookmarkEnd w:id="40"/>
      <w:r>
        <w:rPr>
          <w:rFonts w:eastAsia="SimSun"/>
          <w:lang w:eastAsia="zh-CN"/>
        </w:rPr>
        <w:t>and proposed RAN1 to explore methods to address potential issues with GNSS update when OCC is applied. The methods should specify rules and requirement at UE side and coordination with NW to avoid timing misalignment.</w:t>
      </w:r>
    </w:p>
    <w:p w14:paraId="2DBAA305" w14:textId="77777777" w:rsidR="005E797D" w:rsidRDefault="00800D2C">
      <w:pPr>
        <w:rPr>
          <w:rFonts w:eastAsia="SimSun"/>
          <w:lang w:eastAsia="zh-CN"/>
        </w:rPr>
      </w:pPr>
      <w:r>
        <w:rPr>
          <w:rFonts w:eastAsia="SimSun"/>
          <w:noProof/>
          <w:lang w:val="en-US" w:eastAsia="zh-CN"/>
        </w:rPr>
        <mc:AlternateContent>
          <mc:Choice Requires="wps">
            <w:drawing>
              <wp:anchor distT="45720" distB="45720" distL="114300" distR="114300" simplePos="0" relativeHeight="251663360" behindDoc="0" locked="0" layoutInCell="1" allowOverlap="1" wp14:anchorId="7F7EDCED" wp14:editId="40EE6CDB">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7EDCED" id="_x0000_s1029" type="#_x0000_t202" style="position:absolute;margin-left:97.65pt;margin-top:14.3pt;width:272.4pt;height:148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6C0CD3A6" w14:textId="77777777" w:rsidR="005E797D" w:rsidRDefault="005E797D">
      <w:pPr>
        <w:rPr>
          <w:rFonts w:eastAsia="SimSun"/>
          <w:lang w:eastAsia="zh-CN"/>
        </w:rPr>
      </w:pPr>
    </w:p>
    <w:p w14:paraId="43208988" w14:textId="77777777" w:rsidR="005E797D" w:rsidRDefault="005E797D">
      <w:pPr>
        <w:rPr>
          <w:rFonts w:eastAsia="SimSun"/>
          <w:lang w:eastAsia="zh-CN"/>
        </w:rPr>
      </w:pPr>
    </w:p>
    <w:p w14:paraId="5248F48E" w14:textId="77777777" w:rsidR="005E797D" w:rsidRDefault="005E797D">
      <w:pPr>
        <w:rPr>
          <w:rFonts w:eastAsia="SimSun"/>
          <w:lang w:eastAsia="zh-CN"/>
        </w:rPr>
      </w:pPr>
    </w:p>
    <w:p w14:paraId="53DAD6BC" w14:textId="77777777" w:rsidR="005E797D" w:rsidRDefault="005E797D">
      <w:pPr>
        <w:rPr>
          <w:rFonts w:eastAsia="SimSun"/>
          <w:lang w:eastAsia="zh-CN"/>
        </w:rPr>
      </w:pPr>
    </w:p>
    <w:p w14:paraId="0D6CBA66" w14:textId="77777777" w:rsidR="005E797D" w:rsidRDefault="005E797D">
      <w:pPr>
        <w:rPr>
          <w:rFonts w:eastAsia="SimSun"/>
          <w:lang w:eastAsia="zh-CN"/>
        </w:rPr>
      </w:pPr>
    </w:p>
    <w:p w14:paraId="1F379534" w14:textId="77777777" w:rsidR="005E797D" w:rsidRDefault="005E797D">
      <w:pPr>
        <w:rPr>
          <w:rFonts w:eastAsia="SimSun"/>
          <w:lang w:eastAsia="zh-CN"/>
        </w:rPr>
      </w:pPr>
    </w:p>
    <w:p w14:paraId="32639D92" w14:textId="77777777" w:rsidR="005E797D" w:rsidRDefault="005E797D">
      <w:pPr>
        <w:rPr>
          <w:rFonts w:eastAsia="SimSun"/>
          <w:lang w:eastAsia="zh-CN"/>
        </w:rPr>
      </w:pPr>
    </w:p>
    <w:p w14:paraId="32A0ADED" w14:textId="77777777" w:rsidR="005E797D" w:rsidRDefault="005E797D">
      <w:pPr>
        <w:rPr>
          <w:rFonts w:eastAsia="SimSun"/>
          <w:lang w:eastAsia="zh-CN"/>
        </w:rPr>
      </w:pPr>
    </w:p>
    <w:p w14:paraId="593D264D" w14:textId="77777777" w:rsidR="005E797D" w:rsidRDefault="00800D2C">
      <w:pPr>
        <w:pStyle w:val="Caption"/>
        <w:rPr>
          <w:b w:val="0"/>
          <w:bCs w:val="0"/>
        </w:rPr>
      </w:pPr>
      <w:bookmarkStart w:id="41"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1"/>
      <w:r>
        <w:rPr>
          <w:b w:val="0"/>
          <w:bCs w:val="0"/>
        </w:rPr>
        <w:t xml:space="preserve"> GNSS fix might break the OCC orthogonality.</w:t>
      </w:r>
    </w:p>
    <w:p w14:paraId="19F34393" w14:textId="77777777" w:rsidR="005E797D" w:rsidRDefault="005E797D"/>
    <w:p w14:paraId="24740B96"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2" w:name="OLE_LINK331"/>
      <w:r>
        <w:rPr>
          <w:rFonts w:eastAsia="SimSun"/>
          <w:i/>
          <w:iCs/>
          <w:lang w:eastAsia="zh-CN"/>
        </w:rPr>
        <w:t xml:space="preserve">More analysis would be helpful to </w:t>
      </w:r>
      <w:bookmarkEnd w:id="42"/>
      <w:r>
        <w:rPr>
          <w:rFonts w:eastAsia="SimSun"/>
          <w:i/>
          <w:iCs/>
          <w:lang w:eastAsia="zh-CN"/>
        </w:rPr>
        <w:t>verify whether applying GNSS update during OCC time window may break OCC orthogonality and would require specification of potential solutions in RAN1. This may depend on the OCC technique assumption and RAN4 requirements for OCC.</w:t>
      </w:r>
    </w:p>
    <w:p w14:paraId="12ED4147" w14:textId="77777777" w:rsidR="005E797D" w:rsidRDefault="005E797D"/>
    <w:p w14:paraId="32EDF4B8" w14:textId="77777777" w:rsidR="005E797D" w:rsidRDefault="00800D2C">
      <w:pPr>
        <w:rPr>
          <w:rFonts w:eastAsia="SimSun"/>
          <w:highlight w:val="cyan"/>
          <w:u w:val="single"/>
          <w:lang w:eastAsia="zh-CN"/>
        </w:rPr>
      </w:pPr>
      <w:bookmarkStart w:id="43" w:name="OLE_LINK447"/>
      <w:r>
        <w:rPr>
          <w:rFonts w:eastAsia="SimSun"/>
          <w:highlight w:val="cyan"/>
          <w:u w:val="single"/>
          <w:lang w:eastAsia="zh-CN"/>
        </w:rPr>
        <w:t>Impact of dropping rules on OCC</w:t>
      </w:r>
    </w:p>
    <w:bookmarkEnd w:id="43"/>
    <w:p w14:paraId="6DD20BF6" w14:textId="77777777" w:rsidR="005E797D" w:rsidRDefault="00800D2C">
      <w:r>
        <w:t xml:space="preserve">China Telecom discussed UE may cancel some UL transmissions due to dropping rules, which will break the orthogonality of the OCC. For example, if PUSCH transmissions of a smaller priority index overlap with a PUCCH transmission with positive SR of a more extensive priority index, UE may transmit the PUCCH and does not transmit the overlapped PUSCH transmissions. </w:t>
      </w:r>
    </w:p>
    <w:p w14:paraId="2E21C365" w14:textId="77777777" w:rsidR="005E797D" w:rsidRDefault="00800D2C">
      <w:pPr>
        <w:rPr>
          <w:i/>
          <w:iCs/>
        </w:rPr>
      </w:pPr>
      <w:r>
        <w:rPr>
          <w:b/>
          <w:bCs/>
          <w:i/>
          <w:iCs/>
          <w:highlight w:val="yellow"/>
        </w:rPr>
        <w:t>Moderator view</w:t>
      </w:r>
      <w:r>
        <w:rPr>
          <w:i/>
          <w:iCs/>
        </w:rPr>
        <w:t>: The impact on coherent combining issue in inter-slot time domain OCC caused by dropping rules will need to be further considered. It may be necessary to wait for further progress on which OCC technique to support in RAN1.</w:t>
      </w:r>
    </w:p>
    <w:p w14:paraId="6051CA3D" w14:textId="77777777" w:rsidR="005E797D" w:rsidRDefault="005E797D"/>
    <w:p w14:paraId="3CC86A1D" w14:textId="77777777" w:rsidR="005E797D" w:rsidRDefault="00800D2C">
      <w:pPr>
        <w:rPr>
          <w:rFonts w:eastAsia="SimSun"/>
          <w:highlight w:val="cyan"/>
          <w:u w:val="single"/>
          <w:lang w:eastAsia="zh-CN"/>
        </w:rPr>
      </w:pPr>
      <w:bookmarkStart w:id="44" w:name="OLE_LINK448"/>
      <w:r>
        <w:rPr>
          <w:rFonts w:eastAsia="SimSun"/>
          <w:highlight w:val="cyan"/>
          <w:u w:val="single"/>
          <w:lang w:eastAsia="zh-CN"/>
        </w:rPr>
        <w:t>UL interference with OCC</w:t>
      </w:r>
    </w:p>
    <w:bookmarkEnd w:id="44"/>
    <w:p w14:paraId="6F9BC036" w14:textId="77777777" w:rsidR="005E797D" w:rsidRDefault="00800D2C">
      <w:pPr>
        <w:spacing w:before="120"/>
      </w:pPr>
      <w:r>
        <w:rPr>
          <w:lang w:val="en-US"/>
        </w:rPr>
        <w:t xml:space="preserve">LG discussed </w:t>
      </w:r>
      <w:r>
        <w:t xml:space="preserve">NTN serves a very large area through multiple footprints and/or satellite beams with a single satellite. When OCC is applied to PUSCH, the </w:t>
      </w:r>
      <w:bookmarkStart w:id="45" w:name="OLE_LINK329"/>
      <w:r>
        <w:t xml:space="preserve">inter-cell/beam interference </w:t>
      </w:r>
      <w:bookmarkEnd w:id="45"/>
      <w:r>
        <w:t xml:space="preserve">can be mitigated by randomization of OCC resource(s) among cells and/or satellite beams. With OCC to Type 1 configured grant (CG) PUSCH, the impact of interference </w:t>
      </w:r>
      <w:bookmarkStart w:id="46" w:name="OLE_LINK330"/>
      <w:r>
        <w:t xml:space="preserve">between adjacent cells/beams </w:t>
      </w:r>
      <w:bookmarkEnd w:id="46"/>
      <w:r>
        <w:t xml:space="preserve">can be reduced by applying different OCC patterns among cells/beams with orthogonal OCC resources assuming the number of NTN service UE(s) is sufficiently small. </w:t>
      </w:r>
    </w:p>
    <w:p w14:paraId="4529C41D" w14:textId="77777777" w:rsidR="005E797D" w:rsidRDefault="00800D2C">
      <w:pPr>
        <w:jc w:val="center"/>
        <w:rPr>
          <w:lang w:val="en-US"/>
        </w:rPr>
      </w:pPr>
      <w:r>
        <w:rPr>
          <w:noProof/>
          <w:lang w:val="en-US" w:eastAsia="zh-CN"/>
        </w:rPr>
        <w:drawing>
          <wp:inline distT="0" distB="0" distL="0" distR="0" wp14:anchorId="15D2D1AC" wp14:editId="53C26B3B">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6E5566F9" w14:textId="77777777" w:rsidR="005E797D" w:rsidRDefault="00800D2C">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D5C4183" w14:textId="77777777" w:rsidR="005E797D" w:rsidRDefault="005E797D">
      <w:pPr>
        <w:spacing w:before="120"/>
        <w:jc w:val="center"/>
        <w:rPr>
          <w:rFonts w:eastAsiaTheme="minorEastAsia"/>
          <w:b/>
          <w:bCs/>
          <w:sz w:val="22"/>
          <w:szCs w:val="22"/>
        </w:rPr>
      </w:pPr>
    </w:p>
    <w:p w14:paraId="374A1D86" w14:textId="77777777" w:rsidR="005E797D" w:rsidRDefault="00800D2C">
      <w:pPr>
        <w:jc w:val="both"/>
        <w:rPr>
          <w:i/>
          <w:iCs/>
        </w:rPr>
      </w:pPr>
      <w:r>
        <w:rPr>
          <w:b/>
          <w:bCs/>
          <w:i/>
          <w:iCs/>
          <w:highlight w:val="yellow"/>
        </w:rPr>
        <w:t>Moderator view</w:t>
      </w:r>
      <w:r>
        <w:rPr>
          <w:i/>
          <w:iCs/>
        </w:rPr>
        <w:t xml:space="preserve">: Solution to avoid / mitigate interference between adjacent cells/beams may extend the scope of OCC specification beyond Rel-19 WID objective. More analysis would be helpful to determine whether some study is necessary. This potential issue can be </w:t>
      </w:r>
      <w:bookmarkStart w:id="47" w:name="OLE_LINK444"/>
      <w:r>
        <w:rPr>
          <w:i/>
          <w:iCs/>
        </w:rPr>
        <w:t>postponed until RAN1 makes a decision on which OCC technique to suppor</w:t>
      </w:r>
      <w:bookmarkEnd w:id="47"/>
      <w:r>
        <w:rPr>
          <w:i/>
          <w:iCs/>
        </w:rPr>
        <w:t>t.</w:t>
      </w:r>
    </w:p>
    <w:p w14:paraId="315B7CD7" w14:textId="77777777" w:rsidR="005E797D" w:rsidRDefault="005E797D">
      <w:pPr>
        <w:jc w:val="both"/>
      </w:pPr>
    </w:p>
    <w:p w14:paraId="1DD111CF" w14:textId="77777777" w:rsidR="005E797D" w:rsidRDefault="00800D2C">
      <w:pPr>
        <w:pStyle w:val="Heading2"/>
        <w:rPr>
          <w:lang w:val="en-US"/>
        </w:rPr>
      </w:pPr>
      <w:r>
        <w:rPr>
          <w:lang w:val="en-US"/>
        </w:rPr>
        <w:t>1.2 First Round Discussion</w:t>
      </w:r>
    </w:p>
    <w:p w14:paraId="78A4F389" w14:textId="77777777" w:rsidR="005E797D" w:rsidRDefault="00800D2C">
      <w:pPr>
        <w:rPr>
          <w:rFonts w:eastAsia="Batang"/>
          <w:bCs/>
          <w:iCs/>
          <w:szCs w:val="28"/>
          <w:lang w:eastAsia="zh-CN"/>
        </w:rPr>
      </w:pPr>
      <w:r>
        <w:rPr>
          <w:bCs/>
          <w:iCs/>
          <w:szCs w:val="28"/>
          <w:lang w:eastAsia="zh-CN"/>
        </w:rPr>
        <w:t>Based on the above discussion the following initial proposals are made:</w:t>
      </w:r>
    </w:p>
    <w:p w14:paraId="6B1FB798" w14:textId="77777777" w:rsidR="005E797D" w:rsidRDefault="005E797D">
      <w:pPr>
        <w:rPr>
          <w:lang w:eastAsia="en-US"/>
        </w:rPr>
      </w:pPr>
    </w:p>
    <w:p w14:paraId="3AD3208E" w14:textId="77777777" w:rsidR="005E797D" w:rsidRDefault="00800D2C">
      <w:pPr>
        <w:rPr>
          <w:rFonts w:eastAsiaTheme="minorEastAsia"/>
          <w:u w:val="single"/>
          <w:lang w:eastAsia="zh-CN"/>
        </w:rPr>
      </w:pPr>
      <w:r>
        <w:rPr>
          <w:highlight w:val="yellow"/>
          <w:u w:val="single"/>
        </w:rPr>
        <w:t>Performance of OCC techniques</w:t>
      </w:r>
    </w:p>
    <w:p w14:paraId="5094B570" w14:textId="77777777" w:rsidR="005E797D" w:rsidRDefault="005E797D"/>
    <w:p w14:paraId="740158F5" w14:textId="77777777" w:rsidR="005E797D" w:rsidRDefault="00800D2C">
      <w:pPr>
        <w:rPr>
          <w:i/>
          <w:iCs/>
        </w:rPr>
      </w:pPr>
      <w:bookmarkStart w:id="48" w:name="OLE_LINK434"/>
      <w:r>
        <w:rPr>
          <w:b/>
          <w:bCs/>
          <w:i/>
          <w:iCs/>
          <w:highlight w:val="yellow"/>
        </w:rPr>
        <w:t>Initial proposal 1-1</w:t>
      </w:r>
      <w:bookmarkEnd w:id="48"/>
      <w:r>
        <w:rPr>
          <w:i/>
          <w:iCs/>
        </w:rPr>
        <w:t xml:space="preserve">: Companies are encouraged to comment on constrained throughput, which takes into account additional resources to meet a </w:t>
      </w:r>
      <w:proofErr w:type="spellStart"/>
      <w:r>
        <w:rPr>
          <w:i/>
          <w:iCs/>
        </w:rPr>
        <w:t>bler</w:t>
      </w:r>
      <w:proofErr w:type="spellEnd"/>
      <w:r>
        <w:rPr>
          <w:i/>
          <w:iCs/>
        </w:rPr>
        <w:t xml:space="preserve"> target due to link level loss when applying OCC</w:t>
      </w:r>
    </w:p>
    <w:p w14:paraId="72BEB5F2" w14:textId="77777777" w:rsidR="005E797D" w:rsidRDefault="00800D2C">
      <w:pPr>
        <w:jc w:val="center"/>
        <w:rPr>
          <w:rFonts w:eastAsia="+mn-ea"/>
          <w:i/>
          <w:iCs/>
          <w:color w:val="000000"/>
          <w:kern w:val="24"/>
          <w:szCs w:val="26"/>
          <w:lang w:eastAsia="en-US"/>
        </w:rPr>
      </w:pPr>
      <m:oMath>
        <m:r>
          <w:rPr>
            <w:rFonts w:ascii="Cambria Math" w:eastAsia="+mn-ea" w:hAnsi="Cambria Math"/>
            <w:color w:val="000000"/>
            <w:kern w:val="24"/>
            <w:szCs w:val="26"/>
          </w:rPr>
          <m:t>Constrainted Throughput (SNR)=</m:t>
        </m:r>
        <m:limLow>
          <m:limLowPr>
            <m:ctrlPr>
              <w:rPr>
                <w:rFonts w:ascii="Cambria Math" w:eastAsia="+mn-ea" w:hAnsi="Cambria Math"/>
                <w:i/>
                <w:iCs/>
                <w:color w:val="000000"/>
                <w:kern w:val="24"/>
                <w:sz w:val="22"/>
                <w:szCs w:val="26"/>
                <w:lang w:eastAsia="en-US"/>
                <w14:ligatures w14:val="standardContextual"/>
              </w:rPr>
            </m:ctrlPr>
          </m:limLowPr>
          <m:e>
            <m:r>
              <w:rPr>
                <w:rFonts w:ascii="Cambria Math" w:eastAsia="+mn-ea" w:hAnsi="Cambria Math"/>
                <w:color w:val="000000"/>
                <w:kern w:val="24"/>
                <w:szCs w:val="26"/>
              </w:rPr>
              <m:t>max</m:t>
            </m:r>
          </m:e>
          <m:lim>
            <m:r>
              <w:rPr>
                <w:rFonts w:ascii="Cambria Math" w:eastAsia="+mn-ea" w:hAnsi="Cambria Math"/>
                <w:color w:val="000000"/>
                <w:kern w:val="24"/>
                <w:szCs w:val="26"/>
              </w:rPr>
              <m:t>M,N</m:t>
            </m:r>
          </m:lim>
        </m:limLow>
        <m:r>
          <w:rPr>
            <w:rFonts w:ascii="Cambria Math" w:eastAsia="+mn-ea" w:hAnsi="Cambria Math"/>
            <w:color w:val="000000"/>
            <w:kern w:val="24"/>
            <w:szCs w:val="26"/>
          </w:rPr>
          <m:t>  M</m:t>
        </m:r>
        <m:f>
          <m:fPr>
            <m:ctrlPr>
              <w:rPr>
                <w:rFonts w:ascii="Cambria Math" w:eastAsia="+mn-ea" w:hAnsi="Cambria Math"/>
                <w:i/>
                <w:iCs/>
                <w:color w:val="000000"/>
                <w:kern w:val="24"/>
                <w:sz w:val="22"/>
                <w:szCs w:val="26"/>
                <w:lang w:eastAsia="en-US"/>
                <w14:ligatures w14:val="standardContextual"/>
              </w:rPr>
            </m:ctrlPr>
          </m:fPr>
          <m:num>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 1-</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η</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r>
                  <w:rPr>
                    <w:rFonts w:ascii="Cambria Math" w:eastAsia="+mn-ea" w:hAnsi="Cambria Math"/>
                    <w:color w:val="000000"/>
                    <w:kern w:val="24"/>
                    <w:szCs w:val="26"/>
                  </w:rPr>
                  <m:t> </m:t>
                </m:r>
              </m:e>
            </m:d>
            <m:r>
              <w:rPr>
                <w:rFonts w:ascii="Cambria Math" w:eastAsia="+mn-ea" w:hAnsi="Cambria Math"/>
                <w:color w:val="000000"/>
                <w:kern w:val="24"/>
                <w:szCs w:val="26"/>
              </w:rPr>
              <m:t>×TBsize</m:t>
            </m:r>
          </m:num>
          <m:den>
            <m:r>
              <w:rPr>
                <w:rFonts w:ascii="Cambria Math" w:eastAsia="+mn-ea" w:hAnsi="Cambria Math"/>
                <w:color w:val="000000"/>
                <w:kern w:val="24"/>
                <w:szCs w:val="26"/>
              </w:rPr>
              <m:t>N×1ms</m:t>
            </m:r>
          </m:den>
        </m:f>
        <m:r>
          <w:rPr>
            <w:rFonts w:ascii="Cambria Math" w:eastAsia="+mn-ea" w:hAnsi="Cambria Math"/>
            <w:color w:val="000000"/>
            <w:kern w:val="24"/>
            <w:szCs w:val="26"/>
          </w:rPr>
          <m:t> </m:t>
        </m:r>
        <m:r>
          <m:rPr>
            <m:scr m:val="double-struck"/>
          </m:rPr>
          <w:rPr>
            <w:rFonts w:ascii="Cambria Math" w:eastAsia="Cambria Math" w:hAnsi="Cambria Math"/>
            <w:color w:val="000000"/>
            <w:kern w:val="24"/>
            <w:szCs w:val="26"/>
          </w:rPr>
          <m:t>1</m:t>
        </m:r>
        <m:r>
          <w:rPr>
            <w:rFonts w:ascii="Cambria Math" w:eastAsia="+mn-ea" w:hAnsi="Cambria Math"/>
            <w:color w:val="000000"/>
            <w:kern w:val="24"/>
            <w:szCs w:val="26"/>
          </w:rPr>
          <m:t>[</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oMath>
      <w:r>
        <w:rPr>
          <w:rFonts w:eastAsia="+mn-ea"/>
          <w:i/>
          <w:iCs/>
          <w:color w:val="000000"/>
          <w:kern w:val="24"/>
          <w:szCs w:val="26"/>
        </w:rPr>
        <w:t xml:space="preserve"> &lt; </w:t>
      </w:r>
      <m:oMath>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target</m:t>
            </m:r>
          </m:sub>
        </m:sSub>
        <m:r>
          <w:rPr>
            <w:rFonts w:ascii="Cambria Math" w:eastAsia="+mn-ea" w:hAnsi="Cambria Math"/>
            <w:color w:val="000000"/>
            <w:kern w:val="24"/>
            <w:szCs w:val="26"/>
          </w:rPr>
          <m:t>] bps</m:t>
        </m:r>
      </m:oMath>
      <w:r>
        <w:rPr>
          <w:rFonts w:eastAsia="+mn-ea"/>
          <w:i/>
          <w:iCs/>
          <w:color w:val="000000"/>
          <w:kern w:val="24"/>
          <w:szCs w:val="26"/>
        </w:rPr>
        <w:t xml:space="preserve"> </w:t>
      </w:r>
    </w:p>
    <w:p w14:paraId="19570A5D" w14:textId="77777777" w:rsidR="005E797D" w:rsidRDefault="00800D2C">
      <w:pPr>
        <w:rPr>
          <w:rFonts w:eastAsiaTheme="minorEastAsia"/>
          <w:i/>
          <w:iCs/>
          <w:kern w:val="2"/>
          <w:szCs w:val="22"/>
          <w:lang w:eastAsia="zh-CN"/>
        </w:rPr>
      </w:pPr>
      <w:r>
        <w:rPr>
          <w:i/>
          <w:iCs/>
        </w:rPr>
        <w:lastRenderedPageBreak/>
        <w:t xml:space="preserve">Where </w:t>
      </w:r>
      <w:r>
        <w:rPr>
          <w:b/>
          <w:bCs/>
          <w:i/>
          <w:iCs/>
        </w:rPr>
        <w:t>N</w:t>
      </w:r>
      <w:r>
        <w:rPr>
          <w:i/>
          <w:iCs/>
        </w:rPr>
        <w:t xml:space="preserve"> is number of TBoMS slots, </w:t>
      </w:r>
      <m:oMath>
        <m:r>
          <w:rPr>
            <w:rFonts w:ascii="Cambria Math" w:hAnsi="Cambria Math"/>
          </w:rPr>
          <m:t>M</m:t>
        </m:r>
      </m:oMath>
      <w:r>
        <w:rPr>
          <w:i/>
          <w:iCs/>
        </w:rPr>
        <w:t xml:space="preserve"> is OCC length, </w:t>
      </w:r>
      <m:oMath>
        <m:r>
          <w:rPr>
            <w:rFonts w:ascii="Cambria Math" w:hAnsi="Cambria Math"/>
          </w:rPr>
          <m:t>TBSize</m:t>
        </m:r>
      </m:oMath>
      <w:r>
        <w:rPr>
          <w:i/>
          <w:iCs/>
        </w:rPr>
        <w:t xml:space="preserve"> = {96,184} for low data rate and VoIP respectively, BLER target (10% for TBsize = 96 and 2% for TBsize = 184).</w:t>
      </w:r>
    </w:p>
    <w:p w14:paraId="3B355898" w14:textId="77777777" w:rsidR="005E797D" w:rsidRDefault="005E797D">
      <w:pPr>
        <w:rPr>
          <w:i/>
          <w:iCs/>
        </w:rPr>
      </w:pPr>
    </w:p>
    <w:p w14:paraId="08948BA6" w14:textId="77777777" w:rsidR="005E797D" w:rsidRDefault="00800D2C">
      <w:pPr>
        <w:rPr>
          <w:b/>
          <w:bCs/>
          <w:i/>
          <w:color w:val="000000"/>
          <w:kern w:val="24"/>
          <w:szCs w:val="26"/>
        </w:rPr>
      </w:pPr>
      <w:bookmarkStart w:id="49" w:name="OLE_LINK441"/>
      <w:r>
        <w:rPr>
          <w:b/>
          <w:bCs/>
          <w:i/>
          <w:iCs/>
          <w:highlight w:val="yellow"/>
        </w:rPr>
        <w:t>Initial proposal 1-2</w:t>
      </w:r>
      <w:r>
        <w:rPr>
          <w:i/>
          <w:color w:val="000000"/>
          <w:kern w:val="24"/>
          <w:szCs w:val="26"/>
          <w:highlight w:val="yellow"/>
        </w:rPr>
        <w:t>:</w:t>
      </w:r>
      <w:r>
        <w:rPr>
          <w:i/>
          <w:color w:val="000000"/>
          <w:kern w:val="24"/>
          <w:szCs w:val="26"/>
        </w:rPr>
        <w:t xml:space="preserve"> </w:t>
      </w:r>
      <w:bookmarkEnd w:id="49"/>
      <w:r>
        <w:rPr>
          <w:b/>
          <w:bCs/>
          <w:i/>
          <w:color w:val="000000"/>
          <w:kern w:val="24"/>
          <w:szCs w:val="26"/>
        </w:rPr>
        <w:t>Based on the evaluation on performance of OCC techniques from different sources, the following is observed:</w:t>
      </w:r>
    </w:p>
    <w:p w14:paraId="45BE1D45" w14:textId="77777777" w:rsidR="005E797D" w:rsidRDefault="00800D2C">
      <w:pPr>
        <w:pStyle w:val="ListParagraph"/>
        <w:numPr>
          <w:ilvl w:val="0"/>
          <w:numId w:val="23"/>
        </w:numPr>
        <w:ind w:leftChars="0"/>
        <w:rPr>
          <w:b/>
          <w:bCs/>
          <w:i/>
          <w:color w:val="000000"/>
          <w:kern w:val="24"/>
          <w:szCs w:val="26"/>
        </w:rPr>
      </w:pPr>
      <w:bookmarkStart w:id="50" w:name="OLE_LINK439"/>
      <w:r>
        <w:rPr>
          <w:b/>
          <w:bCs/>
          <w:i/>
          <w:color w:val="000000"/>
          <w:kern w:val="24"/>
          <w:szCs w:val="26"/>
        </w:rPr>
        <w:t xml:space="preserve">To apply OCC, at least N slots for the time span of an OCC sequence with OCC-length N need to be scheduled to multiplex up to N UEs, with N=2 or 4. </w:t>
      </w:r>
    </w:p>
    <w:p w14:paraId="2975C239" w14:textId="77777777" w:rsidR="005E797D" w:rsidRDefault="00800D2C">
      <w:pPr>
        <w:pStyle w:val="ListParagraph"/>
        <w:numPr>
          <w:ilvl w:val="0"/>
          <w:numId w:val="23"/>
        </w:numPr>
        <w:ind w:leftChars="0"/>
        <w:rPr>
          <w:b/>
          <w:bCs/>
          <w:i/>
          <w:color w:val="000000"/>
          <w:kern w:val="24"/>
          <w:szCs w:val="26"/>
        </w:rPr>
      </w:pPr>
      <w:bookmarkStart w:id="51" w:name="OLE_LINK482"/>
      <w:r>
        <w:rPr>
          <w:b/>
          <w:bCs/>
          <w:i/>
          <w:color w:val="000000"/>
          <w:kern w:val="24"/>
          <w:szCs w:val="26"/>
        </w:rPr>
        <w:t xml:space="preserve">Repetitions are used after applying OCC to N slots to meet a BLER target at a given SNR, with a relatively larger number of repetitions necessary at lower SNR values. </w:t>
      </w:r>
    </w:p>
    <w:p w14:paraId="25A8DC9A" w14:textId="77777777" w:rsidR="005E797D" w:rsidRDefault="00800D2C">
      <w:pPr>
        <w:pStyle w:val="ListParagraph"/>
        <w:numPr>
          <w:ilvl w:val="0"/>
          <w:numId w:val="23"/>
        </w:numPr>
        <w:ind w:leftChars="0"/>
        <w:rPr>
          <w:rFonts w:eastAsia="SimSun"/>
          <w:b/>
          <w:bCs/>
          <w:i/>
          <w:kern w:val="2"/>
          <w:szCs w:val="22"/>
          <w14:ligatures w14:val="standardContextual"/>
        </w:rPr>
      </w:pPr>
      <w:r>
        <w:rPr>
          <w:rFonts w:eastAsia="SimSun"/>
          <w:b/>
          <w:bCs/>
          <w:i/>
        </w:rPr>
        <w:t xml:space="preserve">Contributing companies used SNR range with some good overlap within [-10 dB; 5 dB] range and repetition numbers overall. </w:t>
      </w:r>
    </w:p>
    <w:p w14:paraId="5A23B5E4" w14:textId="77777777" w:rsidR="005E797D" w:rsidRDefault="00800D2C">
      <w:pPr>
        <w:pStyle w:val="ListParagraph"/>
        <w:numPr>
          <w:ilvl w:val="0"/>
          <w:numId w:val="23"/>
        </w:numPr>
        <w:ind w:leftChars="0"/>
        <w:rPr>
          <w:rFonts w:eastAsia="SimSun"/>
          <w:b/>
          <w:bCs/>
          <w:i/>
        </w:rPr>
      </w:pPr>
      <w:bookmarkStart w:id="52" w:name="OLE_LINK483"/>
      <w:bookmarkEnd w:id="51"/>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2705E3A4" w14:textId="77777777" w:rsidR="005E797D" w:rsidRDefault="00800D2C">
      <w:pPr>
        <w:pStyle w:val="ListParagraph"/>
        <w:numPr>
          <w:ilvl w:val="0"/>
          <w:numId w:val="23"/>
        </w:numPr>
        <w:ind w:leftChars="0"/>
        <w:rPr>
          <w:b/>
          <w:bCs/>
          <w:i/>
          <w:color w:val="000000"/>
          <w:kern w:val="24"/>
          <w:szCs w:val="26"/>
        </w:rPr>
      </w:pPr>
      <w:bookmarkStart w:id="53" w:name="OLE_LINK484"/>
      <w:bookmarkEnd w:id="52"/>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bookmarkEnd w:id="53"/>
    <w:p w14:paraId="27FACF10"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Pre-DFT Intra-symbol OCC is baseline for OCC performance assuming that scaling down of resources by OCC length 2 or 4 (and also by 2 or 4 due to comb structure with 2 or 4 UE multiplexing) does not require to use a higher MCS; or use TBoMS otherwise.  </w:t>
      </w:r>
    </w:p>
    <w:p w14:paraId="5BE6736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bookmarkEnd w:id="50"/>
    <w:p w14:paraId="32E6010C" w14:textId="77777777" w:rsidR="005E797D" w:rsidRDefault="005E797D">
      <w:pPr>
        <w:rPr>
          <w:i/>
          <w:iCs/>
          <w:kern w:val="2"/>
          <w:szCs w:val="22"/>
        </w:rPr>
      </w:pPr>
    </w:p>
    <w:p w14:paraId="3CC2FFE7" w14:textId="77777777" w:rsidR="005E797D" w:rsidRDefault="00800D2C">
      <w:pPr>
        <w:rPr>
          <w:b/>
          <w:bCs/>
          <w:i/>
          <w:iCs/>
        </w:rPr>
      </w:pPr>
      <w:bookmarkStart w:id="54" w:name="OLE_LINK449"/>
      <w:r>
        <w:rPr>
          <w:b/>
          <w:bCs/>
          <w:i/>
          <w:iCs/>
          <w:highlight w:val="yellow"/>
        </w:rPr>
        <w:t>Initial proposal 1-3</w:t>
      </w:r>
      <w:r>
        <w:rPr>
          <w:i/>
          <w:color w:val="000000"/>
          <w:kern w:val="24"/>
          <w:szCs w:val="26"/>
          <w:highlight w:val="yellow"/>
        </w:rPr>
        <w:t>:</w:t>
      </w:r>
      <w:r>
        <w:rPr>
          <w:b/>
          <w:bCs/>
          <w:i/>
          <w:color w:val="000000"/>
          <w:kern w:val="24"/>
          <w:szCs w:val="26"/>
        </w:rPr>
        <w:t xml:space="preserve"> </w:t>
      </w:r>
      <w:bookmarkEnd w:id="54"/>
      <w:r>
        <w:rPr>
          <w:b/>
          <w:bCs/>
          <w:i/>
          <w:iCs/>
        </w:rPr>
        <w:t>RAN1 can further study potential enhancements for inter-slot OCC with PUSCH repetition A:</w:t>
      </w:r>
    </w:p>
    <w:p w14:paraId="1FE012E4" w14:textId="77777777" w:rsidR="005E797D" w:rsidRDefault="00800D2C">
      <w:pPr>
        <w:pStyle w:val="ListParagraph"/>
        <w:numPr>
          <w:ilvl w:val="0"/>
          <w:numId w:val="26"/>
        </w:numPr>
        <w:ind w:leftChars="0"/>
        <w:rPr>
          <w:b/>
          <w:bCs/>
          <w:i/>
          <w:iCs/>
        </w:rPr>
      </w:pPr>
      <w:r>
        <w:rPr>
          <w:b/>
          <w:bCs/>
          <w:i/>
          <w:iCs/>
        </w:rPr>
        <w:t>Grouping of UEs with same CFO</w:t>
      </w:r>
    </w:p>
    <w:p w14:paraId="724183BA" w14:textId="77777777" w:rsidR="005E797D" w:rsidRDefault="00800D2C">
      <w:pPr>
        <w:pStyle w:val="ListParagraph"/>
        <w:numPr>
          <w:ilvl w:val="0"/>
          <w:numId w:val="26"/>
        </w:numPr>
        <w:ind w:leftChars="0"/>
        <w:rPr>
          <w:b/>
          <w:bCs/>
          <w:i/>
          <w:iCs/>
        </w:rPr>
      </w:pPr>
      <w:r>
        <w:rPr>
          <w:b/>
          <w:bCs/>
          <w:i/>
          <w:iCs/>
        </w:rPr>
        <w:t>MMSE with CFO estimation</w:t>
      </w:r>
    </w:p>
    <w:p w14:paraId="56675AAC" w14:textId="77777777" w:rsidR="005E797D" w:rsidRDefault="00800D2C">
      <w:pPr>
        <w:pStyle w:val="ListParagraph"/>
        <w:numPr>
          <w:ilvl w:val="0"/>
          <w:numId w:val="26"/>
        </w:numPr>
        <w:ind w:leftChars="0"/>
        <w:rPr>
          <w:b/>
          <w:bCs/>
          <w:i/>
          <w:iCs/>
        </w:rPr>
      </w:pPr>
      <w:r>
        <w:rPr>
          <w:b/>
          <w:bCs/>
          <w:i/>
          <w:iCs/>
        </w:rPr>
        <w:t>Permutated DFT sequence based on TS 38.211 Table 6.3.2.6.3-2</w:t>
      </w:r>
    </w:p>
    <w:p w14:paraId="560E6C19" w14:textId="77777777" w:rsidR="005E797D" w:rsidRDefault="005E797D">
      <w:pPr>
        <w:rPr>
          <w:b/>
          <w:bCs/>
          <w:i/>
          <w:iCs/>
        </w:rPr>
      </w:pPr>
    </w:p>
    <w:p w14:paraId="0255DF57" w14:textId="77777777" w:rsidR="005E797D" w:rsidRDefault="00800D2C">
      <w:pPr>
        <w:rPr>
          <w:b/>
          <w:bCs/>
          <w:i/>
          <w:iCs/>
        </w:rPr>
      </w:pPr>
      <w:r>
        <w:rPr>
          <w:b/>
          <w:bCs/>
          <w:i/>
          <w:iCs/>
          <w:highlight w:val="yellow"/>
        </w:rPr>
        <w:t>Initial proposal 1-4</w:t>
      </w:r>
      <w:r>
        <w:rPr>
          <w:b/>
          <w:bCs/>
          <w:i/>
          <w:color w:val="000000"/>
          <w:kern w:val="24"/>
          <w:szCs w:val="26"/>
          <w:highlight w:val="yellow"/>
        </w:rPr>
        <w:t>:</w:t>
      </w:r>
      <w:r>
        <w:rPr>
          <w:b/>
          <w:bCs/>
          <w:i/>
          <w:color w:val="000000"/>
          <w:kern w:val="24"/>
          <w:szCs w:val="26"/>
        </w:rPr>
        <w:t xml:space="preserve"> </w:t>
      </w:r>
      <w:r>
        <w:rPr>
          <w:b/>
          <w:bCs/>
          <w:i/>
          <w:iCs/>
        </w:rPr>
        <w:t xml:space="preserve"> Companies are encouraged to comment on the following aspects relevant to performance of OCC techniques:</w:t>
      </w:r>
    </w:p>
    <w:p w14:paraId="3365C16E"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61BA74F9" w14:textId="77777777" w:rsidR="005E797D" w:rsidRDefault="00800D2C">
      <w:pPr>
        <w:pStyle w:val="ListParagraph"/>
        <w:numPr>
          <w:ilvl w:val="0"/>
          <w:numId w:val="27"/>
        </w:numPr>
        <w:ind w:leftChars="0"/>
        <w:rPr>
          <w:b/>
          <w:bCs/>
          <w:i/>
          <w:iCs/>
        </w:rPr>
      </w:pPr>
      <w:r>
        <w:rPr>
          <w:b/>
          <w:bCs/>
          <w:i/>
          <w:iCs/>
        </w:rPr>
        <w:t>Rate matching potential enhancements for pre-DFT intra-symbol OCC</w:t>
      </w:r>
    </w:p>
    <w:p w14:paraId="49266766" w14:textId="77777777" w:rsidR="005E797D" w:rsidRDefault="00800D2C">
      <w:pPr>
        <w:pStyle w:val="ListParagraph"/>
        <w:numPr>
          <w:ilvl w:val="0"/>
          <w:numId w:val="27"/>
        </w:numPr>
        <w:ind w:leftChars="0"/>
        <w:rPr>
          <w:b/>
          <w:bCs/>
          <w:i/>
          <w:iCs/>
        </w:rPr>
      </w:pPr>
      <w:r>
        <w:rPr>
          <w:b/>
          <w:bCs/>
          <w:i/>
          <w:iCs/>
        </w:rPr>
        <w:t>Impact of dropping rules on OCC</w:t>
      </w:r>
    </w:p>
    <w:p w14:paraId="61597FF5" w14:textId="77777777" w:rsidR="005E797D" w:rsidRDefault="00800D2C">
      <w:pPr>
        <w:pStyle w:val="ListParagraph"/>
        <w:numPr>
          <w:ilvl w:val="0"/>
          <w:numId w:val="27"/>
        </w:numPr>
        <w:ind w:leftChars="0"/>
        <w:rPr>
          <w:b/>
          <w:bCs/>
          <w:i/>
          <w:iCs/>
        </w:rPr>
      </w:pPr>
      <w:r>
        <w:rPr>
          <w:b/>
          <w:bCs/>
          <w:i/>
          <w:iCs/>
        </w:rPr>
        <w:t>UL interference with OCC</w:t>
      </w:r>
    </w:p>
    <w:p w14:paraId="418EB3EB" w14:textId="77777777" w:rsidR="005E797D" w:rsidRDefault="005E797D">
      <w:pPr>
        <w:rPr>
          <w:lang w:val="en-US" w:eastAsia="en-US"/>
        </w:rPr>
      </w:pPr>
    </w:p>
    <w:p w14:paraId="1A991704" w14:textId="77777777" w:rsidR="005E797D" w:rsidRDefault="00800D2C">
      <w:pPr>
        <w:pStyle w:val="DraftProposal"/>
        <w:ind w:left="0" w:firstLine="0"/>
        <w:rPr>
          <w:rFonts w:ascii="Times New Roman" w:hAnsi="Times New Roman" w:cs="Times New Roman"/>
          <w:b w:val="0"/>
          <w:sz w:val="20"/>
        </w:rPr>
      </w:pPr>
      <w:bookmarkStart w:id="55" w:name="OLE_LINK44"/>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3DD1E17C" w14:textId="77777777">
        <w:trPr>
          <w:trHeight w:val="398"/>
          <w:jc w:val="center"/>
        </w:trPr>
        <w:tc>
          <w:tcPr>
            <w:tcW w:w="2426" w:type="dxa"/>
            <w:shd w:val="clear" w:color="auto" w:fill="BDD6EE" w:themeFill="accent1" w:themeFillTint="66"/>
            <w:vAlign w:val="center"/>
          </w:tcPr>
          <w:p w14:paraId="7E14A35B" w14:textId="77777777" w:rsidR="005E797D" w:rsidRDefault="00800D2C">
            <w:pPr>
              <w:snapToGrid w:val="0"/>
              <w:spacing w:after="0"/>
              <w:jc w:val="center"/>
            </w:pPr>
            <w:bookmarkStart w:id="56" w:name="OLE_LINK45"/>
            <w:bookmarkEnd w:id="55"/>
            <w:r>
              <w:t>Companies</w:t>
            </w:r>
          </w:p>
        </w:tc>
        <w:tc>
          <w:tcPr>
            <w:tcW w:w="6941" w:type="dxa"/>
            <w:shd w:val="clear" w:color="auto" w:fill="BDD6EE" w:themeFill="accent1" w:themeFillTint="66"/>
            <w:vAlign w:val="center"/>
          </w:tcPr>
          <w:p w14:paraId="78CBCF05" w14:textId="77777777" w:rsidR="005E797D" w:rsidRDefault="00800D2C">
            <w:pPr>
              <w:snapToGrid w:val="0"/>
              <w:spacing w:after="0"/>
              <w:jc w:val="center"/>
            </w:pPr>
            <w:r>
              <w:t>Comments</w:t>
            </w:r>
          </w:p>
        </w:tc>
      </w:tr>
      <w:tr w:rsidR="005E797D" w14:paraId="6BE233D6" w14:textId="77777777">
        <w:trPr>
          <w:trHeight w:val="398"/>
          <w:jc w:val="center"/>
        </w:trPr>
        <w:tc>
          <w:tcPr>
            <w:tcW w:w="2426" w:type="dxa"/>
            <w:shd w:val="clear" w:color="auto" w:fill="BDD6EE" w:themeFill="accent1" w:themeFillTint="66"/>
            <w:vAlign w:val="center"/>
          </w:tcPr>
          <w:p w14:paraId="37C436D4"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7D782240" w14:textId="77777777" w:rsidR="005E797D" w:rsidRDefault="00800D2C">
            <w:pPr>
              <w:snapToGrid w:val="0"/>
              <w:rPr>
                <w:rFonts w:eastAsia="SimSun"/>
                <w:lang w:val="en-US" w:eastAsia="zh-CN"/>
              </w:rPr>
            </w:pPr>
            <w:r>
              <w:rPr>
                <w:rFonts w:eastAsia="SimSun"/>
                <w:lang w:val="en-US" w:eastAsia="zh-CN"/>
              </w:rPr>
              <w:t xml:space="preserve">For </w:t>
            </w:r>
            <w:r>
              <w:rPr>
                <w:rFonts w:eastAsia="SimSun"/>
                <w:b/>
                <w:bCs/>
                <w:lang w:val="en-US" w:eastAsia="zh-CN"/>
              </w:rPr>
              <w:t>1-1</w:t>
            </w:r>
            <w:r>
              <w:rPr>
                <w:rFonts w:eastAsia="SimSun"/>
                <w:lang w:val="en-US" w:eastAsia="zh-CN"/>
              </w:rPr>
              <w:t>, as the proponents of this metric, we think it would be important to have a metric that puts together both throughput and BLER degradation.</w:t>
            </w:r>
          </w:p>
          <w:p w14:paraId="04C6FD25" w14:textId="77777777" w:rsidR="005E797D" w:rsidRDefault="00800D2C">
            <w:pPr>
              <w:snapToGrid w:val="0"/>
              <w:rPr>
                <w:rFonts w:eastAsia="SimSun"/>
                <w:lang w:val="en-US" w:eastAsia="zh-CN"/>
              </w:rPr>
            </w:pPr>
            <w:r>
              <w:rPr>
                <w:rFonts w:eastAsia="SimSun"/>
                <w:lang w:val="en-US" w:eastAsia="zh-CN"/>
              </w:rPr>
              <w:lastRenderedPageBreak/>
              <w:t xml:space="preserve">We do not agree with the following statements </w:t>
            </w:r>
            <w:r>
              <w:rPr>
                <w:rFonts w:eastAsia="SimSun"/>
                <w:b/>
                <w:bCs/>
                <w:lang w:val="en-US" w:eastAsia="zh-CN"/>
              </w:rPr>
              <w:t>in 1-2</w:t>
            </w:r>
            <w:r>
              <w:rPr>
                <w:rFonts w:eastAsia="SimSun"/>
                <w:lang w:val="en-US" w:eastAsia="zh-CN"/>
              </w:rPr>
              <w:t>:</w:t>
            </w:r>
          </w:p>
          <w:p w14:paraId="60EA2CB6" w14:textId="77777777" w:rsidR="005E797D" w:rsidRDefault="00800D2C">
            <w:pPr>
              <w:pStyle w:val="ListParagraph"/>
              <w:numPr>
                <w:ilvl w:val="0"/>
                <w:numId w:val="23"/>
              </w:numPr>
              <w:ind w:leftChars="0"/>
              <w:rPr>
                <w:rFonts w:eastAsia="SimSun"/>
                <w:b/>
                <w:bCs/>
                <w:i/>
              </w:rPr>
            </w:pPr>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12C22BC5" w14:textId="77777777" w:rsidR="005E797D" w:rsidRDefault="00800D2C">
            <w:pPr>
              <w:rPr>
                <w:rFonts w:eastAsia="SimSun"/>
                <w:iCs/>
              </w:rPr>
            </w:pPr>
            <w:r>
              <w:rPr>
                <w:rFonts w:eastAsia="SimSun"/>
                <w:iCs/>
              </w:rPr>
              <w:t>If there is no use case for &gt;1PRB, UEs should not be forced to implement them.</w:t>
            </w:r>
          </w:p>
          <w:p w14:paraId="3E15DC63"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67B4A82A" w14:textId="77777777" w:rsidR="005E797D" w:rsidRDefault="00800D2C">
            <w:pPr>
              <w:rPr>
                <w:rFonts w:eastAsia="SimSun"/>
                <w:iCs/>
              </w:rPr>
            </w:pPr>
            <w:r>
              <w:rPr>
                <w:rFonts w:eastAsia="SimSun"/>
                <w:iCs/>
              </w:rPr>
              <w:t>This is inconsistent simulations submitted to this meeting, e.g. Qualcomm and Ericsson. To use the Ericsson contribution as an example, they do not achieve less than 1dB of baseline degradation for any repetition (for the case of no CFO grouping).</w:t>
            </w:r>
          </w:p>
          <w:p w14:paraId="18A44A2C" w14:textId="77777777" w:rsidR="005E797D" w:rsidRDefault="00800D2C">
            <w:pPr>
              <w:rPr>
                <w:iCs/>
                <w:color w:val="000000"/>
                <w:kern w:val="24"/>
                <w:szCs w:val="26"/>
              </w:rPr>
            </w:pPr>
            <w:r>
              <w:rPr>
                <w:iCs/>
                <w:color w:val="000000"/>
                <w:kern w:val="24"/>
                <w:szCs w:val="26"/>
              </w:rPr>
              <w:t>We should also clearly conclude that Comb-OCC has the best performance as reported by every single company.</w:t>
            </w:r>
          </w:p>
          <w:p w14:paraId="71BE3793" w14:textId="77777777" w:rsidR="005E797D" w:rsidRDefault="00800D2C">
            <w:pPr>
              <w:rPr>
                <w:iCs/>
                <w:color w:val="000000"/>
                <w:kern w:val="24"/>
                <w:szCs w:val="26"/>
              </w:rPr>
            </w:pPr>
            <w:r>
              <w:rPr>
                <w:iCs/>
                <w:color w:val="000000"/>
                <w:kern w:val="24"/>
                <w:szCs w:val="26"/>
              </w:rPr>
              <w:t xml:space="preserve">For </w:t>
            </w:r>
            <w:r>
              <w:rPr>
                <w:b/>
                <w:bCs/>
                <w:iCs/>
                <w:color w:val="000000"/>
                <w:kern w:val="24"/>
                <w:szCs w:val="26"/>
              </w:rPr>
              <w:t>1-3,</w:t>
            </w:r>
            <w:r>
              <w:rPr>
                <w:iCs/>
                <w:color w:val="000000"/>
                <w:kern w:val="24"/>
                <w:szCs w:val="26"/>
              </w:rPr>
              <w:t xml:space="preserve"> RAN1 can study the 3</w:t>
            </w:r>
            <w:r>
              <w:rPr>
                <w:iCs/>
                <w:color w:val="000000"/>
                <w:kern w:val="24"/>
                <w:szCs w:val="26"/>
                <w:vertAlign w:val="superscript"/>
              </w:rPr>
              <w:t>rd</w:t>
            </w:r>
            <w:r>
              <w:rPr>
                <w:iCs/>
                <w:color w:val="000000"/>
                <w:kern w:val="24"/>
                <w:szCs w:val="26"/>
              </w:rPr>
              <w:t xml:space="preserve"> bullet. MMSE has been already evaluated by a number of companies. “CFO grouping” has RAN4 impact and, therefore, RAN1 cannot really conclude on this.</w:t>
            </w:r>
          </w:p>
          <w:p w14:paraId="2966E815" w14:textId="77777777" w:rsidR="005E797D" w:rsidRDefault="00800D2C">
            <w:pPr>
              <w:rPr>
                <w:iCs/>
                <w:color w:val="000000"/>
                <w:kern w:val="24"/>
                <w:szCs w:val="26"/>
              </w:rPr>
            </w:pPr>
            <w:r>
              <w:rPr>
                <w:iCs/>
                <w:color w:val="000000"/>
                <w:kern w:val="24"/>
                <w:szCs w:val="26"/>
              </w:rPr>
              <w:t>For 1-4, we do not see the need to study the effect of uplink interference.</w:t>
            </w:r>
          </w:p>
        </w:tc>
      </w:tr>
      <w:tr w:rsidR="005E797D" w14:paraId="7B6ED39F" w14:textId="77777777">
        <w:trPr>
          <w:trHeight w:val="398"/>
          <w:jc w:val="center"/>
        </w:trPr>
        <w:tc>
          <w:tcPr>
            <w:tcW w:w="2426" w:type="dxa"/>
            <w:shd w:val="clear" w:color="auto" w:fill="BDD6EE" w:themeFill="accent1" w:themeFillTint="66"/>
            <w:vAlign w:val="center"/>
          </w:tcPr>
          <w:p w14:paraId="5FEB7A26" w14:textId="77777777" w:rsidR="005E797D" w:rsidRDefault="00800D2C">
            <w:pPr>
              <w:snapToGrid w:val="0"/>
              <w:spacing w:after="0"/>
              <w:jc w:val="center"/>
              <w:rPr>
                <w:rFonts w:eastAsia="SimSun"/>
                <w:color w:val="000000" w:themeColor="text1"/>
                <w:lang w:eastAsia="zh-CN"/>
              </w:rPr>
            </w:pPr>
            <w:r>
              <w:rPr>
                <w:rFonts w:eastAsia="SimSun"/>
                <w:lang w:val="en-US" w:eastAsia="zh-CN"/>
              </w:rPr>
              <w:lastRenderedPageBreak/>
              <w:t>Vivo</w:t>
            </w:r>
            <w:r>
              <w:rPr>
                <w:rFonts w:eastAsia="SimSun" w:hint="eastAsia"/>
                <w:lang w:val="en-US" w:eastAsia="zh-CN"/>
              </w:rPr>
              <w:t>1</w:t>
            </w:r>
          </w:p>
        </w:tc>
        <w:tc>
          <w:tcPr>
            <w:tcW w:w="6941" w:type="dxa"/>
            <w:vAlign w:val="center"/>
          </w:tcPr>
          <w:p w14:paraId="67B9E2BD"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613C4BD1" w14:textId="77777777" w:rsidR="005E797D" w:rsidRDefault="00800D2C">
            <w:pPr>
              <w:snapToGrid w:val="0"/>
              <w:rPr>
                <w:rFonts w:eastAsia="SimSun"/>
                <w:bCs/>
                <w:lang w:val="en-US" w:eastAsia="zh-CN"/>
              </w:rPr>
            </w:pPr>
            <w:r>
              <w:rPr>
                <w:rFonts w:eastAsia="SimSun"/>
                <w:bCs/>
                <w:lang w:val="en-US" w:eastAsia="zh-CN"/>
              </w:rPr>
              <w:t>Support.</w:t>
            </w:r>
          </w:p>
          <w:p w14:paraId="613584FD"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5D3BC59C"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To apply OCC, at least N slots for the time span of an OCC sequence with OCC-length N need to be scheduled to multiplex up to N UEs, with N=2 or 4. </w:t>
            </w:r>
          </w:p>
          <w:p w14:paraId="5918DA7F" w14:textId="77777777" w:rsidR="005E797D" w:rsidRDefault="00800D2C">
            <w:pPr>
              <w:snapToGrid w:val="0"/>
              <w:rPr>
                <w:rFonts w:eastAsia="SimSun"/>
                <w:iCs/>
                <w:color w:val="000000"/>
                <w:kern w:val="24"/>
                <w:szCs w:val="26"/>
                <w:lang w:eastAsia="zh-CN"/>
              </w:rPr>
            </w:pPr>
            <w:r>
              <w:rPr>
                <w:rFonts w:eastAsia="SimSun"/>
                <w:iCs/>
                <w:color w:val="000000"/>
                <w:kern w:val="24"/>
                <w:szCs w:val="26"/>
                <w:lang w:eastAsia="zh-CN"/>
              </w:rPr>
              <w:t>T</w:t>
            </w:r>
            <w:r>
              <w:rPr>
                <w:rFonts w:eastAsia="SimSun" w:hint="eastAsia"/>
                <w:iCs/>
                <w:color w:val="000000"/>
                <w:kern w:val="24"/>
                <w:szCs w:val="26"/>
                <w:lang w:eastAsia="zh-CN"/>
              </w:rPr>
              <w:t xml:space="preserve">he first bullet seems only apply to inter slot OCC. </w:t>
            </w:r>
            <w:r>
              <w:rPr>
                <w:rFonts w:eastAsia="SimSun"/>
                <w:iCs/>
                <w:color w:val="000000"/>
                <w:kern w:val="24"/>
                <w:szCs w:val="26"/>
                <w:lang w:eastAsia="zh-CN"/>
              </w:rPr>
              <w:t>F</w:t>
            </w:r>
            <w:r>
              <w:rPr>
                <w:rFonts w:eastAsia="SimSun" w:hint="eastAsia"/>
                <w:iCs/>
                <w:color w:val="000000"/>
                <w:kern w:val="24"/>
                <w:szCs w:val="26"/>
                <w:lang w:eastAsia="zh-CN"/>
              </w:rPr>
              <w:t>or intra-symbol OCC, this is no true.</w:t>
            </w:r>
          </w:p>
          <w:p w14:paraId="29831866" w14:textId="77777777" w:rsidR="005E797D" w:rsidRDefault="00800D2C">
            <w:pPr>
              <w:snapToGrid w:val="0"/>
              <w:rPr>
                <w:rFonts w:eastAsia="SimSun"/>
                <w:bCs/>
                <w:lang w:val="en-US" w:eastAsia="zh-CN"/>
              </w:rPr>
            </w:pPr>
            <w:r>
              <w:rPr>
                <w:rFonts w:eastAsia="SimSun"/>
                <w:bCs/>
                <w:lang w:val="en-US" w:eastAsia="zh-CN"/>
              </w:rPr>
              <w:t xml:space="preserve">The last bullet </w:t>
            </w:r>
            <w:r>
              <w:rPr>
                <w:rFonts w:eastAsia="SimSun" w:hint="eastAsia"/>
                <w:bCs/>
                <w:lang w:val="en-US" w:eastAsia="zh-CN"/>
              </w:rPr>
              <w:t>s</w:t>
            </w:r>
            <w:r>
              <w:rPr>
                <w:rFonts w:eastAsia="SimSun"/>
                <w:bCs/>
                <w:lang w:val="en-US" w:eastAsia="zh-CN"/>
              </w:rPr>
              <w:t xml:space="preserve">eems </w:t>
            </w:r>
            <w:r>
              <w:rPr>
                <w:rFonts w:eastAsia="SimSun" w:hint="eastAsia"/>
                <w:bCs/>
                <w:lang w:val="en-US" w:eastAsia="zh-CN"/>
              </w:rPr>
              <w:t>to be a proposal instead of an observation</w:t>
            </w:r>
            <w:r>
              <w:rPr>
                <w:rFonts w:eastAsia="SimSun"/>
                <w:bCs/>
                <w:lang w:val="en-US" w:eastAsia="zh-CN"/>
              </w:rPr>
              <w:t>.</w:t>
            </w:r>
          </w:p>
          <w:p w14:paraId="254BC7DD"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673F35B6" w14:textId="77777777" w:rsidR="005E797D" w:rsidRDefault="00800D2C">
            <w:pPr>
              <w:snapToGrid w:val="0"/>
              <w:rPr>
                <w:rFonts w:eastAsia="SimSun"/>
                <w:bCs/>
                <w:lang w:val="en-US" w:eastAsia="zh-CN"/>
              </w:rPr>
            </w:pPr>
            <w:r>
              <w:rPr>
                <w:rFonts w:eastAsia="SimSun" w:hint="eastAsia"/>
                <w:bCs/>
                <w:lang w:val="en-US" w:eastAsia="zh-CN"/>
              </w:rPr>
              <w:t>I</w:t>
            </w:r>
            <w:r>
              <w:rPr>
                <w:rFonts w:eastAsia="SimSun"/>
                <w:bCs/>
                <w:lang w:val="en-US" w:eastAsia="zh-CN"/>
              </w:rPr>
              <w:t xml:space="preserve">n our understanding, </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hint="eastAsia"/>
                <w:bCs/>
                <w:lang w:val="en-US" w:eastAsia="zh-CN"/>
              </w:rPr>
              <w:t>is</w:t>
            </w:r>
            <w:r>
              <w:rPr>
                <w:rFonts w:eastAsia="SimSun"/>
                <w:bCs/>
                <w:lang w:val="en-US" w:eastAsia="zh-CN"/>
              </w:rPr>
              <w:t xml:space="preserve"> up to NW implementation, and “MMSE with CFO estimation” could be the optimization at the receiver. </w:t>
            </w:r>
            <w:r>
              <w:rPr>
                <w:rFonts w:eastAsia="SimSun" w:hint="eastAsia"/>
                <w:bCs/>
                <w:lang w:val="en-US" w:eastAsia="zh-CN"/>
              </w:rPr>
              <w:t xml:space="preserve">It </w:t>
            </w:r>
            <w:r>
              <w:rPr>
                <w:rFonts w:eastAsia="SimSun"/>
                <w:bCs/>
                <w:lang w:val="en-US" w:eastAsia="zh-CN"/>
              </w:rPr>
              <w:t>is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7EFC6B71"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34B2D692"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4BDE7714" w14:textId="77777777" w:rsidR="005E797D" w:rsidRDefault="00800D2C">
            <w:pPr>
              <w:pStyle w:val="ListParagraph"/>
              <w:numPr>
                <w:ilvl w:val="0"/>
                <w:numId w:val="27"/>
              </w:numPr>
              <w:ind w:leftChars="0"/>
              <w:rPr>
                <w:b/>
                <w:bCs/>
                <w:i/>
                <w:iCs/>
              </w:rPr>
            </w:pPr>
            <w:r>
              <w:rPr>
                <w:b/>
                <w:bCs/>
                <w:i/>
                <w:iCs/>
              </w:rPr>
              <w:t>Rate matching potential enhancements for pre-DFT intra-symbol OCC</w:t>
            </w:r>
          </w:p>
          <w:p w14:paraId="308B2484" w14:textId="77777777" w:rsidR="005E797D" w:rsidRDefault="00800D2C">
            <w:pPr>
              <w:pStyle w:val="ListParagraph"/>
              <w:numPr>
                <w:ilvl w:val="0"/>
                <w:numId w:val="27"/>
              </w:numPr>
              <w:ind w:leftChars="0"/>
              <w:rPr>
                <w:b/>
                <w:bCs/>
                <w:i/>
                <w:iCs/>
              </w:rPr>
            </w:pPr>
            <w:r>
              <w:rPr>
                <w:b/>
                <w:bCs/>
                <w:i/>
                <w:iCs/>
              </w:rPr>
              <w:t>Impact of dropping rules on OCC</w:t>
            </w:r>
          </w:p>
          <w:p w14:paraId="6504A528" w14:textId="77777777" w:rsidR="005E797D" w:rsidRDefault="00800D2C">
            <w:pPr>
              <w:rPr>
                <w:rFonts w:eastAsia="SimSun"/>
                <w:b/>
                <w:bCs/>
                <w:i/>
                <w:iCs/>
                <w:lang w:eastAsia="zh-CN"/>
              </w:rPr>
            </w:pPr>
            <w:r>
              <w:rPr>
                <w:rFonts w:eastAsia="SimSun"/>
                <w:iCs/>
                <w:color w:val="000000"/>
                <w:kern w:val="24"/>
                <w:szCs w:val="26"/>
                <w:lang w:eastAsia="zh-CN"/>
              </w:rPr>
              <w:t>T</w:t>
            </w:r>
            <w:r>
              <w:rPr>
                <w:rFonts w:eastAsia="SimSun" w:hint="eastAsia"/>
                <w:iCs/>
                <w:color w:val="000000"/>
                <w:kern w:val="24"/>
                <w:szCs w:val="26"/>
                <w:lang w:eastAsia="zh-CN"/>
              </w:rPr>
              <w:t>his bullet is not clear to us, do you mean the condition under which UE does not apply OCC(but transmit PUSCH), or conditions for dropping PUSCH with OCC(PUSCH is not transmitted)?</w:t>
            </w:r>
          </w:p>
          <w:p w14:paraId="7E40DB20" w14:textId="77777777" w:rsidR="005E797D" w:rsidRDefault="00800D2C">
            <w:pPr>
              <w:pStyle w:val="ListParagraph"/>
              <w:numPr>
                <w:ilvl w:val="0"/>
                <w:numId w:val="27"/>
              </w:numPr>
              <w:ind w:leftChars="0"/>
              <w:rPr>
                <w:b/>
                <w:bCs/>
                <w:i/>
                <w:iCs/>
              </w:rPr>
            </w:pPr>
            <w:r>
              <w:rPr>
                <w:b/>
                <w:bCs/>
                <w:i/>
                <w:iCs/>
              </w:rPr>
              <w:t>UL interference with OCC</w:t>
            </w:r>
          </w:p>
          <w:p w14:paraId="19235489" w14:textId="77777777" w:rsidR="005E797D" w:rsidRDefault="00800D2C">
            <w:pPr>
              <w:spacing w:after="120"/>
              <w:jc w:val="both"/>
              <w:rPr>
                <w:rFonts w:eastAsia="SimSun"/>
                <w:lang w:eastAsia="zh-CN"/>
              </w:rPr>
            </w:pPr>
            <w:r>
              <w:rPr>
                <w:rFonts w:eastAsia="SimSun" w:hint="eastAsia"/>
                <w:iCs/>
                <w:color w:val="000000"/>
                <w:kern w:val="24"/>
                <w:szCs w:val="26"/>
                <w:lang w:eastAsia="zh-CN"/>
              </w:rPr>
              <w:lastRenderedPageBreak/>
              <w:t xml:space="preserve">the last bullet: </w:t>
            </w:r>
            <w:r>
              <w:rPr>
                <w:rFonts w:eastAsia="SimSun"/>
                <w:iCs/>
                <w:lang w:val="en-US" w:eastAsia="zh-CN"/>
              </w:rPr>
              <w:t>Enhancements on “UL interference with OCC”</w:t>
            </w:r>
            <w:r>
              <w:rPr>
                <w:rFonts w:eastAsia="SimSun" w:hint="eastAsia"/>
                <w:iCs/>
                <w:lang w:val="en-US" w:eastAsia="zh-CN"/>
              </w:rPr>
              <w:t xml:space="preserve"> </w:t>
            </w:r>
            <w:r>
              <w:rPr>
                <w:rFonts w:eastAsia="SimSun"/>
                <w:iCs/>
                <w:lang w:val="en-US" w:eastAsia="zh-CN"/>
              </w:rPr>
              <w:t>seem</w:t>
            </w:r>
            <w:r>
              <w:rPr>
                <w:rFonts w:eastAsia="SimSun" w:hint="eastAsia"/>
                <w:iCs/>
                <w:lang w:val="en-US" w:eastAsia="zh-CN"/>
              </w:rPr>
              <w:t>s not</w:t>
            </w:r>
            <w:r>
              <w:rPr>
                <w:rFonts w:eastAsia="SimSun"/>
                <w:iCs/>
                <w:lang w:val="en-US" w:eastAsia="zh-CN"/>
              </w:rPr>
              <w:t xml:space="preserve"> to be </w:t>
            </w:r>
            <w:r>
              <w:rPr>
                <w:rFonts w:eastAsia="SimSun" w:hint="eastAsia"/>
                <w:iCs/>
                <w:lang w:val="en-US" w:eastAsia="zh-CN"/>
              </w:rPr>
              <w:t xml:space="preserve">an </w:t>
            </w:r>
            <w:r>
              <w:rPr>
                <w:rFonts w:eastAsia="SimSun"/>
                <w:iCs/>
                <w:lang w:val="en-US" w:eastAsia="zh-CN"/>
              </w:rPr>
              <w:t>essential feature, but optimization</w:t>
            </w:r>
            <w:r>
              <w:rPr>
                <w:rFonts w:eastAsia="SimSun" w:hint="eastAsia"/>
                <w:iCs/>
                <w:lang w:val="en-US" w:eastAsia="zh-CN"/>
              </w:rPr>
              <w:t>, and should be removed</w:t>
            </w:r>
            <w:r>
              <w:rPr>
                <w:rFonts w:eastAsia="SimSun"/>
                <w:iCs/>
                <w:lang w:val="en-US" w:eastAsia="zh-CN"/>
              </w:rPr>
              <w:t>.</w:t>
            </w:r>
          </w:p>
        </w:tc>
      </w:tr>
      <w:tr w:rsidR="005E797D" w14:paraId="180FBE27" w14:textId="77777777">
        <w:trPr>
          <w:trHeight w:val="398"/>
          <w:jc w:val="center"/>
        </w:trPr>
        <w:tc>
          <w:tcPr>
            <w:tcW w:w="2426" w:type="dxa"/>
            <w:shd w:val="clear" w:color="auto" w:fill="BDD6EE" w:themeFill="accent1" w:themeFillTint="66"/>
            <w:vAlign w:val="center"/>
          </w:tcPr>
          <w:p w14:paraId="65B98261"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lastRenderedPageBreak/>
              <w:t>P</w:t>
            </w:r>
            <w:r>
              <w:rPr>
                <w:rFonts w:eastAsia="MS Mincho"/>
                <w:color w:val="000000" w:themeColor="text1"/>
                <w:lang w:eastAsia="ja-JP"/>
              </w:rPr>
              <w:t>anasonic</w:t>
            </w:r>
          </w:p>
        </w:tc>
        <w:tc>
          <w:tcPr>
            <w:tcW w:w="6941" w:type="dxa"/>
            <w:vAlign w:val="center"/>
          </w:tcPr>
          <w:p w14:paraId="18CBBAC0" w14:textId="77777777" w:rsidR="005E797D" w:rsidRDefault="00800D2C">
            <w:pPr>
              <w:spacing w:after="120"/>
              <w:jc w:val="both"/>
              <w:rPr>
                <w:rFonts w:eastAsia="MS Mincho"/>
                <w:lang w:eastAsia="ja-JP"/>
              </w:rPr>
            </w:pPr>
            <w:r>
              <w:rPr>
                <w:rFonts w:eastAsia="MS Mincho"/>
                <w:b/>
                <w:i/>
                <w:lang w:eastAsia="ja-JP"/>
              </w:rPr>
              <w:t>1-1</w:t>
            </w:r>
            <w:r>
              <w:rPr>
                <w:rFonts w:eastAsia="MS Mincho"/>
                <w:lang w:eastAsia="ja-JP"/>
              </w:rPr>
              <w:t xml:space="preserve">: Agree to take time-frequency resource required to achieve target BLER into account. </w:t>
            </w:r>
          </w:p>
          <w:p w14:paraId="5AC826B9" w14:textId="77777777" w:rsidR="005E797D" w:rsidRDefault="00800D2C">
            <w:pPr>
              <w:spacing w:after="120"/>
              <w:jc w:val="both"/>
              <w:rPr>
                <w:rFonts w:eastAsia="MS Mincho"/>
                <w:lang w:eastAsia="ja-JP"/>
              </w:rPr>
            </w:pPr>
            <w:r>
              <w:rPr>
                <w:rFonts w:eastAsia="MS Mincho"/>
                <w:b/>
                <w:i/>
                <w:lang w:eastAsia="ja-JP"/>
              </w:rPr>
              <w:t>1-2</w:t>
            </w:r>
            <w:r>
              <w:rPr>
                <w:rFonts w:eastAsia="MS Mincho"/>
                <w:lang w:eastAsia="ja-JP"/>
              </w:rPr>
              <w:t xml:space="preserve">: Agree with the moderator’s observation. </w:t>
            </w:r>
          </w:p>
          <w:p w14:paraId="4B827247" w14:textId="77777777" w:rsidR="005E797D" w:rsidRDefault="00800D2C">
            <w:pPr>
              <w:spacing w:after="120"/>
              <w:jc w:val="both"/>
              <w:rPr>
                <w:rFonts w:eastAsia="MS Mincho"/>
                <w:lang w:eastAsia="ja-JP"/>
              </w:rPr>
            </w:pPr>
            <w:r>
              <w:rPr>
                <w:rFonts w:eastAsia="MS Mincho"/>
                <w:b/>
                <w:i/>
                <w:lang w:eastAsia="ja-JP"/>
              </w:rPr>
              <w:t>1-3</w:t>
            </w:r>
            <w:r>
              <w:rPr>
                <w:rFonts w:eastAsia="MS Mincho"/>
                <w:lang w:eastAsia="ja-JP"/>
              </w:rPr>
              <w:t xml:space="preserve">: the first two bullets seems NW and UE implementation issue. </w:t>
            </w:r>
          </w:p>
          <w:p w14:paraId="6666FD49" w14:textId="77777777" w:rsidR="005E797D" w:rsidRDefault="00800D2C">
            <w:pPr>
              <w:spacing w:after="120"/>
              <w:rPr>
                <w:rFonts w:eastAsia="SimSun"/>
                <w:lang w:val="en-US" w:eastAsia="zh-CN"/>
              </w:rPr>
            </w:pPr>
            <w:r>
              <w:rPr>
                <w:rFonts w:eastAsia="MS Mincho"/>
                <w:b/>
                <w:i/>
                <w:lang w:eastAsia="ja-JP"/>
              </w:rPr>
              <w:t>1-4</w:t>
            </w:r>
            <w:r>
              <w:rPr>
                <w:rFonts w:eastAsia="MS Mincho"/>
                <w:lang w:eastAsia="ja-JP"/>
              </w:rPr>
              <w:t>: Alignment of OCC codes and dropping rules on OCC needs to be studied because it would impact on the system performance, but this is only applicable to inter-slot OCC in our understanding. For rate matching enhancement, use of TBoMS would be sufficient. UL inter-cell interference with OCC would be lower priority.</w:t>
            </w:r>
          </w:p>
        </w:tc>
      </w:tr>
      <w:tr w:rsidR="005E797D" w14:paraId="018E627A" w14:textId="77777777">
        <w:trPr>
          <w:trHeight w:val="398"/>
          <w:jc w:val="center"/>
        </w:trPr>
        <w:tc>
          <w:tcPr>
            <w:tcW w:w="2426" w:type="dxa"/>
            <w:shd w:val="clear" w:color="auto" w:fill="BDD6EE" w:themeFill="accent1" w:themeFillTint="66"/>
            <w:vAlign w:val="center"/>
          </w:tcPr>
          <w:p w14:paraId="2EFE8F79" w14:textId="77777777" w:rsidR="005E797D" w:rsidRDefault="00800D2C">
            <w:pPr>
              <w:snapToGrid w:val="0"/>
              <w:spacing w:after="0"/>
              <w:jc w:val="center"/>
              <w:rPr>
                <w:rFonts w:eastAsia="SimSun"/>
                <w:lang w:val="en-US" w:eastAsia="zh-CN"/>
              </w:rPr>
            </w:pPr>
            <w:r>
              <w:rPr>
                <w:rFonts w:eastAsia="SimSun" w:hint="eastAsia"/>
                <w:color w:val="000000" w:themeColor="text1"/>
                <w:lang w:eastAsia="zh-CN"/>
              </w:rPr>
              <w:t>HONOR</w:t>
            </w:r>
          </w:p>
        </w:tc>
        <w:tc>
          <w:tcPr>
            <w:tcW w:w="6941" w:type="dxa"/>
            <w:vAlign w:val="center"/>
          </w:tcPr>
          <w:p w14:paraId="76D2DC5C"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25CB999" w14:textId="77777777" w:rsidR="005E797D" w:rsidRDefault="00800D2C">
            <w:pPr>
              <w:snapToGrid w:val="0"/>
              <w:rPr>
                <w:rFonts w:eastAsia="SimSun"/>
                <w:bCs/>
                <w:lang w:val="en-US" w:eastAsia="zh-CN"/>
              </w:rPr>
            </w:pPr>
            <w:r>
              <w:rPr>
                <w:rFonts w:eastAsia="SimSun" w:hint="eastAsia"/>
                <w:bCs/>
                <w:lang w:eastAsia="zh-CN"/>
              </w:rPr>
              <w:t>We think that</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bCs/>
                <w:lang w:val="en-US" w:eastAsia="zh-CN"/>
              </w:rPr>
              <w:t xml:space="preserve"> and “MMSE with CFO estimation”</w:t>
            </w:r>
            <w:r>
              <w:rPr>
                <w:rFonts w:eastAsia="SimSun" w:hint="eastAsia"/>
                <w:bCs/>
                <w:lang w:val="en-US" w:eastAsia="zh-CN"/>
              </w:rPr>
              <w:t xml:space="preserve"> are </w:t>
            </w:r>
            <w:r>
              <w:rPr>
                <w:rFonts w:eastAsia="SimSun"/>
                <w:bCs/>
                <w:lang w:val="en-US" w:eastAsia="zh-CN"/>
              </w:rPr>
              <w:t>implementation</w:t>
            </w:r>
            <w:r>
              <w:rPr>
                <w:rFonts w:eastAsia="SimSun" w:hint="eastAsia"/>
                <w:bCs/>
                <w:lang w:val="en-US" w:eastAsia="zh-CN"/>
              </w:rPr>
              <w:t xml:space="preserve"> </w:t>
            </w:r>
            <w:r>
              <w:rPr>
                <w:rFonts w:eastAsia="SimSun"/>
                <w:bCs/>
                <w:lang w:val="en-US" w:eastAsia="zh-CN"/>
              </w:rPr>
              <w:t>issue. T</w:t>
            </w:r>
            <w:r>
              <w:rPr>
                <w:rFonts w:eastAsia="SimSun" w:hint="eastAsia"/>
                <w:bCs/>
                <w:lang w:val="en-US" w:eastAsia="zh-CN"/>
              </w:rPr>
              <w:t>hey are</w:t>
            </w:r>
            <w:r>
              <w:rPr>
                <w:rFonts w:eastAsia="SimSun"/>
                <w:bCs/>
                <w:lang w:val="en-US" w:eastAsia="zh-CN"/>
              </w:rPr>
              <w:t xml:space="preserve">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0A48E5F2" w14:textId="77777777" w:rsidR="005E797D" w:rsidRDefault="00800D2C">
            <w:pPr>
              <w:snapToGrid w:val="0"/>
              <w:rPr>
                <w:rFonts w:eastAsia="SimSun"/>
                <w:bCs/>
                <w:lang w:val="en-US" w:eastAsia="zh-CN"/>
              </w:rPr>
            </w:pPr>
            <w:r>
              <w:rPr>
                <w:b/>
                <w:bCs/>
                <w:i/>
                <w:iCs/>
                <w:highlight w:val="yellow"/>
              </w:rPr>
              <w:t>Initial proposal 1-4</w:t>
            </w:r>
            <w:r>
              <w:rPr>
                <w:b/>
                <w:bCs/>
                <w:i/>
                <w:color w:val="000000"/>
                <w:kern w:val="24"/>
                <w:szCs w:val="26"/>
                <w:highlight w:val="yellow"/>
              </w:rPr>
              <w:t>:</w:t>
            </w:r>
          </w:p>
          <w:p w14:paraId="29AA33B5" w14:textId="77777777" w:rsidR="005E797D" w:rsidRDefault="00800D2C">
            <w:pPr>
              <w:snapToGrid w:val="0"/>
              <w:rPr>
                <w:rFonts w:eastAsia="SimSun"/>
                <w:lang w:val="en-US" w:eastAsia="zh-CN"/>
              </w:rPr>
            </w:pPr>
            <w:r>
              <w:rPr>
                <w:iCs/>
                <w:color w:val="000000"/>
                <w:kern w:val="24"/>
                <w:szCs w:val="26"/>
              </w:rPr>
              <w:t>We think it is unnecessary to study the impact of uplink interference with OCC.</w:t>
            </w:r>
          </w:p>
        </w:tc>
      </w:tr>
      <w:tr w:rsidR="005E797D" w14:paraId="22053028" w14:textId="77777777">
        <w:trPr>
          <w:trHeight w:val="398"/>
          <w:jc w:val="center"/>
        </w:trPr>
        <w:tc>
          <w:tcPr>
            <w:tcW w:w="2426" w:type="dxa"/>
            <w:shd w:val="clear" w:color="auto" w:fill="BDD6EE" w:themeFill="accent1" w:themeFillTint="66"/>
            <w:vAlign w:val="center"/>
          </w:tcPr>
          <w:p w14:paraId="4E648CE1"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shd w:val="clear" w:color="auto" w:fill="auto"/>
            <w:vAlign w:val="center"/>
          </w:tcPr>
          <w:p w14:paraId="027D742D" w14:textId="77777777" w:rsidR="005E797D" w:rsidRDefault="00800D2C">
            <w:pPr>
              <w:spacing w:after="120"/>
              <w:rPr>
                <w:rFonts w:eastAsia="SimSun"/>
                <w:lang w:val="en-US" w:eastAsia="zh-CN"/>
              </w:rPr>
            </w:pPr>
            <w:r>
              <w:rPr>
                <w:rFonts w:hint="eastAsia"/>
                <w:b/>
                <w:bCs/>
                <w:i/>
                <w:iCs/>
                <w:highlight w:val="yellow"/>
              </w:rPr>
              <w:t>Initial proposal 1-1:</w:t>
            </w:r>
            <w:r>
              <w:rPr>
                <w:b/>
                <w:bCs/>
                <w:i/>
                <w:iCs/>
                <w:highlight w:val="yellow"/>
              </w:rPr>
              <w:t xml:space="preserve"> </w:t>
            </w:r>
            <w:r>
              <w:rPr>
                <w:rFonts w:hint="eastAsia"/>
                <w:b/>
                <w:bCs/>
                <w:i/>
                <w:iCs/>
              </w:rPr>
              <w:t xml:space="preserve"> </w:t>
            </w:r>
            <w:r>
              <w:t>S</w:t>
            </w:r>
            <w:proofErr w:type="spellStart"/>
            <w:r>
              <w:rPr>
                <w:rFonts w:eastAsia="SimSun" w:hint="eastAsia"/>
                <w:lang w:val="en-US" w:eastAsia="zh-CN"/>
              </w:rPr>
              <w:t>upport</w:t>
            </w:r>
            <w:proofErr w:type="spellEnd"/>
            <w:r>
              <w:rPr>
                <w:rFonts w:eastAsia="SimSun"/>
                <w:lang w:val="en-US" w:eastAsia="zh-CN"/>
              </w:rPr>
              <w:t>.</w:t>
            </w:r>
          </w:p>
          <w:p w14:paraId="21DE9886" w14:textId="77777777" w:rsidR="005E797D" w:rsidRDefault="00800D2C">
            <w:pPr>
              <w:spacing w:after="120"/>
              <w:rPr>
                <w:b/>
                <w:bCs/>
                <w:i/>
                <w:iCs/>
                <w:highlight w:val="yellow"/>
              </w:rPr>
            </w:pPr>
            <w:r>
              <w:rPr>
                <w:rFonts w:hint="eastAsia"/>
                <w:b/>
                <w:bCs/>
                <w:i/>
                <w:iCs/>
                <w:highlight w:val="yellow"/>
              </w:rPr>
              <w:t xml:space="preserve">Initial proposal 1-2: </w:t>
            </w:r>
          </w:p>
          <w:p w14:paraId="738E0CAB" w14:textId="77777777" w:rsidR="005E797D" w:rsidRDefault="00800D2C">
            <w:pPr>
              <w:spacing w:after="120"/>
              <w:rPr>
                <w:rFonts w:eastAsia="SimSun"/>
                <w:lang w:val="en-US" w:eastAsia="zh-CN"/>
              </w:rPr>
            </w:pPr>
            <w:r>
              <w:rPr>
                <w:rFonts w:eastAsia="SimSun" w:hint="eastAsia"/>
                <w:lang w:val="en-US" w:eastAsia="zh-CN"/>
              </w:rPr>
              <w:t>The first bullet should be modified be</w:t>
            </w:r>
            <w:r>
              <w:rPr>
                <w:rFonts w:eastAsia="SimSun"/>
                <w:lang w:val="en-US" w:eastAsia="zh-CN"/>
              </w:rPr>
              <w:t xml:space="preserve">cause </w:t>
            </w:r>
            <w:r>
              <w:rPr>
                <w:rFonts w:eastAsia="SimSun" w:hint="eastAsia"/>
                <w:lang w:val="en-US" w:eastAsia="zh-CN"/>
              </w:rPr>
              <w:t>the intra-symbol OCC is still under discussion.</w:t>
            </w:r>
          </w:p>
          <w:p w14:paraId="2B88F19C" w14:textId="77777777" w:rsidR="005E797D" w:rsidRDefault="00800D2C">
            <w:pPr>
              <w:spacing w:after="120"/>
              <w:rPr>
                <w:rFonts w:eastAsia="SimSun"/>
                <w:lang w:val="en-US" w:eastAsia="zh-CN"/>
              </w:rPr>
            </w:pPr>
            <w:r>
              <w:rPr>
                <w:rFonts w:hint="eastAsia"/>
                <w:b/>
                <w:bCs/>
                <w:i/>
                <w:iCs/>
                <w:highlight w:val="yellow"/>
              </w:rPr>
              <w:t>Initial proposal 1-3</w:t>
            </w:r>
            <w:r>
              <w:rPr>
                <w:rFonts w:hint="eastAsia"/>
                <w:b/>
                <w:bCs/>
                <w:i/>
                <w:iCs/>
                <w:highlight w:val="yellow"/>
                <w:lang w:eastAsia="zh-CN"/>
              </w:rPr>
              <w:t>:</w:t>
            </w:r>
            <w:r>
              <w:rPr>
                <w:b/>
                <w:bCs/>
                <w:i/>
                <w:iCs/>
                <w:highlight w:val="yellow"/>
                <w:lang w:eastAsia="zh-CN"/>
              </w:rPr>
              <w:t xml:space="preserve"> </w:t>
            </w:r>
            <w:r>
              <w:rPr>
                <w:b/>
                <w:bCs/>
                <w:i/>
                <w:iCs/>
                <w:lang w:eastAsia="zh-CN"/>
              </w:rPr>
              <w:t xml:space="preserve"> </w:t>
            </w:r>
            <w:r>
              <w:rPr>
                <w:rFonts w:hint="eastAsia"/>
              </w:rPr>
              <w:t>F</w:t>
            </w:r>
            <w:r>
              <w:rPr>
                <w:rFonts w:eastAsia="SimSun" w:hint="eastAsia"/>
                <w:lang w:val="en-US" w:eastAsia="zh-CN"/>
              </w:rPr>
              <w:t xml:space="preserve">rom our view, </w:t>
            </w:r>
            <w:r>
              <w:rPr>
                <w:rFonts w:eastAsia="SimSun"/>
                <w:lang w:val="en-US" w:eastAsia="zh-CN"/>
              </w:rPr>
              <w:t>“</w:t>
            </w:r>
            <w:r>
              <w:rPr>
                <w:rFonts w:eastAsia="SimSun" w:hint="eastAsia"/>
                <w:lang w:val="en-US" w:eastAsia="zh-CN"/>
              </w:rPr>
              <w:t>MMSE with CFO estimation</w:t>
            </w:r>
            <w:r>
              <w:rPr>
                <w:rFonts w:eastAsia="SimSun"/>
                <w:lang w:val="en-US" w:eastAsia="zh-CN"/>
              </w:rPr>
              <w:t>”</w:t>
            </w:r>
            <w:r>
              <w:rPr>
                <w:rFonts w:eastAsia="SimSun" w:hint="eastAsia"/>
                <w:lang w:val="en-US" w:eastAsia="zh-CN"/>
              </w:rPr>
              <w:t xml:space="preserve"> is implemented at Rx, so it is unnecessary to study.</w:t>
            </w:r>
          </w:p>
          <w:p w14:paraId="3FA9C051" w14:textId="77777777" w:rsidR="005E797D" w:rsidRDefault="00800D2C">
            <w:pPr>
              <w:spacing w:after="120"/>
              <w:rPr>
                <w:b/>
                <w:bCs/>
                <w:i/>
                <w:iCs/>
                <w:highlight w:val="yellow"/>
              </w:rPr>
            </w:pPr>
            <w:r>
              <w:rPr>
                <w:rFonts w:hint="eastAsia"/>
                <w:b/>
                <w:bCs/>
                <w:i/>
                <w:iCs/>
                <w:highlight w:val="yellow"/>
              </w:rPr>
              <w:t>Initial Proposal 1-4:</w:t>
            </w:r>
          </w:p>
          <w:p w14:paraId="6E43CAAD" w14:textId="77777777" w:rsidR="005E797D" w:rsidRDefault="00800D2C">
            <w:pPr>
              <w:spacing w:after="120"/>
              <w:rPr>
                <w:rFonts w:eastAsia="DengXian"/>
                <w:sz w:val="22"/>
                <w:szCs w:val="22"/>
              </w:rPr>
            </w:pPr>
            <w:r>
              <w:rPr>
                <w:rFonts w:eastAsia="SimSun" w:hint="eastAsia"/>
                <w:lang w:val="en-US" w:eastAsia="zh-CN"/>
              </w:rPr>
              <w:t xml:space="preserve">For the first bullet, it is necessary to study the alignment of OCC codes. The key of performing OCC is maintaining the alignment between UEs with OCC, otherwise, the </w:t>
            </w:r>
            <w:r>
              <w:rPr>
                <w:rFonts w:eastAsia="SimSun"/>
                <w:lang w:eastAsia="zh-CN"/>
              </w:rPr>
              <w:t xml:space="preserve">orthogonality of the codes </w:t>
            </w:r>
            <w:r>
              <w:rPr>
                <w:rFonts w:eastAsia="SimSun" w:hint="eastAsia"/>
                <w:lang w:val="en-US" w:eastAsia="zh-CN"/>
              </w:rPr>
              <w:t>cannot be maintained</w:t>
            </w:r>
            <w:r>
              <w:rPr>
                <w:rFonts w:eastAsia="DengXian"/>
                <w:sz w:val="22"/>
                <w:szCs w:val="22"/>
              </w:rPr>
              <w:t>.</w:t>
            </w:r>
          </w:p>
          <w:p w14:paraId="39C3343A" w14:textId="77777777" w:rsidR="005E797D" w:rsidRDefault="00800D2C">
            <w:pPr>
              <w:spacing w:after="120"/>
              <w:rPr>
                <w:rFonts w:eastAsia="SimSun"/>
                <w:lang w:eastAsia="zh-CN"/>
              </w:rPr>
            </w:pPr>
            <w:r>
              <w:rPr>
                <w:rFonts w:eastAsia="SimSun" w:hint="eastAsia"/>
                <w:lang w:val="en-US" w:eastAsia="zh-CN"/>
              </w:rPr>
              <w:t>For</w:t>
            </w:r>
            <w:r>
              <w:rPr>
                <w:rFonts w:eastAsia="SimSun"/>
                <w:lang w:val="en-US" w:eastAsia="zh-CN"/>
              </w:rPr>
              <w:t xml:space="preserve"> the second bullet, it seems there are two options. One is the combination of TBoMS if the when enabling the intra-symbol. But it requires the additional resources. The second is to adjust the starting positions in </w:t>
            </w:r>
            <w:r>
              <w:rPr>
                <w:rFonts w:eastAsia="SimSun"/>
                <w:lang w:eastAsia="zh-CN"/>
              </w:rPr>
              <w:t>virtual circular buffer without configurating the additional resources. So we suggest the performance of the two options can be further study.</w:t>
            </w:r>
          </w:p>
          <w:p w14:paraId="10B765C5" w14:textId="77777777" w:rsidR="005E797D" w:rsidRDefault="00800D2C">
            <w:pPr>
              <w:spacing w:after="120"/>
              <w:rPr>
                <w:rFonts w:eastAsia="SimSun"/>
                <w:lang w:eastAsia="zh-CN"/>
              </w:rPr>
            </w:pPr>
            <w:r>
              <w:rPr>
                <w:rFonts w:eastAsia="SimSun" w:hint="eastAsia"/>
                <w:lang w:eastAsia="zh-CN"/>
              </w:rPr>
              <w:t>F</w:t>
            </w:r>
            <w:r>
              <w:rPr>
                <w:rFonts w:eastAsia="SimSun"/>
                <w:lang w:eastAsia="zh-CN"/>
              </w:rPr>
              <w:t>or the last bullet, we think it is unnecessary to enhance the uplink interference.</w:t>
            </w:r>
          </w:p>
          <w:p w14:paraId="66C80218" w14:textId="77777777" w:rsidR="005E797D" w:rsidRDefault="005E797D">
            <w:pPr>
              <w:spacing w:after="120"/>
              <w:rPr>
                <w:rFonts w:eastAsia="SimSun"/>
                <w:lang w:val="en-US" w:eastAsia="zh-CN"/>
              </w:rPr>
            </w:pPr>
          </w:p>
        </w:tc>
      </w:tr>
      <w:tr w:rsidR="005E797D" w14:paraId="44EFF329" w14:textId="77777777">
        <w:trPr>
          <w:trHeight w:val="398"/>
          <w:jc w:val="center"/>
        </w:trPr>
        <w:tc>
          <w:tcPr>
            <w:tcW w:w="2426" w:type="dxa"/>
            <w:shd w:val="clear" w:color="auto" w:fill="BDD6EE" w:themeFill="accent1" w:themeFillTint="66"/>
            <w:vAlign w:val="center"/>
          </w:tcPr>
          <w:p w14:paraId="3C15356A" w14:textId="77777777" w:rsidR="005E797D" w:rsidRDefault="00800D2C">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14AEF6E8" w14:textId="77777777" w:rsidR="005E797D" w:rsidRDefault="00800D2C">
            <w:pPr>
              <w:snapToGrid w:val="0"/>
            </w:pPr>
            <w:r>
              <w:rPr>
                <w:b/>
                <w:bCs/>
              </w:rPr>
              <w:t>Initial proposal 1-1</w:t>
            </w:r>
            <w:r>
              <w:t>: For VoIP, we agree that the agreed (unconstrained) throughput measure is misleading since the voice quality with BLER&gt;2% is poor. Then it makes sense to assume throughput=0 when BLER&gt;2%. For LDR, on the other hand, the service will normally work fine also if the BLER is above the BLER target. In this case, an unconstrained throughput measure (proportional to 1-BLER) is more relevant.</w:t>
            </w:r>
          </w:p>
          <w:p w14:paraId="1742DC21" w14:textId="77777777" w:rsidR="005E797D" w:rsidRDefault="00800D2C">
            <w:pPr>
              <w:rPr>
                <w:b/>
                <w:bCs/>
                <w:color w:val="000000"/>
                <w:kern w:val="24"/>
                <w:szCs w:val="26"/>
              </w:rPr>
            </w:pPr>
            <w:r>
              <w:rPr>
                <w:b/>
                <w:bCs/>
              </w:rPr>
              <w:t>Initial proposal 1-2</w:t>
            </w:r>
            <w:r>
              <w:rPr>
                <w:color w:val="000000"/>
                <w:kern w:val="24"/>
                <w:szCs w:val="26"/>
              </w:rPr>
              <w:t xml:space="preserve">: </w:t>
            </w:r>
          </w:p>
          <w:p w14:paraId="7B039A27" w14:textId="77777777" w:rsidR="005E797D" w:rsidRDefault="00800D2C">
            <w:pPr>
              <w:pStyle w:val="ListParagraph"/>
              <w:numPr>
                <w:ilvl w:val="0"/>
                <w:numId w:val="23"/>
              </w:numPr>
              <w:ind w:leftChars="0"/>
              <w:rPr>
                <w:b/>
                <w:bCs/>
                <w:color w:val="000000"/>
                <w:kern w:val="24"/>
                <w:szCs w:val="26"/>
              </w:rPr>
            </w:pPr>
            <w:r>
              <w:rPr>
                <w:b/>
                <w:bCs/>
                <w:color w:val="000000"/>
                <w:kern w:val="24"/>
                <w:szCs w:val="26"/>
              </w:rPr>
              <w:t>1</w:t>
            </w:r>
            <w:r>
              <w:rPr>
                <w:b/>
                <w:bCs/>
                <w:color w:val="000000"/>
                <w:kern w:val="24"/>
                <w:szCs w:val="26"/>
                <w:vertAlign w:val="superscript"/>
              </w:rPr>
              <w:t>st</w:t>
            </w:r>
            <w:r>
              <w:rPr>
                <w:b/>
                <w:bCs/>
                <w:color w:val="000000"/>
                <w:kern w:val="24"/>
                <w:szCs w:val="26"/>
              </w:rPr>
              <w:t xml:space="preserve"> bullet: </w:t>
            </w:r>
            <w:r>
              <w:rPr>
                <w:color w:val="000000"/>
                <w:kern w:val="24"/>
                <w:szCs w:val="26"/>
              </w:rPr>
              <w:t>This is true for inter-slot OCC but not for intra-symbol OCC.</w:t>
            </w:r>
          </w:p>
          <w:p w14:paraId="543DC4E6" w14:textId="77777777" w:rsidR="005E797D" w:rsidRDefault="00800D2C">
            <w:pPr>
              <w:pStyle w:val="ListParagraph"/>
              <w:numPr>
                <w:ilvl w:val="0"/>
                <w:numId w:val="23"/>
              </w:numPr>
              <w:ind w:leftChars="0"/>
              <w:rPr>
                <w:color w:val="000000"/>
                <w:kern w:val="24"/>
                <w:szCs w:val="26"/>
              </w:rPr>
            </w:pPr>
            <w:r>
              <w:rPr>
                <w:b/>
                <w:bCs/>
                <w:color w:val="000000"/>
                <w:kern w:val="24"/>
                <w:szCs w:val="26"/>
              </w:rPr>
              <w:t>2</w:t>
            </w:r>
            <w:r>
              <w:rPr>
                <w:b/>
                <w:bCs/>
                <w:color w:val="000000"/>
                <w:kern w:val="24"/>
                <w:szCs w:val="26"/>
                <w:vertAlign w:val="superscript"/>
              </w:rPr>
              <w:t>nd</w:t>
            </w:r>
            <w:r>
              <w:rPr>
                <w:b/>
                <w:bCs/>
                <w:color w:val="000000"/>
                <w:kern w:val="24"/>
                <w:szCs w:val="26"/>
              </w:rPr>
              <w:t xml:space="preserve"> bullet:</w:t>
            </w:r>
            <w:r>
              <w:rPr>
                <w:color w:val="000000"/>
                <w:kern w:val="24"/>
                <w:szCs w:val="26"/>
              </w:rPr>
              <w:t xml:space="preserve"> Agree but don’t think the observation is needed.</w:t>
            </w:r>
          </w:p>
          <w:p w14:paraId="60B799C6" w14:textId="77777777" w:rsidR="005E797D" w:rsidRDefault="00800D2C">
            <w:pPr>
              <w:pStyle w:val="ListParagraph"/>
              <w:numPr>
                <w:ilvl w:val="0"/>
                <w:numId w:val="23"/>
              </w:numPr>
              <w:ind w:leftChars="0"/>
              <w:rPr>
                <w:rFonts w:eastAsia="SimSun"/>
                <w:b/>
                <w:bCs/>
                <w:kern w:val="2"/>
                <w:szCs w:val="22"/>
                <w14:ligatures w14:val="standardContextual"/>
              </w:rPr>
            </w:pPr>
            <w:r>
              <w:rPr>
                <w:rFonts w:eastAsia="SimSun"/>
                <w:b/>
                <w:bCs/>
              </w:rPr>
              <w:t>3</w:t>
            </w:r>
            <w:r>
              <w:rPr>
                <w:rFonts w:eastAsia="SimSun"/>
                <w:b/>
                <w:bCs/>
                <w:vertAlign w:val="superscript"/>
              </w:rPr>
              <w:t>rd</w:t>
            </w:r>
            <w:r>
              <w:rPr>
                <w:rFonts w:eastAsia="SimSun"/>
                <w:b/>
                <w:bCs/>
              </w:rPr>
              <w:t xml:space="preserve"> bullet: </w:t>
            </w:r>
            <w:r>
              <w:rPr>
                <w:rFonts w:eastAsia="SimSun"/>
              </w:rPr>
              <w:t xml:space="preserve">Agree but don’t think the observation is needed. </w:t>
            </w:r>
          </w:p>
          <w:p w14:paraId="7E93222F" w14:textId="77777777" w:rsidR="005E797D" w:rsidRDefault="00800D2C">
            <w:pPr>
              <w:pStyle w:val="ListParagraph"/>
              <w:numPr>
                <w:ilvl w:val="0"/>
                <w:numId w:val="23"/>
              </w:numPr>
              <w:ind w:leftChars="0"/>
              <w:rPr>
                <w:rFonts w:eastAsia="SimSun"/>
                <w:b/>
                <w:bCs/>
              </w:rPr>
            </w:pPr>
            <w:r>
              <w:rPr>
                <w:rFonts w:eastAsia="SimSun"/>
                <w:b/>
                <w:bCs/>
              </w:rPr>
              <w:t>4</w:t>
            </w:r>
            <w:r>
              <w:rPr>
                <w:rFonts w:eastAsia="SimSun"/>
                <w:b/>
                <w:bCs/>
                <w:vertAlign w:val="superscript"/>
              </w:rPr>
              <w:t>th</w:t>
            </w:r>
            <w:r>
              <w:rPr>
                <w:rFonts w:eastAsia="SimSun"/>
                <w:b/>
                <w:bCs/>
              </w:rPr>
              <w:t xml:space="preserve"> bullet: </w:t>
            </w:r>
            <w:r>
              <w:rPr>
                <w:rFonts w:eastAsia="SimSun"/>
              </w:rPr>
              <w:t>Ok.</w:t>
            </w:r>
            <w:r>
              <w:rPr>
                <w:rFonts w:eastAsia="SimSun"/>
                <w:b/>
                <w:bCs/>
              </w:rPr>
              <w:t xml:space="preserve"> </w:t>
            </w:r>
          </w:p>
          <w:p w14:paraId="6D935C6F" w14:textId="77777777" w:rsidR="005E797D" w:rsidRDefault="00800D2C">
            <w:pPr>
              <w:pStyle w:val="ListParagraph"/>
              <w:numPr>
                <w:ilvl w:val="0"/>
                <w:numId w:val="23"/>
              </w:numPr>
              <w:ind w:leftChars="0"/>
              <w:rPr>
                <w:b/>
                <w:bCs/>
                <w:color w:val="000000"/>
                <w:kern w:val="24"/>
                <w:szCs w:val="26"/>
              </w:rPr>
            </w:pPr>
            <w:r>
              <w:rPr>
                <w:b/>
                <w:bCs/>
                <w:color w:val="000000"/>
                <w:kern w:val="24"/>
                <w:szCs w:val="26"/>
              </w:rPr>
              <w:lastRenderedPageBreak/>
              <w:t>5</w:t>
            </w:r>
            <w:r>
              <w:rPr>
                <w:b/>
                <w:bCs/>
                <w:color w:val="000000"/>
                <w:kern w:val="24"/>
                <w:szCs w:val="26"/>
                <w:vertAlign w:val="superscript"/>
              </w:rPr>
              <w:t>th</w:t>
            </w:r>
            <w:r>
              <w:rPr>
                <w:b/>
                <w:bCs/>
                <w:color w:val="000000"/>
                <w:kern w:val="24"/>
                <w:szCs w:val="26"/>
              </w:rPr>
              <w:t xml:space="preserve"> bullet: </w:t>
            </w:r>
            <w:r>
              <w:rPr>
                <w:kern w:val="24"/>
                <w:szCs w:val="26"/>
              </w:rPr>
              <w:t xml:space="preserve">Ericsson has shown that with </w:t>
            </w:r>
            <w:r>
              <w:rPr>
                <w:color w:val="FF0000"/>
                <w:kern w:val="24"/>
                <w:szCs w:val="26"/>
              </w:rPr>
              <w:t>4</w:t>
            </w:r>
            <w:r>
              <w:rPr>
                <w:kern w:val="24"/>
                <w:szCs w:val="26"/>
              </w:rPr>
              <w:t xml:space="preserve"> slots or above for </w:t>
            </w:r>
            <w:proofErr w:type="spellStart"/>
            <w:r>
              <w:rPr>
                <w:kern w:val="24"/>
                <w:szCs w:val="26"/>
              </w:rPr>
              <w:t>occ</w:t>
            </w:r>
            <w:proofErr w:type="spellEnd"/>
            <w:r>
              <w:rPr>
                <w:kern w:val="24"/>
                <w:szCs w:val="26"/>
              </w:rPr>
              <w:t xml:space="preserve">-length 2 the performance for inter-slot OCC can be within 1 dB of baseline for LDR @ </w:t>
            </w:r>
            <w:proofErr w:type="spellStart"/>
            <w:r>
              <w:rPr>
                <w:kern w:val="24"/>
                <w:szCs w:val="26"/>
              </w:rPr>
              <w:t>bler</w:t>
            </w:r>
            <w:proofErr w:type="spellEnd"/>
            <w:r>
              <w:rPr>
                <w:kern w:val="24"/>
                <w:szCs w:val="26"/>
              </w:rPr>
              <w:t xml:space="preserve"> = 10 %.</w:t>
            </w:r>
          </w:p>
          <w:p w14:paraId="494DF5CD" w14:textId="77777777" w:rsidR="005E797D" w:rsidRDefault="00800D2C">
            <w:pPr>
              <w:pStyle w:val="ListParagraph"/>
              <w:numPr>
                <w:ilvl w:val="0"/>
                <w:numId w:val="23"/>
              </w:numPr>
              <w:ind w:leftChars="0"/>
              <w:rPr>
                <w:b/>
                <w:color w:val="000000"/>
                <w:kern w:val="24"/>
                <w:szCs w:val="26"/>
              </w:rPr>
            </w:pPr>
            <w:r>
              <w:rPr>
                <w:b/>
                <w:color w:val="000000"/>
                <w:kern w:val="24"/>
                <w:szCs w:val="26"/>
              </w:rPr>
              <w:t>6</w:t>
            </w:r>
            <w:r>
              <w:rPr>
                <w:b/>
                <w:color w:val="000000"/>
                <w:kern w:val="24"/>
                <w:szCs w:val="26"/>
                <w:vertAlign w:val="superscript"/>
              </w:rPr>
              <w:t>th</w:t>
            </w:r>
            <w:r>
              <w:rPr>
                <w:b/>
                <w:color w:val="000000"/>
                <w:kern w:val="24"/>
                <w:szCs w:val="26"/>
              </w:rPr>
              <w:t xml:space="preserve"> bullet: </w:t>
            </w:r>
            <w:r>
              <w:rPr>
                <w:rStyle w:val="cf01"/>
                <w:rFonts w:ascii="Times New Roman" w:hAnsi="Times New Roman" w:cs="Times New Roman"/>
                <w:sz w:val="20"/>
                <w:szCs w:val="20"/>
              </w:rPr>
              <w:t xml:space="preserve">Pre-DFT intra-symbol OCC has acceptable loss comparing with PUSCH repetition type A in the condition that TBS scaling by OCC length and </w:t>
            </w:r>
            <w:proofErr w:type="spellStart"/>
            <w:r>
              <w:rPr>
                <w:rStyle w:val="cf01"/>
                <w:rFonts w:ascii="Times New Roman" w:hAnsi="Times New Roman" w:cs="Times New Roman"/>
                <w:sz w:val="20"/>
                <w:szCs w:val="20"/>
              </w:rPr>
              <w:t>Qm</w:t>
            </w:r>
            <w:proofErr w:type="spellEnd"/>
            <w:r>
              <w:rPr>
                <w:rStyle w:val="cf01"/>
                <w:rFonts w:ascii="Times New Roman" w:hAnsi="Times New Roman" w:cs="Times New Roman"/>
                <w:sz w:val="20"/>
                <w:szCs w:val="20"/>
              </w:rPr>
              <w:t>&lt;=2 that can be achieved by TBoMS.</w:t>
            </w:r>
            <w:r>
              <w:rPr>
                <w:b/>
                <w:bCs/>
                <w:color w:val="000000"/>
                <w:kern w:val="24"/>
              </w:rPr>
              <w:t xml:space="preserve">  </w:t>
            </w:r>
          </w:p>
          <w:p w14:paraId="4EDB8D77" w14:textId="77777777" w:rsidR="005E797D" w:rsidRDefault="00800D2C">
            <w:pPr>
              <w:pStyle w:val="ListParagraph"/>
              <w:numPr>
                <w:ilvl w:val="0"/>
                <w:numId w:val="23"/>
              </w:numPr>
              <w:ind w:leftChars="0"/>
              <w:rPr>
                <w:b/>
                <w:bCs/>
                <w:color w:val="000000"/>
                <w:kern w:val="24"/>
                <w:szCs w:val="26"/>
              </w:rPr>
            </w:pPr>
            <w:r>
              <w:rPr>
                <w:b/>
                <w:bCs/>
                <w:color w:val="000000"/>
                <w:kern w:val="24"/>
                <w:szCs w:val="26"/>
              </w:rPr>
              <w:t>7</w:t>
            </w:r>
            <w:r>
              <w:rPr>
                <w:b/>
                <w:bCs/>
                <w:color w:val="000000"/>
                <w:kern w:val="24"/>
                <w:szCs w:val="26"/>
                <w:vertAlign w:val="superscript"/>
              </w:rPr>
              <w:t>th</w:t>
            </w:r>
            <w:r>
              <w:rPr>
                <w:b/>
                <w:bCs/>
                <w:color w:val="000000"/>
                <w:kern w:val="24"/>
                <w:szCs w:val="26"/>
              </w:rPr>
              <w:t xml:space="preserve"> bullet: </w:t>
            </w:r>
            <w:r>
              <w:rPr>
                <w:color w:val="000000"/>
                <w:kern w:val="24"/>
                <w:szCs w:val="26"/>
              </w:rPr>
              <w:t>Ok but item (</w:t>
            </w:r>
            <w:proofErr w:type="spellStart"/>
            <w:r>
              <w:rPr>
                <w:color w:val="000000"/>
                <w:kern w:val="24"/>
                <w:szCs w:val="26"/>
              </w:rPr>
              <w:t>i</w:t>
            </w:r>
            <w:proofErr w:type="spellEnd"/>
            <w:r>
              <w:rPr>
                <w:color w:val="000000"/>
                <w:kern w:val="24"/>
                <w:szCs w:val="26"/>
              </w:rPr>
              <w:t>) and (ii) are already covered by Initial proposal 1-3 so perhaps the 7</w:t>
            </w:r>
            <w:r>
              <w:rPr>
                <w:color w:val="000000"/>
                <w:kern w:val="24"/>
                <w:szCs w:val="26"/>
                <w:vertAlign w:val="superscript"/>
              </w:rPr>
              <w:t>th</w:t>
            </w:r>
            <w:r>
              <w:rPr>
                <w:color w:val="000000"/>
                <w:kern w:val="24"/>
                <w:szCs w:val="26"/>
              </w:rPr>
              <w:t xml:space="preserve"> bullet can be removed and item (iii) added to Initial proposal 1-3 instead.</w:t>
            </w:r>
          </w:p>
          <w:p w14:paraId="57CEFFD2" w14:textId="77777777" w:rsidR="005E797D" w:rsidRDefault="00800D2C">
            <w:pPr>
              <w:rPr>
                <w:b/>
                <w:bCs/>
              </w:rPr>
            </w:pPr>
            <w:r>
              <w:rPr>
                <w:b/>
                <w:bCs/>
              </w:rPr>
              <w:t>Initial proposal 1-3</w:t>
            </w:r>
            <w:r>
              <w:rPr>
                <w:color w:val="000000"/>
                <w:kern w:val="24"/>
                <w:szCs w:val="26"/>
              </w:rPr>
              <w:t>:</w:t>
            </w:r>
            <w:r>
              <w:rPr>
                <w:b/>
                <w:bCs/>
                <w:color w:val="000000"/>
                <w:kern w:val="24"/>
                <w:szCs w:val="26"/>
              </w:rPr>
              <w:t xml:space="preserve"> </w:t>
            </w:r>
            <w:r>
              <w:rPr>
                <w:color w:val="000000"/>
                <w:kern w:val="24"/>
                <w:szCs w:val="26"/>
              </w:rPr>
              <w:t>Agree.</w:t>
            </w:r>
          </w:p>
          <w:p w14:paraId="3B390337" w14:textId="77777777" w:rsidR="005E797D" w:rsidRDefault="00800D2C">
            <w:pPr>
              <w:rPr>
                <w:b/>
                <w:bCs/>
              </w:rPr>
            </w:pPr>
            <w:r>
              <w:rPr>
                <w:b/>
                <w:bCs/>
              </w:rPr>
              <w:t>Initial proposal 1-4</w:t>
            </w:r>
            <w:r>
              <w:rPr>
                <w:b/>
                <w:bCs/>
                <w:color w:val="000000"/>
                <w:kern w:val="24"/>
                <w:szCs w:val="26"/>
              </w:rPr>
              <w:t>:</w:t>
            </w:r>
          </w:p>
          <w:p w14:paraId="153D2C5A" w14:textId="77777777" w:rsidR="005E797D" w:rsidRDefault="00800D2C">
            <w:pPr>
              <w:pStyle w:val="ListParagraph"/>
              <w:numPr>
                <w:ilvl w:val="0"/>
                <w:numId w:val="27"/>
              </w:numPr>
              <w:ind w:leftChars="0"/>
              <w:rPr>
                <w:kern w:val="2"/>
                <w14:ligatures w14:val="standardContextual"/>
              </w:rPr>
            </w:pPr>
            <w:r>
              <w:rPr>
                <w:b/>
                <w:bCs/>
              </w:rPr>
              <w:t xml:space="preserve">Alignment of OCC codes of multiplexed UEs: </w:t>
            </w:r>
            <w:r>
              <w:t>This can be discussed later.</w:t>
            </w:r>
          </w:p>
          <w:p w14:paraId="66DB243A" w14:textId="77777777" w:rsidR="005E797D" w:rsidRDefault="00800D2C">
            <w:pPr>
              <w:pStyle w:val="ListParagraph"/>
              <w:numPr>
                <w:ilvl w:val="0"/>
                <w:numId w:val="27"/>
              </w:numPr>
              <w:ind w:leftChars="0"/>
              <w:rPr>
                <w:b/>
                <w:bCs/>
              </w:rPr>
            </w:pPr>
            <w:r>
              <w:rPr>
                <w:b/>
                <w:bCs/>
              </w:rPr>
              <w:t xml:space="preserve">Rate matching potential enhancements for pre-DFT intra-symbol OCC: </w:t>
            </w:r>
            <w:r>
              <w:rPr>
                <w:rFonts w:eastAsia="SimSun" w:hint="eastAsia"/>
                <w:lang w:eastAsia="zh-CN"/>
              </w:rPr>
              <w:t xml:space="preserve">TBS scaling by OCC length should be used for intra-symbol OCC to avoid actual code rate higher than 1. </w:t>
            </w:r>
          </w:p>
          <w:p w14:paraId="0009B35E" w14:textId="77777777" w:rsidR="005E797D" w:rsidRDefault="00800D2C">
            <w:pPr>
              <w:pStyle w:val="ListParagraph"/>
              <w:numPr>
                <w:ilvl w:val="0"/>
                <w:numId w:val="27"/>
              </w:numPr>
              <w:ind w:leftChars="0"/>
              <w:rPr>
                <w:b/>
                <w:bCs/>
              </w:rPr>
            </w:pPr>
            <w:r>
              <w:rPr>
                <w:b/>
                <w:bCs/>
              </w:rPr>
              <w:t xml:space="preserve">Impact of dropping rules on OCC: </w:t>
            </w:r>
            <w:r>
              <w:t>This could be discussed after Proposal 2 discussion.</w:t>
            </w:r>
          </w:p>
          <w:p w14:paraId="0F32DF04" w14:textId="77777777" w:rsidR="005E797D" w:rsidRDefault="00800D2C">
            <w:pPr>
              <w:pStyle w:val="ListParagraph"/>
              <w:numPr>
                <w:ilvl w:val="0"/>
                <w:numId w:val="27"/>
              </w:numPr>
              <w:ind w:leftChars="0"/>
              <w:rPr>
                <w:b/>
                <w:bCs/>
              </w:rPr>
            </w:pPr>
            <w:r>
              <w:rPr>
                <w:b/>
                <w:bCs/>
              </w:rPr>
              <w:t xml:space="preserve">UL interference with OCC: </w:t>
            </w:r>
            <w:r>
              <w:t>It seems this can be handled by gNB implementation.</w:t>
            </w:r>
          </w:p>
          <w:p w14:paraId="2DA242F8" w14:textId="77777777" w:rsidR="005E797D" w:rsidRDefault="005E797D">
            <w:pPr>
              <w:spacing w:after="120"/>
              <w:rPr>
                <w:rFonts w:eastAsia="SimSun"/>
                <w:b/>
                <w:lang w:eastAsia="zh-CN"/>
              </w:rPr>
            </w:pPr>
          </w:p>
        </w:tc>
      </w:tr>
      <w:tr w:rsidR="005E797D" w14:paraId="0C6347A0" w14:textId="77777777">
        <w:trPr>
          <w:trHeight w:val="398"/>
          <w:jc w:val="center"/>
        </w:trPr>
        <w:tc>
          <w:tcPr>
            <w:tcW w:w="2426" w:type="dxa"/>
            <w:shd w:val="clear" w:color="auto" w:fill="BDD6EE" w:themeFill="accent1" w:themeFillTint="66"/>
            <w:vAlign w:val="center"/>
          </w:tcPr>
          <w:p w14:paraId="44505611" w14:textId="77777777" w:rsidR="005E797D" w:rsidRDefault="00800D2C">
            <w:pPr>
              <w:snapToGrid w:val="0"/>
              <w:spacing w:after="0"/>
              <w:jc w:val="center"/>
              <w:rPr>
                <w:rFonts w:eastAsia="MS Mincho"/>
                <w:bCs/>
                <w:lang w:eastAsia="ja-JP"/>
              </w:rPr>
            </w:pPr>
            <w:r>
              <w:rPr>
                <w:rFonts w:eastAsia="MS Mincho" w:hint="eastAsia"/>
                <w:bCs/>
                <w:lang w:eastAsia="ja-JP"/>
              </w:rPr>
              <w:lastRenderedPageBreak/>
              <w:t>Fujitsu</w:t>
            </w:r>
          </w:p>
        </w:tc>
        <w:tc>
          <w:tcPr>
            <w:tcW w:w="6941" w:type="dxa"/>
            <w:vAlign w:val="center"/>
          </w:tcPr>
          <w:p w14:paraId="5902B2C6" w14:textId="77777777" w:rsidR="005E797D" w:rsidRDefault="00800D2C">
            <w:pPr>
              <w:snapToGrid w:val="0"/>
              <w:rPr>
                <w:rFonts w:eastAsia="SimSun"/>
                <w:b/>
                <w:bCs/>
                <w:i/>
                <w:color w:val="000000"/>
                <w:kern w:val="24"/>
                <w:szCs w:val="26"/>
                <w:lang w:eastAsia="zh-CN"/>
              </w:rPr>
            </w:pPr>
            <w:r>
              <w:rPr>
                <w:b/>
                <w:bCs/>
                <w:i/>
                <w:iCs/>
              </w:rPr>
              <w:t>Initial proposal 1-2</w:t>
            </w:r>
            <w:r>
              <w:rPr>
                <w:b/>
                <w:bCs/>
                <w:i/>
                <w:color w:val="000000"/>
                <w:kern w:val="24"/>
                <w:szCs w:val="26"/>
              </w:rPr>
              <w:t>:</w:t>
            </w:r>
          </w:p>
          <w:p w14:paraId="579145A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Repetitions are used after applying OCC to N slots to meet a BLER target at a given SNR, with a relatively larger number of repetitions necessary at lower SNR values. </w:t>
            </w:r>
            <w:r>
              <w:rPr>
                <w:rFonts w:eastAsia="MS Mincho"/>
                <w:b/>
                <w:bCs/>
                <w:i/>
                <w:color w:val="000000"/>
                <w:kern w:val="24"/>
                <w:szCs w:val="26"/>
                <w:lang w:eastAsia="ja-JP"/>
              </w:rPr>
              <w:br/>
            </w:r>
          </w:p>
          <w:p w14:paraId="7B29C479" w14:textId="77777777" w:rsidR="005E797D" w:rsidRDefault="00800D2C">
            <w:pPr>
              <w:adjustRightInd w:val="0"/>
              <w:snapToGrid w:val="0"/>
              <w:spacing w:beforeLines="50" w:before="120" w:afterLines="50" w:after="120"/>
              <w:rPr>
                <w:rFonts w:eastAsiaTheme="minorEastAsia"/>
                <w:bCs/>
              </w:rPr>
            </w:pPr>
            <w:r>
              <w:rPr>
                <w:rFonts w:eastAsia="MS Mincho" w:hint="eastAsia"/>
                <w:lang w:eastAsia="ja-JP"/>
              </w:rPr>
              <w:t>We have concern about this proposal affect to OCC indication.</w:t>
            </w:r>
          </w:p>
        </w:tc>
      </w:tr>
      <w:tr w:rsidR="005E797D" w14:paraId="4921145B" w14:textId="77777777">
        <w:trPr>
          <w:trHeight w:val="398"/>
          <w:jc w:val="center"/>
        </w:trPr>
        <w:tc>
          <w:tcPr>
            <w:tcW w:w="2426" w:type="dxa"/>
            <w:shd w:val="clear" w:color="auto" w:fill="BDD6EE" w:themeFill="accent1" w:themeFillTint="66"/>
            <w:vAlign w:val="center"/>
          </w:tcPr>
          <w:p w14:paraId="57BF8DBB"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AAD1925" w14:textId="77777777" w:rsidR="005E797D" w:rsidRDefault="00800D2C">
            <w:pPr>
              <w:spacing w:after="120"/>
              <w:rPr>
                <w:rFonts w:eastAsia="SimSun"/>
                <w:b/>
                <w:bCs/>
                <w:lang w:val="en-US" w:eastAsia="zh-CN"/>
              </w:rPr>
            </w:pPr>
            <w:r>
              <w:rPr>
                <w:rFonts w:eastAsia="SimSun"/>
                <w:b/>
                <w:bCs/>
                <w:lang w:val="en-US" w:eastAsia="zh-CN"/>
              </w:rPr>
              <w:t xml:space="preserve">Initial proposal 1-3: </w:t>
            </w:r>
          </w:p>
          <w:p w14:paraId="0DAA94F5" w14:textId="77777777" w:rsidR="005E797D" w:rsidRDefault="00800D2C">
            <w:pPr>
              <w:spacing w:after="120"/>
              <w:rPr>
                <w:rFonts w:eastAsia="SimSun"/>
                <w:lang w:val="en-US" w:eastAsia="zh-CN"/>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1st</w:t>
            </w:r>
            <w:r>
              <w:rPr>
                <w:rFonts w:eastAsiaTheme="minorEastAsia" w:hint="eastAsia"/>
                <w:lang w:val="en-US"/>
              </w:rPr>
              <w:t xml:space="preserve"> </w:t>
            </w:r>
            <w:r>
              <w:rPr>
                <w:rFonts w:eastAsia="SimSun"/>
                <w:lang w:val="en-US" w:eastAsia="zh-CN"/>
              </w:rPr>
              <w:t>and 2nd</w:t>
            </w:r>
            <w:r>
              <w:rPr>
                <w:rFonts w:eastAsiaTheme="minorEastAsia" w:hint="eastAsia"/>
                <w:lang w:val="en-US"/>
              </w:rPr>
              <w:t xml:space="preserve"> </w:t>
            </w:r>
            <w:r>
              <w:rPr>
                <w:rFonts w:eastAsia="SimSun"/>
                <w:lang w:val="en-US" w:eastAsia="zh-CN"/>
              </w:rPr>
              <w:t xml:space="preserve">bullet, </w:t>
            </w:r>
            <w:r>
              <w:rPr>
                <w:rFonts w:eastAsiaTheme="minorEastAsia" w:hint="eastAsia"/>
                <w:lang w:val="en-US"/>
              </w:rPr>
              <w:t xml:space="preserve">the impact on </w:t>
            </w:r>
            <w:r>
              <w:rPr>
                <w:rFonts w:eastAsia="SimSun"/>
                <w:lang w:val="en-US" w:eastAsia="zh-CN"/>
              </w:rPr>
              <w:t xml:space="preserve">RAN1 specification </w:t>
            </w:r>
            <w:r>
              <w:rPr>
                <w:rFonts w:eastAsiaTheme="minorEastAsia" w:hint="eastAsia"/>
                <w:lang w:val="en-US"/>
              </w:rPr>
              <w:t>is unclear</w:t>
            </w:r>
            <w:r>
              <w:rPr>
                <w:rFonts w:eastAsia="SimSun"/>
                <w:lang w:val="en-US" w:eastAsia="zh-CN"/>
              </w:rPr>
              <w:t>.</w:t>
            </w:r>
          </w:p>
          <w:p w14:paraId="64213FC9" w14:textId="77777777" w:rsidR="005E797D" w:rsidRDefault="00800D2C">
            <w:pPr>
              <w:spacing w:after="120"/>
              <w:rPr>
                <w:rFonts w:eastAsiaTheme="minorEastAsia"/>
                <w:lang w:val="en-US"/>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 xml:space="preserve">3rd bullet, it can be further discussed in the </w:t>
            </w:r>
            <w:r>
              <w:rPr>
                <w:rFonts w:eastAsiaTheme="minorEastAsia" w:hint="eastAsia"/>
                <w:lang w:val="en-US"/>
              </w:rPr>
              <w:t xml:space="preserve">last </w:t>
            </w:r>
            <w:r>
              <w:rPr>
                <w:rFonts w:eastAsia="SimSun"/>
                <w:lang w:val="en-US" w:eastAsia="zh-CN"/>
              </w:rPr>
              <w:t>initial proposal 3-6 (3-7).</w:t>
            </w:r>
          </w:p>
          <w:p w14:paraId="6A98F87B" w14:textId="77777777" w:rsidR="005E797D" w:rsidRDefault="00800D2C">
            <w:pPr>
              <w:spacing w:after="120"/>
              <w:rPr>
                <w:rFonts w:eastAsia="SimSun"/>
                <w:b/>
                <w:bCs/>
                <w:lang w:val="en-US" w:eastAsia="zh-CN"/>
              </w:rPr>
            </w:pPr>
            <w:r>
              <w:rPr>
                <w:rFonts w:eastAsia="SimSun"/>
                <w:b/>
                <w:bCs/>
                <w:lang w:val="en-US" w:eastAsia="zh-CN"/>
              </w:rPr>
              <w:t>Initial proposal 1-</w:t>
            </w:r>
            <w:r>
              <w:rPr>
                <w:rFonts w:eastAsiaTheme="minorEastAsia" w:hint="eastAsia"/>
                <w:b/>
                <w:bCs/>
                <w:lang w:val="en-US"/>
              </w:rPr>
              <w:t>4</w:t>
            </w:r>
            <w:r>
              <w:rPr>
                <w:rFonts w:eastAsia="SimSun"/>
                <w:b/>
                <w:bCs/>
                <w:lang w:val="en-US" w:eastAsia="zh-CN"/>
              </w:rPr>
              <w:t xml:space="preserve">: </w:t>
            </w:r>
          </w:p>
          <w:p w14:paraId="09816732" w14:textId="77777777" w:rsidR="005E797D" w:rsidRDefault="00800D2C">
            <w:pPr>
              <w:spacing w:after="120"/>
              <w:rPr>
                <w:rFonts w:eastAsiaTheme="minorEastAsia"/>
                <w:lang w:val="en-US"/>
              </w:rPr>
            </w:pPr>
            <w:r>
              <w:rPr>
                <w:rFonts w:eastAsiaTheme="minorEastAsia" w:hint="eastAsia"/>
                <w:lang w:val="en-US"/>
              </w:rPr>
              <w:t xml:space="preserve">We think that this issue can be </w:t>
            </w:r>
            <w:r>
              <w:rPr>
                <w:rFonts w:eastAsiaTheme="minorEastAsia"/>
                <w:lang w:val="en-US"/>
              </w:rPr>
              <w:t>discussed</w:t>
            </w:r>
            <w:r>
              <w:rPr>
                <w:rFonts w:eastAsiaTheme="minorEastAsia" w:hint="eastAsia"/>
                <w:lang w:val="en-US"/>
              </w:rPr>
              <w:t xml:space="preserve"> in </w:t>
            </w:r>
            <w:r>
              <w:rPr>
                <w:rFonts w:eastAsiaTheme="minorEastAsia"/>
                <w:lang w:val="en-US"/>
              </w:rPr>
              <w:t>“Signaling</w:t>
            </w:r>
            <w:r>
              <w:rPr>
                <w:rFonts w:eastAsiaTheme="minorEastAsia" w:hint="eastAsia"/>
                <w:lang w:val="en-US"/>
              </w:rPr>
              <w:t xml:space="preserve"> aspects of PUSCH with OCC.</w:t>
            </w:r>
            <w:r>
              <w:rPr>
                <w:rFonts w:eastAsiaTheme="minorEastAsia"/>
                <w:lang w:val="en-US"/>
              </w:rPr>
              <w:t>”</w:t>
            </w:r>
          </w:p>
          <w:p w14:paraId="44609AD7" w14:textId="77777777" w:rsidR="005E797D" w:rsidRDefault="005E797D">
            <w:pPr>
              <w:snapToGrid w:val="0"/>
              <w:rPr>
                <w:rFonts w:eastAsia="SimSun"/>
                <w:lang w:val="en-US" w:eastAsia="zh-CN"/>
              </w:rPr>
            </w:pPr>
          </w:p>
        </w:tc>
      </w:tr>
      <w:tr w:rsidR="005E797D" w14:paraId="57D5D011" w14:textId="77777777">
        <w:trPr>
          <w:trHeight w:val="398"/>
          <w:jc w:val="center"/>
        </w:trPr>
        <w:tc>
          <w:tcPr>
            <w:tcW w:w="2426" w:type="dxa"/>
            <w:shd w:val="clear" w:color="auto" w:fill="BDD6EE" w:themeFill="accent1" w:themeFillTint="66"/>
            <w:vAlign w:val="center"/>
          </w:tcPr>
          <w:p w14:paraId="1516B044" w14:textId="77777777" w:rsidR="005E797D" w:rsidRDefault="00800D2C">
            <w:pPr>
              <w:snapToGrid w:val="0"/>
              <w:spacing w:after="0"/>
              <w:jc w:val="center"/>
              <w:rPr>
                <w:lang w:val="en-US"/>
              </w:rPr>
            </w:pPr>
            <w:r>
              <w:rPr>
                <w:lang w:val="en-US" w:eastAsia="zh-CN"/>
              </w:rPr>
              <w:t>Nokia</w:t>
            </w:r>
          </w:p>
        </w:tc>
        <w:tc>
          <w:tcPr>
            <w:tcW w:w="6941" w:type="dxa"/>
            <w:vAlign w:val="center"/>
          </w:tcPr>
          <w:p w14:paraId="2274E5F0" w14:textId="77777777" w:rsidR="005E797D" w:rsidRDefault="00800D2C">
            <w:pPr>
              <w:snapToGrid w:val="0"/>
              <w:rPr>
                <w:rFonts w:eastAsia="SimSun"/>
                <w:lang w:val="en-US" w:eastAsia="zh-CN"/>
              </w:rPr>
            </w:pPr>
            <w:r>
              <w:rPr>
                <w:rFonts w:eastAsia="SimSun"/>
                <w:lang w:val="en-US" w:eastAsia="zh-CN"/>
              </w:rPr>
              <w:t>General comment: Having very long proposals will make it difficult to progress since most companies will have problems with different components of the proposal.</w:t>
            </w:r>
          </w:p>
          <w:p w14:paraId="79A5FBBB" w14:textId="77777777" w:rsidR="005E797D" w:rsidRDefault="00800D2C">
            <w:pPr>
              <w:snapToGrid w:val="0"/>
              <w:rPr>
                <w:rFonts w:eastAsia="SimSun"/>
                <w:lang w:val="en-US" w:eastAsia="zh-CN"/>
              </w:rPr>
            </w:pPr>
            <w:r>
              <w:rPr>
                <w:rFonts w:eastAsia="SimSun"/>
                <w:lang w:val="en-US" w:eastAsia="zh-CN"/>
              </w:rPr>
              <w:t xml:space="preserve">Proposal 1-1: Not sure it is needed to have an equation to calculate the </w:t>
            </w:r>
            <w:proofErr w:type="spellStart"/>
            <w:r>
              <w:rPr>
                <w:rFonts w:eastAsia="SimSun"/>
                <w:lang w:val="en-US" w:eastAsia="zh-CN"/>
              </w:rPr>
              <w:t>constrainted</w:t>
            </w:r>
            <w:proofErr w:type="spellEnd"/>
            <w:r>
              <w:rPr>
                <w:rFonts w:eastAsia="SimSun"/>
                <w:lang w:val="en-US" w:eastAsia="zh-CN"/>
              </w:rPr>
              <w:t xml:space="preserve"> throughput. We should rather be discussing the basic principles of the OCC schemes (where we know where each company is standing already).</w:t>
            </w:r>
          </w:p>
          <w:p w14:paraId="6FB72313" w14:textId="77777777" w:rsidR="005E797D" w:rsidRDefault="00800D2C">
            <w:pPr>
              <w:snapToGrid w:val="0"/>
              <w:rPr>
                <w:rFonts w:eastAsia="SimSun"/>
                <w:lang w:val="en-US" w:eastAsia="zh-CN"/>
              </w:rPr>
            </w:pPr>
            <w:r>
              <w:rPr>
                <w:rFonts w:eastAsia="SimSun"/>
                <w:lang w:val="en-US" w:eastAsia="zh-CN"/>
              </w:rPr>
              <w:t>Proposal 1-2: First two components of the proposal are OK – not sure whether we can support the remaining components.</w:t>
            </w:r>
          </w:p>
          <w:p w14:paraId="5FC990B4" w14:textId="77777777" w:rsidR="005E797D" w:rsidRDefault="00800D2C">
            <w:pPr>
              <w:snapToGrid w:val="0"/>
              <w:rPr>
                <w:rFonts w:eastAsia="SimSun"/>
                <w:lang w:val="en-US" w:eastAsia="zh-CN"/>
              </w:rPr>
            </w:pPr>
            <w:r>
              <w:rPr>
                <w:rFonts w:eastAsia="SimSun"/>
                <w:lang w:val="en-US" w:eastAsia="zh-CN"/>
              </w:rPr>
              <w:t>Proposal 1-3: OK for the first two components. Not sure that the third component is needed/agreeable for us.</w:t>
            </w:r>
          </w:p>
          <w:p w14:paraId="52C12C85" w14:textId="77777777" w:rsidR="005E797D" w:rsidRDefault="00800D2C">
            <w:pPr>
              <w:rPr>
                <w:b/>
                <w:bCs/>
                <w:i/>
                <w:iCs/>
                <w:color w:val="000000" w:themeColor="text1"/>
                <w:lang w:eastAsia="zh-CN"/>
              </w:rPr>
            </w:pPr>
            <w:r>
              <w:rPr>
                <w:rFonts w:eastAsia="SimSun"/>
                <w:lang w:val="en-US" w:eastAsia="zh-CN"/>
              </w:rPr>
              <w:lastRenderedPageBreak/>
              <w:t>Proposal 1-4: The components on this proposal are a bit scattered. Some are related to intra-symbol OCC, while others are for inter-slot OCC. It would be better if we separate the discussion between these a bit. On the details (first for inter-slot OCC): Alignment of OCC codes of multiplexed UEs; This is definitely needed. Also, the impact of dropping rules (for UCI multiplexing) is definitely something that need to be discussed. For intra-symbol OCC (pre DFT-s-OFDM), it is a bit unclear what is needed here. We find it difficult to progress if we do not first do a down-selection between inter-slot and intra-symbol OCC.</w:t>
            </w:r>
          </w:p>
        </w:tc>
      </w:tr>
      <w:tr w:rsidR="005E797D" w14:paraId="29BF08B6" w14:textId="77777777">
        <w:trPr>
          <w:trHeight w:val="398"/>
          <w:jc w:val="center"/>
        </w:trPr>
        <w:tc>
          <w:tcPr>
            <w:tcW w:w="2426" w:type="dxa"/>
            <w:shd w:val="clear" w:color="auto" w:fill="BDD6EE" w:themeFill="accent1" w:themeFillTint="66"/>
            <w:vAlign w:val="center"/>
          </w:tcPr>
          <w:p w14:paraId="409C0FA4"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NTT DOCOMO</w:t>
            </w:r>
          </w:p>
        </w:tc>
        <w:tc>
          <w:tcPr>
            <w:tcW w:w="6941" w:type="dxa"/>
            <w:vAlign w:val="center"/>
          </w:tcPr>
          <w:p w14:paraId="3E10DCE5"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roposal 1-1: Support</w:t>
            </w:r>
          </w:p>
          <w:p w14:paraId="27F7209F"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1-2: Generally fine, we suggest </w:t>
            </w:r>
            <w:r>
              <w:rPr>
                <w:rFonts w:eastAsia="SimSun"/>
                <w:lang w:val="en-US" w:eastAsia="zh-CN"/>
              </w:rPr>
              <w:t>categorizing</w:t>
            </w:r>
            <w:r>
              <w:rPr>
                <w:rFonts w:eastAsia="SimSun" w:hint="eastAsia"/>
                <w:lang w:val="en-US" w:eastAsia="zh-CN"/>
              </w:rPr>
              <w:t xml:space="preserve"> the observations for each OCC technique. </w:t>
            </w:r>
          </w:p>
          <w:p w14:paraId="4EAB4F06"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1-3: First two bullets are up to implementation, we can make it as conclusion and no need for further study. For third bullet, we prefer to reuse legacy Walsh matrix to generate OCC sequence. </w:t>
            </w:r>
          </w:p>
          <w:p w14:paraId="1D037C2A"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1-4: We share </w:t>
            </w:r>
            <w:r>
              <w:rPr>
                <w:rFonts w:eastAsia="SimSun"/>
                <w:lang w:val="en-US" w:eastAsia="zh-CN"/>
              </w:rPr>
              <w:t>the</w:t>
            </w:r>
            <w:r>
              <w:rPr>
                <w:rFonts w:eastAsia="SimSun" w:hint="eastAsia"/>
                <w:lang w:val="en-US" w:eastAsia="zh-CN"/>
              </w:rPr>
              <w:t xml:space="preserve"> view with Nokia that it</w:t>
            </w:r>
            <w:r>
              <w:rPr>
                <w:rFonts w:eastAsia="SimSun"/>
                <w:lang w:val="en-US" w:eastAsia="zh-CN"/>
              </w:rPr>
              <w:t xml:space="preserve"> would be better </w:t>
            </w:r>
            <w:r>
              <w:rPr>
                <w:rFonts w:eastAsia="SimSun" w:hint="eastAsia"/>
                <w:lang w:val="en-US" w:eastAsia="zh-CN"/>
              </w:rPr>
              <w:t>to</w:t>
            </w:r>
            <w:r>
              <w:rPr>
                <w:rFonts w:eastAsia="SimSun"/>
                <w:lang w:val="en-US" w:eastAsia="zh-CN"/>
              </w:rPr>
              <w:t xml:space="preserve"> separate the discussion </w:t>
            </w:r>
            <w:r>
              <w:rPr>
                <w:rFonts w:eastAsia="SimSun" w:hint="eastAsia"/>
                <w:lang w:val="en-US" w:eastAsia="zh-CN"/>
              </w:rPr>
              <w:t xml:space="preserve">for inter-slot and intra-symbol OCC. And the motivation for studying </w:t>
            </w:r>
            <w:r>
              <w:rPr>
                <w:rFonts w:eastAsia="SimSun"/>
                <w:lang w:val="en-US" w:eastAsia="zh-CN"/>
              </w:rPr>
              <w:t>UL interference with OCC</w:t>
            </w:r>
            <w:r>
              <w:rPr>
                <w:rFonts w:eastAsia="SimSun" w:hint="eastAsia"/>
                <w:lang w:val="en-US" w:eastAsia="zh-CN"/>
              </w:rPr>
              <w:t xml:space="preserve"> is not clear to us. </w:t>
            </w:r>
          </w:p>
        </w:tc>
      </w:tr>
      <w:tr w:rsidR="005E797D" w14:paraId="5CCB8C4C" w14:textId="77777777">
        <w:trPr>
          <w:trHeight w:val="398"/>
          <w:jc w:val="center"/>
        </w:trPr>
        <w:tc>
          <w:tcPr>
            <w:tcW w:w="2426" w:type="dxa"/>
            <w:shd w:val="clear" w:color="auto" w:fill="BDD6EE" w:themeFill="accent1" w:themeFillTint="66"/>
            <w:vAlign w:val="center"/>
          </w:tcPr>
          <w:p w14:paraId="20BE0376"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4979B70"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3732DBCC" w14:textId="77777777" w:rsidR="005E797D" w:rsidRDefault="00800D2C">
            <w:pPr>
              <w:snapToGrid w:val="0"/>
              <w:rPr>
                <w:rFonts w:eastAsia="SimSun"/>
                <w:bCs/>
                <w:lang w:val="en-US" w:eastAsia="zh-CN"/>
              </w:rPr>
            </w:pPr>
            <w:r>
              <w:rPr>
                <w:rFonts w:eastAsia="SimSun" w:hint="eastAsia"/>
                <w:bCs/>
                <w:lang w:val="en-US" w:eastAsia="zh-CN"/>
              </w:rPr>
              <w:t>Not s</w:t>
            </w:r>
            <w:r>
              <w:rPr>
                <w:rFonts w:eastAsia="SimSun"/>
                <w:bCs/>
                <w:lang w:val="en-US" w:eastAsia="zh-CN"/>
              </w:rPr>
              <w:t>upport.</w:t>
            </w:r>
            <w:r>
              <w:rPr>
                <w:rFonts w:eastAsia="SimSun" w:hint="eastAsia"/>
                <w:bCs/>
                <w:lang w:val="en-US" w:eastAsia="zh-CN"/>
              </w:rPr>
              <w:t xml:space="preserve"> It</w:t>
            </w:r>
            <w:r>
              <w:rPr>
                <w:rFonts w:eastAsia="SimSun"/>
                <w:bCs/>
                <w:lang w:val="en-US" w:eastAsia="zh-CN"/>
              </w:rPr>
              <w:t>’</w:t>
            </w:r>
            <w:r>
              <w:rPr>
                <w:rFonts w:eastAsia="SimSun" w:hint="eastAsia"/>
                <w:bCs/>
                <w:lang w:val="en-US" w:eastAsia="zh-CN"/>
              </w:rPr>
              <w:t>s not clear why TBoMS is assumed as a default feature for UEs with OCC, it</w:t>
            </w:r>
            <w:r>
              <w:rPr>
                <w:rFonts w:eastAsia="SimSun"/>
                <w:bCs/>
                <w:lang w:val="en-US" w:eastAsia="zh-CN"/>
              </w:rPr>
              <w:t>’</w:t>
            </w:r>
            <w:r>
              <w:rPr>
                <w:rFonts w:eastAsia="SimSun" w:hint="eastAsia"/>
                <w:bCs/>
                <w:lang w:val="en-US" w:eastAsia="zh-CN"/>
              </w:rPr>
              <w:t xml:space="preserve">s actually an independent optional feature </w:t>
            </w:r>
          </w:p>
          <w:p w14:paraId="3526FF38"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3419E69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60AF906F" w14:textId="77777777" w:rsidR="005E797D" w:rsidRDefault="00800D2C">
            <w:pPr>
              <w:snapToGrid w:val="0"/>
              <w:rPr>
                <w:rFonts w:eastAsia="SimSun"/>
                <w:bCs/>
                <w:lang w:val="en-US" w:eastAsia="zh-CN"/>
              </w:rPr>
            </w:pPr>
            <w:r>
              <w:rPr>
                <w:rFonts w:eastAsia="SimSun" w:hint="eastAsia"/>
                <w:bCs/>
                <w:lang w:val="en-US" w:eastAsia="zh-CN"/>
              </w:rPr>
              <w:t>For the PRB restriction, we share same understanding as FL, there is no reason to restrict a UE to only use 1 PRB if more than 1 PRBs can be allocated, lower coding rate can definitely result in better performance.</w:t>
            </w:r>
          </w:p>
          <w:p w14:paraId="4A44D5E7" w14:textId="77777777" w:rsidR="005E797D" w:rsidRDefault="00800D2C">
            <w:pPr>
              <w:snapToGrid w:val="0"/>
              <w:rPr>
                <w:rFonts w:eastAsia="SimSun"/>
                <w:bCs/>
                <w:lang w:val="en-US" w:eastAsia="zh-CN"/>
              </w:rPr>
            </w:pPr>
            <w:r>
              <w:rPr>
                <w:rFonts w:eastAsia="SimSun" w:hint="eastAsia"/>
                <w:bCs/>
                <w:lang w:val="en-US" w:eastAsia="zh-CN"/>
              </w:rPr>
              <w:t>For performance part, we don</w:t>
            </w:r>
            <w:r>
              <w:rPr>
                <w:rFonts w:eastAsia="SimSun"/>
                <w:bCs/>
                <w:lang w:val="en-US" w:eastAsia="zh-CN"/>
              </w:rPr>
              <w:t>’</w:t>
            </w:r>
            <w:r>
              <w:rPr>
                <w:rFonts w:eastAsia="SimSun" w:hint="eastAsia"/>
                <w:bCs/>
                <w:lang w:val="en-US" w:eastAsia="zh-CN"/>
              </w:rPr>
              <w:t>t think Comb-OCC always has best performance, as shown in our contribution, Comb-OCC cannot perform well without TBoMS, and TBoMS is an independent optional feature as well.</w:t>
            </w:r>
          </w:p>
          <w:p w14:paraId="4DCEE81E"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5ABA1A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7464C2C7" w14:textId="77777777" w:rsidR="005E797D" w:rsidRDefault="00800D2C">
            <w:pPr>
              <w:snapToGrid w:val="0"/>
              <w:rPr>
                <w:rFonts w:eastAsia="SimSun"/>
                <w:bCs/>
                <w:lang w:val="en-US" w:eastAsia="zh-CN"/>
              </w:rPr>
            </w:pPr>
            <w:r>
              <w:rPr>
                <w:rFonts w:eastAsia="SimSun" w:hint="eastAsia"/>
                <w:bCs/>
                <w:lang w:val="en-US" w:eastAsia="zh-CN"/>
              </w:rPr>
              <w:t>These three bullets are potentially effective ways to improve the performance of OCC, we are fine to study these factors. Although some of them do not require spec impact, it</w:t>
            </w:r>
            <w:r>
              <w:rPr>
                <w:rFonts w:eastAsia="SimSun"/>
                <w:bCs/>
                <w:lang w:val="en-US" w:eastAsia="zh-CN"/>
              </w:rPr>
              <w:t>’</w:t>
            </w:r>
            <w:r>
              <w:rPr>
                <w:rFonts w:eastAsia="SimSun" w:hint="eastAsia"/>
                <w:bCs/>
                <w:lang w:val="en-US" w:eastAsia="zh-CN"/>
              </w:rPr>
              <w:t>s still helpful to compare the performance considering the realistic assumption.</w:t>
            </w:r>
          </w:p>
          <w:p w14:paraId="589140F5"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5775C9CC" w14:textId="77777777" w:rsidR="005E797D" w:rsidRDefault="00800D2C">
            <w:pPr>
              <w:spacing w:after="120"/>
              <w:rPr>
                <w:rFonts w:eastAsia="SimSun"/>
                <w:lang w:val="en-US" w:eastAsia="zh-CN"/>
              </w:rPr>
            </w:pPr>
            <w:r>
              <w:rPr>
                <w:rFonts w:eastAsia="SimSun" w:hint="eastAsia"/>
                <w:lang w:val="en-US" w:eastAsia="zh-CN"/>
              </w:rPr>
              <w:t>OK to discuss</w:t>
            </w:r>
          </w:p>
        </w:tc>
      </w:tr>
      <w:tr w:rsidR="00FD19AD" w14:paraId="23F3DE43" w14:textId="77777777" w:rsidTr="00115797">
        <w:trPr>
          <w:trHeight w:val="398"/>
          <w:jc w:val="center"/>
        </w:trPr>
        <w:tc>
          <w:tcPr>
            <w:tcW w:w="2426" w:type="dxa"/>
            <w:shd w:val="clear" w:color="auto" w:fill="BDD6EE" w:themeFill="accent1" w:themeFillTint="66"/>
            <w:vAlign w:val="center"/>
          </w:tcPr>
          <w:p w14:paraId="084A6DC1"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t>Huawei</w:t>
            </w:r>
            <w:r>
              <w:rPr>
                <w:rFonts w:eastAsia="SimSun"/>
                <w:color w:val="000000" w:themeColor="text1"/>
                <w:lang w:val="en-US" w:eastAsia="zh-CN"/>
              </w:rPr>
              <w:t xml:space="preserve">, </w:t>
            </w:r>
            <w:proofErr w:type="spellStart"/>
            <w:r>
              <w:rPr>
                <w:rFonts w:eastAsia="SimSun"/>
                <w:color w:val="000000" w:themeColor="text1"/>
                <w:lang w:val="en-US" w:eastAsia="zh-CN"/>
              </w:rPr>
              <w:t>HiSilicon</w:t>
            </w:r>
            <w:proofErr w:type="spellEnd"/>
          </w:p>
        </w:tc>
        <w:tc>
          <w:tcPr>
            <w:tcW w:w="6941" w:type="dxa"/>
            <w:vAlign w:val="center"/>
          </w:tcPr>
          <w:p w14:paraId="2A61494D" w14:textId="77777777" w:rsidR="00FD19AD" w:rsidRDefault="00FD19AD" w:rsidP="00115797">
            <w:pPr>
              <w:spacing w:after="120"/>
              <w:jc w:val="both"/>
              <w:rPr>
                <w:rFonts w:eastAsia="SimSun"/>
                <w:lang w:val="en-US" w:eastAsia="zh-CN"/>
              </w:rPr>
            </w:pPr>
            <w:r>
              <w:rPr>
                <w:rFonts w:eastAsia="SimSun"/>
                <w:lang w:val="en-US" w:eastAsia="zh-CN"/>
              </w:rPr>
              <w:t xml:space="preserve">for proposal 1-1, we think the constrained throughput </w:t>
            </w:r>
            <w:proofErr w:type="spellStart"/>
            <w:r>
              <w:rPr>
                <w:rFonts w:eastAsia="SimSun"/>
                <w:lang w:val="en-US" w:eastAsia="zh-CN"/>
              </w:rPr>
              <w:t>can not</w:t>
            </w:r>
            <w:proofErr w:type="spellEnd"/>
            <w:r>
              <w:rPr>
                <w:rFonts w:eastAsia="SimSun"/>
                <w:lang w:val="en-US" w:eastAsia="zh-CN"/>
              </w:rPr>
              <w:t xml:space="preserve"> reflected the system capacity as it did not count the UE distribution across different SNR range. We should focus on the typical SNR range in the LEO600 as agreed at beginning of WID.</w:t>
            </w:r>
          </w:p>
          <w:p w14:paraId="7145CDAF" w14:textId="77777777" w:rsidR="00FD19AD" w:rsidRDefault="00FD19AD" w:rsidP="00115797">
            <w:pPr>
              <w:spacing w:after="120"/>
              <w:jc w:val="both"/>
              <w:rPr>
                <w:rFonts w:eastAsia="SimSun"/>
                <w:lang w:val="en-US" w:eastAsia="zh-CN"/>
              </w:rPr>
            </w:pPr>
            <w:r>
              <w:rPr>
                <w:rFonts w:eastAsia="SimSun" w:hint="eastAsia"/>
                <w:lang w:val="en-US" w:eastAsia="zh-CN"/>
              </w:rPr>
              <w:t>f</w:t>
            </w:r>
            <w:r>
              <w:rPr>
                <w:rFonts w:eastAsia="SimSun"/>
                <w:lang w:val="en-US" w:eastAsia="zh-CN"/>
              </w:rPr>
              <w:t xml:space="preserve">or proposal 1-2, the observation for intra symbol OCC maybe not accurate. There is no agreement to say intra symbol OCC is baseline. Also even for small TBS, the MCS should be increased if TBoMS is not used. according to the </w:t>
            </w:r>
            <w:proofErr w:type="spellStart"/>
            <w:r>
              <w:rPr>
                <w:rFonts w:eastAsia="SimSun"/>
                <w:lang w:val="en-US" w:eastAsia="zh-CN"/>
              </w:rPr>
              <w:t>evalution</w:t>
            </w:r>
            <w:proofErr w:type="spellEnd"/>
            <w:r>
              <w:rPr>
                <w:rFonts w:eastAsia="SimSun"/>
                <w:lang w:val="en-US" w:eastAsia="zh-CN"/>
              </w:rPr>
              <w:t xml:space="preserve">, intra symbol OCC without TBoMS cannot satisfy the requirement. </w:t>
            </w:r>
          </w:p>
          <w:p w14:paraId="1DF0B40D" w14:textId="77777777" w:rsidR="00FD19AD" w:rsidRDefault="00FD19AD" w:rsidP="00115797">
            <w:pPr>
              <w:spacing w:after="120"/>
              <w:jc w:val="both"/>
              <w:rPr>
                <w:rFonts w:eastAsia="SimSun"/>
                <w:lang w:val="en-US" w:eastAsia="zh-CN"/>
              </w:rPr>
            </w:pPr>
            <w:r>
              <w:rPr>
                <w:rFonts w:eastAsia="SimSun"/>
                <w:lang w:val="en-US" w:eastAsia="zh-CN"/>
              </w:rPr>
              <w:t xml:space="preserve">For proposal 1-3, we support. </w:t>
            </w:r>
          </w:p>
          <w:p w14:paraId="36382BC4" w14:textId="77777777" w:rsidR="00FD19AD" w:rsidRDefault="00FD19AD" w:rsidP="00115797">
            <w:pPr>
              <w:spacing w:after="120"/>
              <w:jc w:val="both"/>
              <w:rPr>
                <w:rFonts w:eastAsia="SimSun"/>
                <w:lang w:val="en-US" w:eastAsia="zh-CN"/>
              </w:rPr>
            </w:pPr>
            <w:r>
              <w:rPr>
                <w:rFonts w:eastAsia="SimSun"/>
                <w:lang w:val="en-US" w:eastAsia="zh-CN"/>
              </w:rPr>
              <w:t>For proposal 1-4, it should be discussed after OCC scheme is agreed</w:t>
            </w:r>
          </w:p>
        </w:tc>
      </w:tr>
      <w:tr w:rsidR="005E797D" w14:paraId="467BA25B" w14:textId="77777777">
        <w:trPr>
          <w:trHeight w:val="398"/>
          <w:jc w:val="center"/>
        </w:trPr>
        <w:tc>
          <w:tcPr>
            <w:tcW w:w="2426" w:type="dxa"/>
            <w:shd w:val="clear" w:color="auto" w:fill="BDD6EE" w:themeFill="accent1" w:themeFillTint="66"/>
            <w:vAlign w:val="center"/>
          </w:tcPr>
          <w:p w14:paraId="07D21CC0" w14:textId="1AE4453C" w:rsidR="005E797D" w:rsidRPr="00FD19AD" w:rsidRDefault="00EF399E">
            <w:pPr>
              <w:snapToGrid w:val="0"/>
              <w:spacing w:after="0"/>
              <w:jc w:val="center"/>
            </w:pPr>
            <w:r>
              <w:t>IDC</w:t>
            </w:r>
          </w:p>
        </w:tc>
        <w:tc>
          <w:tcPr>
            <w:tcW w:w="6941" w:type="dxa"/>
          </w:tcPr>
          <w:p w14:paraId="25CBB3CD"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1-2 Fine with the observation.</w:t>
            </w:r>
          </w:p>
          <w:p w14:paraId="12BD9977"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lastRenderedPageBreak/>
              <w:t>1-3 Support.</w:t>
            </w:r>
          </w:p>
          <w:p w14:paraId="0EB5237B"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1-4 Not sure which scenario "dropping rules" bullet is being targeted. Need to be clarified.</w:t>
            </w:r>
          </w:p>
          <w:p w14:paraId="22A59CC3" w14:textId="77777777" w:rsidR="005E797D" w:rsidRDefault="005E797D">
            <w:pPr>
              <w:adjustRightInd w:val="0"/>
              <w:snapToGrid w:val="0"/>
              <w:spacing w:beforeLines="50" w:before="120" w:afterLines="50" w:after="120"/>
              <w:rPr>
                <w:rFonts w:eastAsia="SimSun"/>
                <w:bCs/>
                <w:lang w:eastAsia="zh-CN"/>
              </w:rPr>
            </w:pPr>
          </w:p>
        </w:tc>
      </w:tr>
      <w:tr w:rsidR="005E797D" w14:paraId="564B785A" w14:textId="77777777">
        <w:trPr>
          <w:trHeight w:val="398"/>
          <w:jc w:val="center"/>
        </w:trPr>
        <w:tc>
          <w:tcPr>
            <w:tcW w:w="2426" w:type="dxa"/>
            <w:shd w:val="clear" w:color="auto" w:fill="BDD6EE" w:themeFill="accent1" w:themeFillTint="66"/>
            <w:vAlign w:val="center"/>
          </w:tcPr>
          <w:p w14:paraId="10105BC5" w14:textId="61E26E9B" w:rsidR="005E797D" w:rsidRDefault="0066188F">
            <w:pPr>
              <w:snapToGrid w:val="0"/>
              <w:spacing w:after="0"/>
              <w:jc w:val="center"/>
              <w:rPr>
                <w:lang w:val="en-US"/>
              </w:rPr>
            </w:pPr>
            <w:r>
              <w:rPr>
                <w:lang w:val="en-US"/>
              </w:rPr>
              <w:lastRenderedPageBreak/>
              <w:t>Lenovo</w:t>
            </w:r>
          </w:p>
        </w:tc>
        <w:tc>
          <w:tcPr>
            <w:tcW w:w="6941" w:type="dxa"/>
            <w:vAlign w:val="center"/>
          </w:tcPr>
          <w:p w14:paraId="5FCCC49C" w14:textId="25A7EBF8" w:rsidR="005E797D" w:rsidRDefault="0066188F">
            <w:pPr>
              <w:rPr>
                <w:b/>
                <w:bCs/>
                <w:i/>
                <w:iCs/>
                <w:color w:val="000000" w:themeColor="text1"/>
                <w:lang w:eastAsia="zh-CN"/>
              </w:rPr>
            </w:pPr>
            <w:r>
              <w:rPr>
                <w:b/>
                <w:bCs/>
                <w:i/>
                <w:iCs/>
                <w:color w:val="000000" w:themeColor="text1"/>
                <w:lang w:eastAsia="zh-CN"/>
              </w:rPr>
              <w:t xml:space="preserve">Proposal 1-3: </w:t>
            </w:r>
            <w:r w:rsidRPr="0066188F">
              <w:rPr>
                <w:color w:val="000000" w:themeColor="text1"/>
                <w:lang w:eastAsia="zh-CN"/>
              </w:rPr>
              <w:t>We don’t see any need to study first two bullets</w:t>
            </w:r>
            <w:r w:rsidR="00F2739E">
              <w:rPr>
                <w:color w:val="000000" w:themeColor="text1"/>
                <w:lang w:eastAsia="zh-CN"/>
              </w:rPr>
              <w:t>, as</w:t>
            </w:r>
            <w:r w:rsidRPr="0066188F">
              <w:rPr>
                <w:color w:val="000000" w:themeColor="text1"/>
                <w:lang w:eastAsia="zh-CN"/>
              </w:rPr>
              <w:t xml:space="preserve"> these may be resolved by implementation. Regarding 3</w:t>
            </w:r>
            <w:r w:rsidRPr="0066188F">
              <w:rPr>
                <w:color w:val="000000" w:themeColor="text1"/>
                <w:vertAlign w:val="superscript"/>
                <w:lang w:eastAsia="zh-CN"/>
              </w:rPr>
              <w:t>rd</w:t>
            </w:r>
            <w:r w:rsidRPr="0066188F">
              <w:rPr>
                <w:color w:val="000000" w:themeColor="text1"/>
                <w:lang w:eastAsia="zh-CN"/>
              </w:rPr>
              <w:t xml:space="preserve"> bullet, we can further study </w:t>
            </w:r>
            <w:r w:rsidR="00F2739E">
              <w:rPr>
                <w:color w:val="000000" w:themeColor="text1"/>
                <w:lang w:eastAsia="zh-CN"/>
              </w:rPr>
              <w:t xml:space="preserve">this </w:t>
            </w:r>
            <w:r w:rsidRPr="0066188F">
              <w:rPr>
                <w:color w:val="000000" w:themeColor="text1"/>
                <w:lang w:eastAsia="zh-CN"/>
              </w:rPr>
              <w:t>although we prefer legacy Walsh matrix.</w:t>
            </w:r>
            <w:r>
              <w:rPr>
                <w:b/>
                <w:bCs/>
                <w:i/>
                <w:iCs/>
                <w:color w:val="000000" w:themeColor="text1"/>
                <w:lang w:eastAsia="zh-CN"/>
              </w:rPr>
              <w:t xml:space="preserve">  </w:t>
            </w:r>
          </w:p>
          <w:p w14:paraId="5E9D5ED2" w14:textId="3E3DD4E1" w:rsidR="0066188F" w:rsidRDefault="0066188F" w:rsidP="0066188F">
            <w:pPr>
              <w:rPr>
                <w:b/>
                <w:bCs/>
                <w:i/>
                <w:iCs/>
                <w:color w:val="000000" w:themeColor="text1"/>
                <w:lang w:eastAsia="zh-CN"/>
              </w:rPr>
            </w:pPr>
            <w:r>
              <w:rPr>
                <w:b/>
                <w:bCs/>
                <w:i/>
                <w:iCs/>
                <w:color w:val="000000" w:themeColor="text1"/>
                <w:lang w:eastAsia="zh-CN"/>
              </w:rPr>
              <w:t xml:space="preserve">Proposal 1-4: </w:t>
            </w:r>
            <w:r w:rsidRPr="00F2739E">
              <w:rPr>
                <w:color w:val="000000" w:themeColor="text1"/>
                <w:lang w:eastAsia="zh-CN"/>
              </w:rPr>
              <w:t xml:space="preserve">Alignment of OCC codes of multiplexed UEs and impact of dropping rules on OCC could be further studied. Regarding rate matching, we think that </w:t>
            </w:r>
            <w:r w:rsidR="00F2739E" w:rsidRPr="00F2739E">
              <w:rPr>
                <w:color w:val="000000" w:themeColor="text1"/>
                <w:lang w:eastAsia="zh-CN"/>
              </w:rPr>
              <w:t>if TBS scaling with OCC length is used, this could be resolved. U</w:t>
            </w:r>
            <w:r w:rsidR="00F2739E">
              <w:rPr>
                <w:color w:val="000000" w:themeColor="text1"/>
                <w:lang w:eastAsia="zh-CN"/>
              </w:rPr>
              <w:t>L</w:t>
            </w:r>
            <w:r w:rsidR="00F2739E" w:rsidRPr="00F2739E">
              <w:rPr>
                <w:color w:val="000000" w:themeColor="text1"/>
                <w:lang w:eastAsia="zh-CN"/>
              </w:rPr>
              <w:t xml:space="preserve"> interference can be handled by NW implementation</w:t>
            </w:r>
            <w:r w:rsidR="00F2739E">
              <w:rPr>
                <w:b/>
                <w:bCs/>
                <w:i/>
                <w:iCs/>
                <w:color w:val="000000" w:themeColor="text1"/>
                <w:lang w:eastAsia="zh-CN"/>
              </w:rPr>
              <w:t>.</w:t>
            </w:r>
          </w:p>
        </w:tc>
      </w:tr>
      <w:tr w:rsidR="006535E5" w14:paraId="14984CDB" w14:textId="77777777" w:rsidTr="00593F42">
        <w:trPr>
          <w:trHeight w:val="398"/>
          <w:jc w:val="center"/>
        </w:trPr>
        <w:tc>
          <w:tcPr>
            <w:tcW w:w="2426" w:type="dxa"/>
            <w:shd w:val="clear" w:color="auto" w:fill="BDD6EE" w:themeFill="accent1" w:themeFillTint="66"/>
            <w:vAlign w:val="center"/>
          </w:tcPr>
          <w:p w14:paraId="2854FB46" w14:textId="0283F423" w:rsidR="006535E5" w:rsidRDefault="006535E5" w:rsidP="006535E5">
            <w:pPr>
              <w:snapToGrid w:val="0"/>
              <w:spacing w:after="0"/>
              <w:jc w:val="center"/>
              <w:rPr>
                <w:lang w:val="en-US"/>
              </w:rPr>
            </w:pPr>
            <w:r>
              <w:rPr>
                <w:rFonts w:eastAsia="SimSun" w:hint="eastAsia"/>
                <w:lang w:eastAsia="zh-CN"/>
              </w:rPr>
              <w:t>CMCC</w:t>
            </w:r>
          </w:p>
        </w:tc>
        <w:tc>
          <w:tcPr>
            <w:tcW w:w="6941" w:type="dxa"/>
          </w:tcPr>
          <w:p w14:paraId="1B399704" w14:textId="77777777" w:rsidR="006535E5" w:rsidRPr="00BB4070" w:rsidRDefault="006535E5" w:rsidP="006535E5">
            <w:pPr>
              <w:adjustRightInd w:val="0"/>
              <w:snapToGrid w:val="0"/>
              <w:spacing w:beforeLines="50" w:before="120" w:afterLines="50" w:after="120"/>
              <w:rPr>
                <w:rFonts w:eastAsia="SimSun"/>
                <w:bCs/>
                <w:lang w:eastAsia="zh-CN"/>
              </w:rPr>
            </w:pPr>
            <w:r>
              <w:rPr>
                <w:rFonts w:eastAsia="SimSun"/>
                <w:bCs/>
                <w:lang w:eastAsia="zh-CN"/>
              </w:rPr>
              <w:t>F</w:t>
            </w:r>
            <w:r>
              <w:rPr>
                <w:rFonts w:eastAsia="SimSun" w:hint="eastAsia"/>
                <w:bCs/>
                <w:lang w:eastAsia="zh-CN"/>
              </w:rPr>
              <w:t>or the 6</w:t>
            </w:r>
            <w:r w:rsidRPr="0008400B">
              <w:rPr>
                <w:rFonts w:eastAsia="SimSun" w:hint="eastAsia"/>
                <w:bCs/>
                <w:vertAlign w:val="superscript"/>
                <w:lang w:eastAsia="zh-CN"/>
              </w:rPr>
              <w:t>th</w:t>
            </w:r>
            <w:r>
              <w:rPr>
                <w:rFonts w:eastAsia="SimSun" w:hint="eastAsia"/>
                <w:bCs/>
                <w:lang w:eastAsia="zh-CN"/>
              </w:rPr>
              <w:t xml:space="preserve"> </w:t>
            </w:r>
            <w:proofErr w:type="spellStart"/>
            <w:r>
              <w:rPr>
                <w:rFonts w:eastAsia="SimSun" w:hint="eastAsia"/>
                <w:bCs/>
                <w:lang w:eastAsia="zh-CN"/>
              </w:rPr>
              <w:t>bullet in</w:t>
            </w:r>
            <w:proofErr w:type="spellEnd"/>
            <w:r>
              <w:rPr>
                <w:rFonts w:eastAsia="SimSun" w:hint="eastAsia"/>
                <w:bCs/>
                <w:lang w:eastAsia="zh-CN"/>
              </w:rPr>
              <w:t xml:space="preserve"> proposal 1-2, we don</w:t>
            </w:r>
            <w:r>
              <w:rPr>
                <w:rFonts w:eastAsia="SimSun"/>
                <w:bCs/>
                <w:lang w:eastAsia="zh-CN"/>
              </w:rPr>
              <w:t>’</w:t>
            </w:r>
            <w:r>
              <w:rPr>
                <w:rFonts w:eastAsia="SimSun" w:hint="eastAsia"/>
                <w:bCs/>
                <w:lang w:eastAsia="zh-CN"/>
              </w:rPr>
              <w:t xml:space="preserve">t understand without TBoMS how </w:t>
            </w:r>
            <w:r w:rsidRPr="00BB4070">
              <w:rPr>
                <w:iCs/>
                <w:color w:val="000000"/>
                <w:kern w:val="24"/>
                <w:szCs w:val="26"/>
              </w:rPr>
              <w:t>Pre-DFT Intra-symbol OCC</w:t>
            </w:r>
            <w:r w:rsidRPr="00BB4070">
              <w:rPr>
                <w:rFonts w:eastAsia="SimSun" w:hint="eastAsia"/>
                <w:iCs/>
                <w:color w:val="000000"/>
                <w:kern w:val="24"/>
                <w:szCs w:val="26"/>
                <w:lang w:eastAsia="zh-CN"/>
              </w:rPr>
              <w:t xml:space="preserve"> can achieve same data rate without using a higher MCS.</w:t>
            </w:r>
            <w:r>
              <w:rPr>
                <w:rFonts w:eastAsia="SimSun" w:hint="eastAsia"/>
                <w:b/>
                <w:bCs/>
                <w:i/>
                <w:color w:val="000000"/>
                <w:kern w:val="24"/>
                <w:szCs w:val="26"/>
                <w:lang w:eastAsia="zh-CN"/>
              </w:rPr>
              <w:t xml:space="preserve"> </w:t>
            </w:r>
          </w:p>
          <w:p w14:paraId="0B63460E" w14:textId="77777777" w:rsidR="006535E5" w:rsidRDefault="006535E5" w:rsidP="006535E5">
            <w:pPr>
              <w:pStyle w:val="ListParagraph"/>
              <w:numPr>
                <w:ilvl w:val="0"/>
                <w:numId w:val="23"/>
              </w:numPr>
              <w:ind w:leftChars="0"/>
              <w:rPr>
                <w:b/>
                <w:bCs/>
                <w:i/>
                <w:color w:val="000000"/>
                <w:kern w:val="24"/>
                <w:szCs w:val="26"/>
              </w:rPr>
            </w:pPr>
            <w:r>
              <w:rPr>
                <w:b/>
                <w:bCs/>
                <w:i/>
                <w:color w:val="000000"/>
                <w:kern w:val="24"/>
                <w:szCs w:val="26"/>
              </w:rPr>
              <w:t xml:space="preserve">Pre-DFT Intra-symbol OCC is baseline for OCC performance assuming that scaling down of resources by OCC length 2 or 4 (and also by 2 or 4 due to comb structure with 2 or 4 UE multiplexing) does not require to use a higher MCS; or use TBoMS otherwise.  </w:t>
            </w:r>
          </w:p>
          <w:p w14:paraId="7A834A25" w14:textId="77777777" w:rsidR="006535E5" w:rsidRPr="0008400B" w:rsidRDefault="006535E5" w:rsidP="006535E5">
            <w:pPr>
              <w:adjustRightInd w:val="0"/>
              <w:snapToGrid w:val="0"/>
              <w:spacing w:beforeLines="50" w:before="120" w:afterLines="50" w:after="120"/>
              <w:rPr>
                <w:rFonts w:eastAsia="SimSun"/>
                <w:bCs/>
                <w:lang w:eastAsia="zh-CN"/>
              </w:rPr>
            </w:pPr>
          </w:p>
          <w:p w14:paraId="5F387974" w14:textId="77777777" w:rsidR="006535E5" w:rsidRDefault="006535E5" w:rsidP="006535E5">
            <w:pPr>
              <w:rPr>
                <w:b/>
                <w:bCs/>
                <w:i/>
                <w:iCs/>
                <w:color w:val="000000" w:themeColor="text1"/>
                <w:lang w:eastAsia="zh-CN"/>
              </w:rPr>
            </w:pPr>
          </w:p>
        </w:tc>
      </w:tr>
      <w:tr w:rsidR="005A66CE" w14:paraId="29C121E6" w14:textId="77777777" w:rsidTr="005A66CE">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611F96C" w14:textId="77777777" w:rsidR="005A66CE" w:rsidRPr="005A66CE" w:rsidRDefault="005A66CE">
            <w:pPr>
              <w:snapToGrid w:val="0"/>
              <w:spacing w:after="0"/>
              <w:jc w:val="center"/>
              <w:rPr>
                <w:b/>
                <w:lang w:val="en-US"/>
              </w:rPr>
            </w:pPr>
            <w:r w:rsidRPr="005A66CE">
              <w:rPr>
                <w:b/>
                <w:lang w:val="en-US"/>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A9A8A97" w14:textId="77777777" w:rsidR="005A66CE" w:rsidRPr="005A66CE" w:rsidRDefault="005A66CE">
            <w:pPr>
              <w:rPr>
                <w:b/>
                <w:bCs/>
                <w:i/>
                <w:iCs/>
                <w:color w:val="000000" w:themeColor="text1"/>
                <w:lang w:eastAsia="zh-CN"/>
              </w:rPr>
            </w:pPr>
            <w:r w:rsidRPr="005A66CE">
              <w:rPr>
                <w:b/>
                <w:bCs/>
                <w:i/>
                <w:iCs/>
                <w:color w:val="000000" w:themeColor="text1"/>
                <w:lang w:eastAsia="zh-CN"/>
              </w:rPr>
              <w:t>Initial proposal 1-2:</w:t>
            </w:r>
          </w:p>
          <w:p w14:paraId="65C37AFA" w14:textId="77777777" w:rsidR="005A66CE" w:rsidRPr="007D534C" w:rsidRDefault="005A66CE" w:rsidP="007D534C">
            <w:r w:rsidRPr="007D534C">
              <w:t xml:space="preserve">Agree with other companies, it needs to rearrange separately for OCC schemes. </w:t>
            </w:r>
          </w:p>
          <w:p w14:paraId="1751A489"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1-3: </w:t>
            </w:r>
          </w:p>
          <w:p w14:paraId="3221DBD6" w14:textId="0375CC0B" w:rsidR="005A66CE" w:rsidRPr="007D534C" w:rsidRDefault="005A66CE" w:rsidP="007D534C">
            <w:r w:rsidRPr="007D534C">
              <w:t>First two bullets can be considered, but may without spec impact.</w:t>
            </w:r>
            <w:r w:rsidR="007D534C">
              <w:t xml:space="preserve"> Fine with the last one.</w:t>
            </w:r>
          </w:p>
          <w:p w14:paraId="57FB5FD5"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1-4:  </w:t>
            </w:r>
          </w:p>
          <w:p w14:paraId="619845F8" w14:textId="77777777" w:rsidR="005A66CE" w:rsidRPr="007D534C" w:rsidRDefault="005A66CE" w:rsidP="007D534C">
            <w:r w:rsidRPr="007D534C">
              <w:t>They can be done in later phrase, after deciding OCC schemes.</w:t>
            </w:r>
          </w:p>
        </w:tc>
      </w:tr>
      <w:tr w:rsidR="00C9748F" w:rsidRPr="005A66CE" w14:paraId="72625910" w14:textId="77777777" w:rsidTr="009D1A6F">
        <w:trPr>
          <w:trHeight w:val="398"/>
          <w:jc w:val="center"/>
        </w:trPr>
        <w:tc>
          <w:tcPr>
            <w:tcW w:w="2426" w:type="dxa"/>
            <w:shd w:val="clear" w:color="auto" w:fill="BDD6EE" w:themeFill="accent1" w:themeFillTint="66"/>
            <w:vAlign w:val="center"/>
          </w:tcPr>
          <w:p w14:paraId="7BBCE496" w14:textId="2CCCCAEF" w:rsidR="00C9748F" w:rsidRPr="005A66CE" w:rsidRDefault="00C9748F" w:rsidP="00C9748F">
            <w:pPr>
              <w:snapToGrid w:val="0"/>
              <w:spacing w:after="0"/>
              <w:jc w:val="center"/>
              <w:rPr>
                <w:b/>
                <w:lang w:val="en-US"/>
              </w:rPr>
            </w:pPr>
            <w:r>
              <w:rPr>
                <w:lang w:val="en-US"/>
              </w:rPr>
              <w:t>Viasat</w:t>
            </w:r>
          </w:p>
        </w:tc>
        <w:tc>
          <w:tcPr>
            <w:tcW w:w="6941" w:type="dxa"/>
          </w:tcPr>
          <w:p w14:paraId="4792041F"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1-1:</w:t>
            </w:r>
          </w:p>
          <w:p w14:paraId="47B4F62C" w14:textId="77777777" w:rsidR="00C9748F" w:rsidRPr="00017FA2" w:rsidRDefault="00C9748F" w:rsidP="00C9748F">
            <w:r>
              <w:rPr>
                <w:rFonts w:eastAsia="SimSun"/>
                <w:bCs/>
                <w:lang w:val="en-US" w:eastAsia="zh-CN"/>
              </w:rPr>
              <w:t xml:space="preserve">In </w:t>
            </w:r>
            <w:proofErr w:type="gramStart"/>
            <w:r>
              <w:rPr>
                <w:rFonts w:eastAsia="SimSun"/>
                <w:bCs/>
                <w:lang w:val="en-US" w:eastAsia="zh-CN"/>
              </w:rPr>
              <w:t>general</w:t>
            </w:r>
            <w:proofErr w:type="gramEnd"/>
            <w:r>
              <w:rPr>
                <w:rFonts w:eastAsia="SimSun"/>
                <w:bCs/>
                <w:lang w:val="en-US" w:eastAsia="zh-CN"/>
              </w:rPr>
              <w:t xml:space="preserve"> we agree with the proposal, however, there are limits to how high BLER can get in a practical system. </w:t>
            </w:r>
            <w:r>
              <w:t>A higher BLER degrades the user experience, especially over a GEO link due to latency required for retransmissions. Typical satellite networks operate at a BLER of 1% or 0.1%.</w:t>
            </w:r>
          </w:p>
          <w:p w14:paraId="0454D8D2"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1-2:</w:t>
            </w:r>
          </w:p>
          <w:p w14:paraId="460E93CE" w14:textId="77777777" w:rsidR="00C9748F" w:rsidRPr="00017FA2" w:rsidRDefault="00C9748F" w:rsidP="00C9748F">
            <w:pPr>
              <w:snapToGrid w:val="0"/>
              <w:rPr>
                <w:rFonts w:eastAsia="SimSun"/>
                <w:bCs/>
                <w:lang w:val="en-US" w:eastAsia="zh-CN"/>
              </w:rPr>
            </w:pPr>
            <w:r w:rsidRPr="00564D92">
              <w:rPr>
                <w:rFonts w:eastAsia="SimSun"/>
                <w:bCs/>
                <w:lang w:val="en-US" w:eastAsia="zh-CN"/>
              </w:rPr>
              <w:t>•</w:t>
            </w:r>
            <w:r w:rsidRPr="00564D92">
              <w:rPr>
                <w:rFonts w:eastAsia="SimSun"/>
                <w:bCs/>
                <w:lang w:val="en-US" w:eastAsia="zh-CN"/>
              </w:rPr>
              <w:tab/>
              <w:t xml:space="preserve">Fifth bullet “…can be within 1 dB of baseline for </w:t>
            </w:r>
            <w:proofErr w:type="spellStart"/>
            <w:r w:rsidRPr="00564D92">
              <w:rPr>
                <w:rFonts w:eastAsia="SimSun"/>
                <w:bCs/>
                <w:lang w:val="en-US" w:eastAsia="zh-CN"/>
              </w:rPr>
              <w:t>for</w:t>
            </w:r>
            <w:proofErr w:type="spellEnd"/>
            <w:r w:rsidRPr="00564D92">
              <w:rPr>
                <w:rFonts w:eastAsia="SimSun"/>
                <w:bCs/>
                <w:lang w:val="en-US" w:eastAsia="zh-CN"/>
              </w:rPr>
              <w:t xml:space="preserve"> LDR @ </w:t>
            </w:r>
            <w:proofErr w:type="spellStart"/>
            <w:r w:rsidRPr="00564D92">
              <w:rPr>
                <w:rFonts w:eastAsia="SimSun"/>
                <w:bCs/>
                <w:lang w:val="en-US" w:eastAsia="zh-CN"/>
              </w:rPr>
              <w:t>bler</w:t>
            </w:r>
            <w:proofErr w:type="spellEnd"/>
            <w:r w:rsidRPr="00564D92">
              <w:rPr>
                <w:rFonts w:eastAsia="SimSun"/>
                <w:bCs/>
                <w:lang w:val="en-US" w:eastAsia="zh-CN"/>
              </w:rPr>
              <w:t xml:space="preserve"> = 10 % and for VoIP @ </w:t>
            </w:r>
            <w:proofErr w:type="spellStart"/>
            <w:r w:rsidRPr="00564D92">
              <w:rPr>
                <w:rFonts w:eastAsia="SimSun"/>
                <w:bCs/>
                <w:lang w:val="en-US" w:eastAsia="zh-CN"/>
              </w:rPr>
              <w:t>bler</w:t>
            </w:r>
            <w:proofErr w:type="spellEnd"/>
            <w:r w:rsidRPr="00564D92">
              <w:rPr>
                <w:rFonts w:eastAsia="SimSun"/>
                <w:bCs/>
                <w:lang w:val="en-US" w:eastAsia="zh-CN"/>
              </w:rPr>
              <w:t>=2 %.”  We again point out that 10% BLER is not a typical operating point for satellite systems.  We target 0.1% BLER and at most 1%</w:t>
            </w:r>
          </w:p>
          <w:p w14:paraId="3849236C"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1-3:</w:t>
            </w:r>
          </w:p>
          <w:p w14:paraId="68E0BB0D" w14:textId="77777777" w:rsidR="00C9748F" w:rsidRPr="00017FA2" w:rsidRDefault="00C9748F" w:rsidP="00C9748F">
            <w:pPr>
              <w:snapToGrid w:val="0"/>
              <w:rPr>
                <w:rFonts w:eastAsia="SimSun"/>
                <w:bCs/>
                <w:lang w:val="en-US" w:eastAsia="zh-CN"/>
              </w:rPr>
            </w:pPr>
            <w:r>
              <w:rPr>
                <w:i/>
              </w:rPr>
              <w:t xml:space="preserve">Regarding grouping UEs by CFO, we think this is a difficult to implement exercise in practice.  Not only does the CFO have to be estimated accurately, </w:t>
            </w:r>
            <w:proofErr w:type="gramStart"/>
            <w:r>
              <w:rPr>
                <w:i/>
              </w:rPr>
              <w:t>it</w:t>
            </w:r>
            <w:proofErr w:type="gramEnd"/>
            <w:r>
              <w:rPr>
                <w:i/>
              </w:rPr>
              <w:t xml:space="preserve"> has to be assumed to be reasonably static, and not only that multiple UEs with similar CFOs have to have data to send at the same time.  </w:t>
            </w:r>
          </w:p>
          <w:p w14:paraId="189A4C00" w14:textId="77777777" w:rsidR="00C9748F" w:rsidRPr="005A66CE" w:rsidRDefault="00C9748F" w:rsidP="00C9748F">
            <w:pPr>
              <w:rPr>
                <w:b/>
                <w:bCs/>
                <w:i/>
                <w:iCs/>
                <w:color w:val="000000" w:themeColor="text1"/>
                <w:lang w:eastAsia="zh-CN"/>
              </w:rPr>
            </w:pPr>
          </w:p>
        </w:tc>
      </w:tr>
      <w:tr w:rsidR="00C9748F" w14:paraId="2709FA5E" w14:textId="77777777">
        <w:trPr>
          <w:trHeight w:val="398"/>
          <w:jc w:val="center"/>
        </w:trPr>
        <w:tc>
          <w:tcPr>
            <w:tcW w:w="2426" w:type="dxa"/>
            <w:shd w:val="clear" w:color="auto" w:fill="BDD6EE" w:themeFill="accent1" w:themeFillTint="66"/>
            <w:vAlign w:val="center"/>
          </w:tcPr>
          <w:p w14:paraId="72E23DE1" w14:textId="77777777" w:rsidR="00C9748F" w:rsidRPr="005A66CE" w:rsidRDefault="00C9748F" w:rsidP="00C9748F">
            <w:pPr>
              <w:snapToGrid w:val="0"/>
              <w:spacing w:after="0"/>
              <w:jc w:val="center"/>
              <w:rPr>
                <w:lang w:val="en-US"/>
              </w:rPr>
            </w:pPr>
          </w:p>
        </w:tc>
        <w:tc>
          <w:tcPr>
            <w:tcW w:w="6941" w:type="dxa"/>
            <w:vAlign w:val="center"/>
          </w:tcPr>
          <w:p w14:paraId="6C6CDA92" w14:textId="77777777" w:rsidR="00C9748F" w:rsidRDefault="00C9748F" w:rsidP="00C9748F">
            <w:pPr>
              <w:rPr>
                <w:b/>
                <w:bCs/>
                <w:i/>
                <w:iCs/>
                <w:color w:val="000000" w:themeColor="text1"/>
                <w:lang w:eastAsia="zh-CN"/>
              </w:rPr>
            </w:pPr>
          </w:p>
        </w:tc>
      </w:tr>
      <w:tr w:rsidR="00C9748F" w14:paraId="63D07262" w14:textId="77777777">
        <w:trPr>
          <w:trHeight w:val="398"/>
          <w:jc w:val="center"/>
        </w:trPr>
        <w:tc>
          <w:tcPr>
            <w:tcW w:w="2426" w:type="dxa"/>
            <w:shd w:val="clear" w:color="auto" w:fill="BDD6EE" w:themeFill="accent1" w:themeFillTint="66"/>
            <w:vAlign w:val="center"/>
          </w:tcPr>
          <w:p w14:paraId="44D6AE35" w14:textId="77777777" w:rsidR="00C9748F" w:rsidRDefault="00C9748F" w:rsidP="00C9748F">
            <w:pPr>
              <w:snapToGrid w:val="0"/>
              <w:spacing w:after="0"/>
              <w:jc w:val="center"/>
              <w:rPr>
                <w:lang w:val="en-US"/>
              </w:rPr>
            </w:pPr>
          </w:p>
        </w:tc>
        <w:tc>
          <w:tcPr>
            <w:tcW w:w="6941" w:type="dxa"/>
            <w:vAlign w:val="center"/>
          </w:tcPr>
          <w:p w14:paraId="7AE5FAB9" w14:textId="77777777" w:rsidR="00C9748F" w:rsidRDefault="00C9748F" w:rsidP="00C9748F">
            <w:pPr>
              <w:rPr>
                <w:b/>
                <w:bCs/>
                <w:i/>
                <w:iCs/>
                <w:color w:val="000000" w:themeColor="text1"/>
                <w:lang w:eastAsia="zh-CN"/>
              </w:rPr>
            </w:pPr>
          </w:p>
        </w:tc>
      </w:tr>
      <w:tr w:rsidR="00C9748F" w14:paraId="2A6AC2D2" w14:textId="77777777">
        <w:trPr>
          <w:trHeight w:val="398"/>
          <w:jc w:val="center"/>
        </w:trPr>
        <w:tc>
          <w:tcPr>
            <w:tcW w:w="2426" w:type="dxa"/>
            <w:shd w:val="clear" w:color="auto" w:fill="BDD6EE" w:themeFill="accent1" w:themeFillTint="66"/>
            <w:vAlign w:val="center"/>
          </w:tcPr>
          <w:p w14:paraId="4EC0F816" w14:textId="77777777" w:rsidR="00C9748F" w:rsidRDefault="00C9748F" w:rsidP="00C9748F">
            <w:pPr>
              <w:snapToGrid w:val="0"/>
              <w:spacing w:after="0"/>
              <w:jc w:val="center"/>
              <w:rPr>
                <w:lang w:val="en-US"/>
              </w:rPr>
            </w:pPr>
          </w:p>
        </w:tc>
        <w:tc>
          <w:tcPr>
            <w:tcW w:w="6941" w:type="dxa"/>
            <w:vAlign w:val="center"/>
          </w:tcPr>
          <w:p w14:paraId="5BFA3FB4" w14:textId="77777777" w:rsidR="00C9748F" w:rsidRDefault="00C9748F" w:rsidP="00C9748F">
            <w:pPr>
              <w:rPr>
                <w:b/>
                <w:bCs/>
                <w:i/>
                <w:iCs/>
                <w:color w:val="000000" w:themeColor="text1"/>
                <w:lang w:eastAsia="zh-CN"/>
              </w:rPr>
            </w:pPr>
          </w:p>
        </w:tc>
      </w:tr>
      <w:tr w:rsidR="00C9748F" w14:paraId="295684D2" w14:textId="77777777">
        <w:trPr>
          <w:trHeight w:val="398"/>
          <w:jc w:val="center"/>
        </w:trPr>
        <w:tc>
          <w:tcPr>
            <w:tcW w:w="2426" w:type="dxa"/>
            <w:shd w:val="clear" w:color="auto" w:fill="BDD6EE" w:themeFill="accent1" w:themeFillTint="66"/>
            <w:vAlign w:val="center"/>
          </w:tcPr>
          <w:p w14:paraId="5CC0B161" w14:textId="77777777" w:rsidR="00C9748F" w:rsidRDefault="00C9748F" w:rsidP="00C9748F">
            <w:pPr>
              <w:snapToGrid w:val="0"/>
              <w:spacing w:after="0"/>
              <w:jc w:val="center"/>
              <w:rPr>
                <w:lang w:val="en-US"/>
              </w:rPr>
            </w:pPr>
          </w:p>
        </w:tc>
        <w:tc>
          <w:tcPr>
            <w:tcW w:w="6941" w:type="dxa"/>
            <w:vAlign w:val="center"/>
          </w:tcPr>
          <w:p w14:paraId="6761ADD4" w14:textId="77777777" w:rsidR="00C9748F" w:rsidRDefault="00C9748F" w:rsidP="00C9748F">
            <w:pPr>
              <w:rPr>
                <w:b/>
                <w:bCs/>
                <w:i/>
                <w:iCs/>
                <w:color w:val="000000" w:themeColor="text1"/>
                <w:lang w:eastAsia="zh-CN"/>
              </w:rPr>
            </w:pPr>
          </w:p>
        </w:tc>
      </w:tr>
      <w:bookmarkEnd w:id="56"/>
    </w:tbl>
    <w:p w14:paraId="773227DB" w14:textId="77777777" w:rsidR="005E797D" w:rsidRDefault="005E797D"/>
    <w:p w14:paraId="5A2FE5E8" w14:textId="77777777" w:rsidR="005E797D" w:rsidRDefault="00800D2C">
      <w:pPr>
        <w:pStyle w:val="Heading2"/>
        <w:rPr>
          <w:lang w:val="en-US"/>
        </w:rPr>
      </w:pPr>
      <w:r>
        <w:rPr>
          <w:lang w:val="en-US"/>
        </w:rPr>
        <w:t>1.3 Summary of First Round Discussion</w:t>
      </w:r>
    </w:p>
    <w:p w14:paraId="7F03443D" w14:textId="77777777" w:rsidR="008C4D7A" w:rsidRDefault="008C4D7A">
      <w:pPr>
        <w:rPr>
          <w:rFonts w:eastAsia="SimSun"/>
          <w:lang w:eastAsia="zh-CN"/>
        </w:rPr>
      </w:pPr>
    </w:p>
    <w:p w14:paraId="7E9574CE" w14:textId="05F1E84D" w:rsidR="008C4D7A" w:rsidRDefault="008C4D7A">
      <w:pPr>
        <w:rPr>
          <w:rFonts w:eastAsia="SimSun"/>
          <w:lang w:eastAsia="zh-CN"/>
        </w:rPr>
      </w:pPr>
      <w:r>
        <w:rPr>
          <w:rFonts w:eastAsia="SimSun"/>
          <w:lang w:eastAsia="zh-CN"/>
        </w:rPr>
        <w:t xml:space="preserve">Proposal 1-1 on </w:t>
      </w:r>
      <w:r w:rsidRPr="008C4D7A">
        <w:rPr>
          <w:rFonts w:eastAsia="SimSun"/>
          <w:lang w:eastAsia="zh-CN"/>
        </w:rPr>
        <w:t xml:space="preserve">constrained </w:t>
      </w:r>
      <w:proofErr w:type="gramStart"/>
      <w:r w:rsidRPr="008C4D7A">
        <w:rPr>
          <w:rFonts w:eastAsia="SimSun"/>
          <w:lang w:eastAsia="zh-CN"/>
        </w:rPr>
        <w:t>throughput</w:t>
      </w:r>
      <w:r w:rsidRPr="008C4D7A">
        <w:rPr>
          <w:rFonts w:eastAsia="SimSun"/>
          <w:lang w:eastAsia="zh-CN"/>
        </w:rPr>
        <w:t xml:space="preserve"> </w:t>
      </w:r>
      <w:r>
        <w:rPr>
          <w:rFonts w:eastAsia="SimSun"/>
          <w:lang w:eastAsia="zh-CN"/>
        </w:rPr>
        <w:t>:</w:t>
      </w:r>
      <w:proofErr w:type="gramEnd"/>
      <w:r>
        <w:rPr>
          <w:rFonts w:eastAsia="SimSun"/>
          <w:lang w:eastAsia="zh-CN"/>
        </w:rPr>
        <w:t xml:space="preserve"> Support </w:t>
      </w:r>
      <w:r w:rsidR="00AF412A">
        <w:rPr>
          <w:rFonts w:eastAsia="SimSun"/>
          <w:lang w:eastAsia="zh-CN"/>
        </w:rPr>
        <w:t>7</w:t>
      </w:r>
      <w:r>
        <w:rPr>
          <w:rFonts w:eastAsia="SimSun"/>
          <w:lang w:eastAsia="zh-CN"/>
        </w:rPr>
        <w:t xml:space="preserve"> companies; not needed / not support 3 company  </w:t>
      </w:r>
    </w:p>
    <w:p w14:paraId="4345461B" w14:textId="77777777" w:rsidR="008C4D7A" w:rsidRDefault="008C4D7A">
      <w:pPr>
        <w:rPr>
          <w:rFonts w:eastAsia="SimSun"/>
          <w:lang w:eastAsia="zh-CN"/>
        </w:rPr>
      </w:pPr>
    </w:p>
    <w:p w14:paraId="3CA19BCF" w14:textId="38A2742C" w:rsidR="00AF412A" w:rsidRDefault="00AF412A">
      <w:pPr>
        <w:rPr>
          <w:rFonts w:eastAsia="SimSun"/>
          <w:lang w:eastAsia="zh-CN"/>
        </w:rPr>
      </w:pPr>
      <w:r>
        <w:rPr>
          <w:rFonts w:eastAsia="SimSun"/>
          <w:lang w:eastAsia="zh-CN"/>
        </w:rPr>
        <w:t xml:space="preserve">Proposal 1-2 on </w:t>
      </w:r>
      <w:r w:rsidRPr="00AF412A">
        <w:rPr>
          <w:rFonts w:eastAsia="SimSun"/>
          <w:lang w:eastAsia="zh-CN"/>
        </w:rPr>
        <w:t>evaluation on performance of OCC techniques</w:t>
      </w:r>
      <w:r>
        <w:rPr>
          <w:rFonts w:eastAsia="SimSun"/>
          <w:lang w:eastAsia="zh-CN"/>
        </w:rPr>
        <w:t xml:space="preserve">: </w:t>
      </w:r>
    </w:p>
    <w:p w14:paraId="506C3242" w14:textId="4AA62586"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1</w:t>
      </w:r>
      <w:r w:rsidRPr="00AF412A">
        <w:rPr>
          <w:rFonts w:eastAsia="SimSun"/>
          <w:vertAlign w:val="superscript"/>
          <w:lang w:eastAsia="zh-CN"/>
        </w:rPr>
        <w:t>st</w:t>
      </w:r>
      <w:r w:rsidRPr="00AF412A">
        <w:rPr>
          <w:rFonts w:eastAsia="SimSun"/>
          <w:lang w:eastAsia="zh-CN"/>
        </w:rPr>
        <w:t xml:space="preserve"> bullet: revised clarification with clarification</w:t>
      </w:r>
    </w:p>
    <w:p w14:paraId="1709E372" w14:textId="366D8266" w:rsidR="00AF412A" w:rsidRPr="00AF412A" w:rsidRDefault="00AF412A" w:rsidP="00AF412A">
      <w:pPr>
        <w:pStyle w:val="ListParagraph"/>
        <w:numPr>
          <w:ilvl w:val="0"/>
          <w:numId w:val="113"/>
        </w:numPr>
        <w:ind w:leftChars="0"/>
        <w:rPr>
          <w:rFonts w:eastAsia="SimSun"/>
          <w:lang w:eastAsia="zh-CN"/>
        </w:rPr>
      </w:pPr>
      <w:bookmarkStart w:id="57" w:name="OLE_LINK36"/>
      <w:r w:rsidRPr="00AF412A">
        <w:rPr>
          <w:rFonts w:eastAsia="SimSun"/>
          <w:lang w:eastAsia="zh-CN"/>
        </w:rPr>
        <w:t>2</w:t>
      </w:r>
      <w:r w:rsidRPr="00AF412A">
        <w:rPr>
          <w:rFonts w:eastAsia="SimSun"/>
          <w:vertAlign w:val="superscript"/>
          <w:lang w:eastAsia="zh-CN"/>
        </w:rPr>
        <w:t>nd</w:t>
      </w:r>
      <w:r w:rsidRPr="00AF412A">
        <w:rPr>
          <w:rFonts w:eastAsia="SimSun"/>
          <w:lang w:eastAsia="zh-CN"/>
        </w:rPr>
        <w:t xml:space="preserve"> and 3</w:t>
      </w:r>
      <w:r w:rsidRPr="00AF412A">
        <w:rPr>
          <w:rFonts w:eastAsia="SimSun"/>
          <w:vertAlign w:val="superscript"/>
          <w:lang w:eastAsia="zh-CN"/>
        </w:rPr>
        <w:t>rd</w:t>
      </w:r>
      <w:r w:rsidRPr="00AF412A">
        <w:rPr>
          <w:rFonts w:eastAsia="SimSun"/>
          <w:lang w:eastAsia="zh-CN"/>
        </w:rPr>
        <w:t xml:space="preserve"> </w:t>
      </w:r>
      <w:proofErr w:type="gramStart"/>
      <w:r w:rsidRPr="00AF412A">
        <w:rPr>
          <w:rFonts w:eastAsia="SimSun"/>
          <w:lang w:eastAsia="zh-CN"/>
        </w:rPr>
        <w:t>bullet:</w:t>
      </w:r>
      <w:proofErr w:type="gramEnd"/>
      <w:r w:rsidRPr="00AF412A">
        <w:rPr>
          <w:rFonts w:eastAsia="SimSun"/>
          <w:lang w:eastAsia="zh-CN"/>
        </w:rPr>
        <w:t xml:space="preserve"> added as a note as 1 company mentioned they agree with it but it is not needed</w:t>
      </w:r>
    </w:p>
    <w:p w14:paraId="15BC9012" w14:textId="623D5856" w:rsidR="005E797D" w:rsidRPr="00AF412A" w:rsidRDefault="00AF412A" w:rsidP="00AF412A">
      <w:pPr>
        <w:pStyle w:val="ListParagraph"/>
        <w:numPr>
          <w:ilvl w:val="0"/>
          <w:numId w:val="113"/>
        </w:numPr>
        <w:ind w:leftChars="0"/>
        <w:rPr>
          <w:rFonts w:eastAsia="SimSun"/>
          <w:lang w:eastAsia="zh-CN"/>
        </w:rPr>
      </w:pPr>
      <w:bookmarkStart w:id="58" w:name="OLE_LINK37"/>
      <w:bookmarkEnd w:id="57"/>
      <w:r w:rsidRPr="00AF412A">
        <w:rPr>
          <w:rFonts w:eastAsia="SimSun"/>
          <w:lang w:eastAsia="zh-CN"/>
        </w:rPr>
        <w:t>4</w:t>
      </w:r>
      <w:r w:rsidRPr="00AF412A">
        <w:rPr>
          <w:rFonts w:eastAsia="SimSun"/>
          <w:vertAlign w:val="superscript"/>
          <w:lang w:eastAsia="zh-CN"/>
        </w:rPr>
        <w:t>th</w:t>
      </w:r>
      <w:r w:rsidRPr="00AF412A">
        <w:rPr>
          <w:rFonts w:eastAsia="SimSun"/>
          <w:lang w:eastAsia="zh-CN"/>
        </w:rPr>
        <w:t xml:space="preserve"> bullet: revised due to no consensus and discussed over several </w:t>
      </w:r>
      <w:proofErr w:type="gramStart"/>
      <w:r w:rsidRPr="00AF412A">
        <w:rPr>
          <w:rFonts w:eastAsia="SimSun"/>
          <w:lang w:eastAsia="zh-CN"/>
        </w:rPr>
        <w:t>meetings</w:t>
      </w:r>
      <w:proofErr w:type="gramEnd"/>
    </w:p>
    <w:p w14:paraId="723F1EA3" w14:textId="77777777" w:rsidR="00AF412A" w:rsidRPr="00AF412A" w:rsidRDefault="00AF412A" w:rsidP="00AF412A">
      <w:pPr>
        <w:pStyle w:val="ListParagraph"/>
        <w:numPr>
          <w:ilvl w:val="0"/>
          <w:numId w:val="113"/>
        </w:numPr>
        <w:ind w:leftChars="0"/>
        <w:rPr>
          <w:rFonts w:eastAsia="SimSun"/>
          <w:lang w:eastAsia="zh-CN"/>
        </w:rPr>
      </w:pPr>
      <w:bookmarkStart w:id="59" w:name="OLE_LINK38"/>
      <w:bookmarkEnd w:id="58"/>
      <w:r w:rsidRPr="00AF412A">
        <w:rPr>
          <w:rFonts w:eastAsia="SimSun"/>
          <w:lang w:eastAsia="zh-CN"/>
        </w:rPr>
        <w:t>5</w:t>
      </w:r>
      <w:r w:rsidRPr="00AF412A">
        <w:rPr>
          <w:rFonts w:eastAsia="SimSun"/>
          <w:vertAlign w:val="superscript"/>
          <w:lang w:eastAsia="zh-CN"/>
        </w:rPr>
        <w:t>th</w:t>
      </w:r>
      <w:r w:rsidRPr="00AF412A">
        <w:rPr>
          <w:rFonts w:eastAsia="SimSun"/>
          <w:lang w:eastAsia="zh-CN"/>
        </w:rPr>
        <w:t xml:space="preserve"> bullet: </w:t>
      </w:r>
      <w:r w:rsidRPr="00AF412A">
        <w:rPr>
          <w:rFonts w:eastAsia="SimSun"/>
          <w:lang w:eastAsia="zh-CN"/>
        </w:rPr>
        <w:t>revised based on contributing company clarification (simulation results from contributing companies included in Appendix B)</w:t>
      </w:r>
    </w:p>
    <w:p w14:paraId="796C9B7E" w14:textId="4E81F6CE" w:rsidR="00AF412A" w:rsidRPr="00AF412A" w:rsidRDefault="00AF412A" w:rsidP="00AF412A">
      <w:pPr>
        <w:pStyle w:val="ListParagraph"/>
        <w:numPr>
          <w:ilvl w:val="0"/>
          <w:numId w:val="113"/>
        </w:numPr>
        <w:ind w:leftChars="0"/>
        <w:rPr>
          <w:rFonts w:eastAsia="SimSun"/>
          <w:lang w:eastAsia="zh-CN"/>
        </w:rPr>
      </w:pPr>
      <w:bookmarkStart w:id="60" w:name="OLE_LINK39"/>
      <w:bookmarkEnd w:id="59"/>
      <w:r w:rsidRPr="00AF412A">
        <w:rPr>
          <w:rFonts w:eastAsia="SimSun"/>
          <w:lang w:eastAsia="zh-CN"/>
        </w:rPr>
        <w:t>6</w:t>
      </w:r>
      <w:r w:rsidRPr="00AF412A">
        <w:rPr>
          <w:rFonts w:eastAsia="SimSun"/>
          <w:vertAlign w:val="superscript"/>
          <w:lang w:eastAsia="zh-CN"/>
        </w:rPr>
        <w:t>th</w:t>
      </w:r>
      <w:r w:rsidRPr="00AF412A">
        <w:rPr>
          <w:rFonts w:eastAsia="SimSun"/>
          <w:lang w:eastAsia="zh-CN"/>
        </w:rPr>
        <w:t xml:space="preserve"> bullet: </w:t>
      </w:r>
      <w:r w:rsidRPr="00AF412A">
        <w:rPr>
          <w:rFonts w:eastAsia="SimSun"/>
          <w:lang w:eastAsia="zh-CN"/>
        </w:rPr>
        <w:t xml:space="preserve">revised with </w:t>
      </w:r>
      <w:proofErr w:type="gramStart"/>
      <w:r w:rsidRPr="00AF412A">
        <w:rPr>
          <w:rFonts w:eastAsia="SimSun"/>
          <w:lang w:eastAsia="zh-CN"/>
        </w:rPr>
        <w:t>clarification</w:t>
      </w:r>
      <w:proofErr w:type="gramEnd"/>
    </w:p>
    <w:bookmarkEnd w:id="60"/>
    <w:p w14:paraId="0CB9C577" w14:textId="77777777"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7</w:t>
      </w:r>
      <w:r w:rsidRPr="00AF412A">
        <w:rPr>
          <w:rFonts w:eastAsia="SimSun"/>
          <w:vertAlign w:val="superscript"/>
          <w:lang w:eastAsia="zh-CN"/>
        </w:rPr>
        <w:t>th</w:t>
      </w:r>
      <w:r w:rsidRPr="00AF412A">
        <w:rPr>
          <w:rFonts w:eastAsia="SimSun"/>
          <w:lang w:eastAsia="zh-CN"/>
        </w:rPr>
        <w:t xml:space="preserve"> bullet: </w:t>
      </w:r>
      <w:r w:rsidRPr="00AF412A">
        <w:rPr>
          <w:rFonts w:eastAsia="SimSun"/>
          <w:lang w:eastAsia="zh-CN"/>
        </w:rPr>
        <w:t>removed and merged with revised proposal 1-3</w:t>
      </w:r>
    </w:p>
    <w:p w14:paraId="1AFEABAC" w14:textId="470E7CC2" w:rsidR="00AF412A" w:rsidRDefault="00AF412A">
      <w:pPr>
        <w:rPr>
          <w:rFonts w:eastAsia="SimSun"/>
          <w:lang w:eastAsia="zh-CN"/>
        </w:rPr>
      </w:pPr>
    </w:p>
    <w:p w14:paraId="063E908D" w14:textId="4422CDE5" w:rsidR="00AF412A" w:rsidRDefault="00AF412A">
      <w:pPr>
        <w:rPr>
          <w:rFonts w:eastAsia="SimSun"/>
          <w:lang w:eastAsia="zh-CN"/>
        </w:rPr>
      </w:pPr>
      <w:r>
        <w:rPr>
          <w:rFonts w:eastAsia="SimSun"/>
          <w:lang w:eastAsia="zh-CN"/>
        </w:rPr>
        <w:t xml:space="preserve">Proposal 1-3: revised based on </w:t>
      </w:r>
      <w:proofErr w:type="gramStart"/>
      <w:r>
        <w:rPr>
          <w:rFonts w:eastAsia="SimSun"/>
          <w:lang w:eastAsia="zh-CN"/>
        </w:rPr>
        <w:t>companies</w:t>
      </w:r>
      <w:proofErr w:type="gramEnd"/>
      <w:r>
        <w:rPr>
          <w:rFonts w:eastAsia="SimSun"/>
          <w:lang w:eastAsia="zh-CN"/>
        </w:rPr>
        <w:t xml:space="preserve"> comments in first Online proposal 1-3 in Section 3.3</w:t>
      </w:r>
    </w:p>
    <w:p w14:paraId="0627585F" w14:textId="6C34E42F" w:rsidR="00AF412A" w:rsidRDefault="00AF412A">
      <w:pPr>
        <w:rPr>
          <w:rFonts w:eastAsia="SimSun"/>
          <w:lang w:eastAsia="zh-CN"/>
        </w:rPr>
      </w:pPr>
      <w:r>
        <w:rPr>
          <w:rFonts w:eastAsia="SimSun"/>
          <w:lang w:eastAsia="zh-CN"/>
        </w:rPr>
        <w:t>Proposal 1-4: there is support of first 2 bullets, but several companies mentioned to postpone until RAN1 makes further progress on OCC techniques to support.</w:t>
      </w:r>
    </w:p>
    <w:p w14:paraId="79A20CF0" w14:textId="5FF374B4" w:rsidR="00AF412A" w:rsidRDefault="00AF412A">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F412A" w14:paraId="270F6D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0A9ABB8" w14:textId="77777777" w:rsidR="00AF412A" w:rsidRDefault="00AF412A">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82D908F" w14:textId="77777777" w:rsidR="00AF412A" w:rsidRDefault="00AF412A">
            <w:pPr>
              <w:snapToGrid w:val="0"/>
              <w:spacing w:after="0"/>
              <w:jc w:val="center"/>
              <w:rPr>
                <w:lang w:val="en-US"/>
              </w:rPr>
            </w:pPr>
            <w:r>
              <w:rPr>
                <w:lang w:val="en-US"/>
              </w:rPr>
              <w:t>Comments</w:t>
            </w:r>
          </w:p>
        </w:tc>
      </w:tr>
      <w:tr w:rsidR="00AF412A" w14:paraId="7649F39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5E11B63" w14:textId="630071EB"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67E85C" w14:textId="75C00804" w:rsidR="00AF412A" w:rsidRDefault="00AF412A">
            <w:pPr>
              <w:rPr>
                <w:iCs/>
                <w:color w:val="000000"/>
                <w:kern w:val="24"/>
                <w:szCs w:val="26"/>
                <w:lang w:val="en-US"/>
              </w:rPr>
            </w:pPr>
          </w:p>
        </w:tc>
      </w:tr>
      <w:tr w:rsidR="00AF412A" w14:paraId="07D0605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E124CA9" w14:textId="1D3AD9BE"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4D8AF79" w14:textId="3331EC16" w:rsidR="00AF412A" w:rsidRDefault="00AF412A">
            <w:pPr>
              <w:spacing w:after="120"/>
              <w:jc w:val="both"/>
              <w:rPr>
                <w:rFonts w:eastAsia="SimSun"/>
                <w:lang w:val="en-US" w:eastAsia="zh-CN"/>
              </w:rPr>
            </w:pPr>
          </w:p>
        </w:tc>
      </w:tr>
      <w:tr w:rsidR="00AF412A" w14:paraId="0CF15A6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00CC9F6" w14:textId="35C3CA3A" w:rsidR="00AF412A" w:rsidRDefault="00AF412A">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54BEDDF" w14:textId="54AAC13B" w:rsidR="00AF412A" w:rsidRDefault="00AF412A">
            <w:pPr>
              <w:spacing w:after="120"/>
              <w:rPr>
                <w:rFonts w:eastAsia="SimSun"/>
                <w:lang w:val="en-US" w:eastAsia="zh-CN"/>
              </w:rPr>
            </w:pPr>
          </w:p>
        </w:tc>
      </w:tr>
      <w:tr w:rsidR="00AF412A" w14:paraId="682DCB6D"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2260BD1" w14:textId="4DC68A0C" w:rsidR="00AF412A" w:rsidRDefault="00AF412A">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87EA21" w14:textId="190772A9" w:rsidR="00AF412A" w:rsidRDefault="00AF412A">
            <w:pPr>
              <w:snapToGrid w:val="0"/>
              <w:rPr>
                <w:rFonts w:eastAsia="SimSun"/>
                <w:lang w:val="en-US" w:eastAsia="zh-CN"/>
              </w:rPr>
            </w:pPr>
          </w:p>
        </w:tc>
      </w:tr>
      <w:tr w:rsidR="00AF412A" w14:paraId="1138E4D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FE213D4" w14:textId="762F8B7F"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D41D297" w14:textId="77777777" w:rsidR="00AF412A" w:rsidRDefault="00AF412A">
            <w:pPr>
              <w:spacing w:after="120"/>
              <w:rPr>
                <w:rFonts w:eastAsia="SimSun"/>
                <w:lang w:val="en-US" w:eastAsia="zh-CN"/>
              </w:rPr>
            </w:pPr>
          </w:p>
        </w:tc>
      </w:tr>
      <w:tr w:rsidR="00AF412A" w14:paraId="5A8ADB4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EAFDADB" w14:textId="2BBFBFD8" w:rsidR="00AF412A" w:rsidRDefault="00AF412A">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CE9DDC" w14:textId="77777777" w:rsidR="00AF412A" w:rsidRDefault="00AF412A">
            <w:pPr>
              <w:spacing w:after="120"/>
              <w:rPr>
                <w:rFonts w:eastAsia="SimSun"/>
                <w:b/>
                <w:lang w:val="en-US" w:eastAsia="zh-CN"/>
              </w:rPr>
            </w:pPr>
          </w:p>
        </w:tc>
      </w:tr>
      <w:tr w:rsidR="00AF412A" w14:paraId="0D4180E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C0B693F" w14:textId="0E90C55B" w:rsidR="00AF412A" w:rsidRDefault="00AF412A">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723C4575" w14:textId="3EEC694F" w:rsidR="00AF412A" w:rsidRDefault="00AF412A">
            <w:pPr>
              <w:adjustRightInd w:val="0"/>
              <w:snapToGrid w:val="0"/>
              <w:spacing w:beforeLines="50" w:before="120" w:afterLines="50" w:after="120"/>
              <w:rPr>
                <w:rFonts w:eastAsiaTheme="minorEastAsia"/>
                <w:bCs/>
                <w:lang w:val="en-US"/>
              </w:rPr>
            </w:pPr>
          </w:p>
        </w:tc>
      </w:tr>
      <w:tr w:rsidR="00AF412A" w14:paraId="78CD082C"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4FB113C" w14:textId="62EFFCBD"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FC0EB4" w14:textId="77777777" w:rsidR="00AF412A" w:rsidRDefault="00AF412A">
            <w:pPr>
              <w:snapToGrid w:val="0"/>
              <w:rPr>
                <w:rFonts w:eastAsia="SimSun"/>
                <w:lang w:val="en-US" w:eastAsia="zh-CN"/>
              </w:rPr>
            </w:pPr>
          </w:p>
        </w:tc>
      </w:tr>
      <w:tr w:rsidR="00AF412A" w14:paraId="768997C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CBF78B1" w14:textId="2311744C"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F63E65F" w14:textId="574C3EC8" w:rsidR="00AF412A" w:rsidRDefault="00AF412A">
            <w:pPr>
              <w:rPr>
                <w:b/>
                <w:bCs/>
                <w:i/>
                <w:iCs/>
                <w:color w:val="000000" w:themeColor="text1"/>
                <w:lang w:val="en-US" w:eastAsia="zh-CN"/>
              </w:rPr>
            </w:pPr>
          </w:p>
        </w:tc>
      </w:tr>
      <w:tr w:rsidR="00AF412A" w14:paraId="7732C9D2"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78FF819" w14:textId="7E954105"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223EC73" w14:textId="6FA741D3" w:rsidR="00AF412A" w:rsidRDefault="00AF412A">
            <w:pPr>
              <w:spacing w:after="120"/>
              <w:jc w:val="both"/>
              <w:rPr>
                <w:rFonts w:eastAsia="SimSun"/>
                <w:lang w:val="en-US" w:eastAsia="zh-CN"/>
              </w:rPr>
            </w:pPr>
          </w:p>
        </w:tc>
      </w:tr>
      <w:tr w:rsidR="00AF412A" w14:paraId="2E605696"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2757984" w14:textId="5D8904BD"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F91907A" w14:textId="06D6124F" w:rsidR="00AF412A" w:rsidRDefault="00AF412A">
            <w:pPr>
              <w:spacing w:after="120"/>
              <w:rPr>
                <w:rFonts w:eastAsia="SimSun"/>
                <w:lang w:val="en-US" w:eastAsia="zh-CN"/>
              </w:rPr>
            </w:pPr>
          </w:p>
        </w:tc>
      </w:tr>
      <w:tr w:rsidR="00AF412A" w14:paraId="1D784590"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0E69029" w14:textId="2C4467BB"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E599365" w14:textId="6C87AEA9" w:rsidR="00AF412A" w:rsidRDefault="00AF412A">
            <w:pPr>
              <w:spacing w:after="120"/>
              <w:jc w:val="both"/>
              <w:rPr>
                <w:rFonts w:eastAsia="SimSun"/>
                <w:lang w:val="en-US" w:eastAsia="zh-CN"/>
              </w:rPr>
            </w:pPr>
          </w:p>
        </w:tc>
      </w:tr>
      <w:tr w:rsidR="00AF412A" w14:paraId="22AF02BF"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115DCF" w14:textId="2D00D8D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1D8F6F56" w14:textId="77777777" w:rsidR="00AF412A" w:rsidRDefault="00AF412A">
            <w:pPr>
              <w:adjustRightInd w:val="0"/>
              <w:snapToGrid w:val="0"/>
              <w:spacing w:beforeLines="50" w:before="120" w:afterLines="50" w:after="120"/>
              <w:rPr>
                <w:rFonts w:eastAsia="SimSun"/>
                <w:bCs/>
                <w:lang w:val="en-US" w:eastAsia="zh-CN"/>
              </w:rPr>
            </w:pPr>
          </w:p>
        </w:tc>
      </w:tr>
      <w:tr w:rsidR="00AF412A" w14:paraId="4A03232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091E52" w14:textId="44104A70"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A682FEB" w14:textId="148B6E39" w:rsidR="00AF412A" w:rsidRDefault="00AF412A">
            <w:pPr>
              <w:rPr>
                <w:b/>
                <w:bCs/>
                <w:i/>
                <w:iCs/>
                <w:color w:val="000000" w:themeColor="text1"/>
                <w:lang w:val="en-US" w:eastAsia="zh-CN"/>
              </w:rPr>
            </w:pPr>
          </w:p>
        </w:tc>
      </w:tr>
      <w:tr w:rsidR="00AF412A" w14:paraId="13CAFF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568BF19" w14:textId="40047A56"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7C3EE458" w14:textId="77777777" w:rsidR="00AF412A" w:rsidRDefault="00AF412A">
            <w:pPr>
              <w:rPr>
                <w:b/>
                <w:bCs/>
                <w:i/>
                <w:iCs/>
                <w:color w:val="000000" w:themeColor="text1"/>
                <w:lang w:val="en-US" w:eastAsia="zh-CN"/>
              </w:rPr>
            </w:pPr>
          </w:p>
        </w:tc>
      </w:tr>
      <w:tr w:rsidR="00AF412A" w14:paraId="6ADF0AE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DB10636" w14:textId="4671CD72"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6516010" w14:textId="5D093CE4" w:rsidR="00AF412A" w:rsidRDefault="00AF412A">
            <w:pPr>
              <w:rPr>
                <w:lang w:val="en-US"/>
              </w:rPr>
            </w:pPr>
          </w:p>
        </w:tc>
      </w:tr>
      <w:tr w:rsidR="00AF412A" w14:paraId="1E845E7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B1DF2B" w14:textId="16E3675B"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3FB1AE9C" w14:textId="77777777" w:rsidR="00AF412A" w:rsidRDefault="00AF412A">
            <w:pPr>
              <w:rPr>
                <w:b/>
                <w:bCs/>
                <w:i/>
                <w:iCs/>
                <w:color w:val="000000" w:themeColor="text1"/>
                <w:lang w:val="en-US" w:eastAsia="zh-CN"/>
              </w:rPr>
            </w:pPr>
          </w:p>
        </w:tc>
      </w:tr>
      <w:tr w:rsidR="00AF412A" w14:paraId="2BCB454B"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728626E"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4354EB14" w14:textId="77777777" w:rsidR="00AF412A" w:rsidRDefault="00AF412A">
            <w:pPr>
              <w:rPr>
                <w:b/>
                <w:bCs/>
                <w:i/>
                <w:iCs/>
                <w:color w:val="000000" w:themeColor="text1"/>
                <w:lang w:val="en-US" w:eastAsia="zh-CN"/>
              </w:rPr>
            </w:pPr>
          </w:p>
        </w:tc>
      </w:tr>
      <w:tr w:rsidR="00AF412A" w14:paraId="3BB28FD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2E1EB8"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45D55D4" w14:textId="77777777" w:rsidR="00AF412A" w:rsidRDefault="00AF412A">
            <w:pPr>
              <w:rPr>
                <w:b/>
                <w:bCs/>
                <w:i/>
                <w:iCs/>
                <w:color w:val="000000" w:themeColor="text1"/>
                <w:lang w:val="en-US" w:eastAsia="zh-CN"/>
              </w:rPr>
            </w:pPr>
          </w:p>
        </w:tc>
      </w:tr>
      <w:tr w:rsidR="00AF412A" w14:paraId="588C8E1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C440AAF"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95AB988" w14:textId="77777777" w:rsidR="00AF412A" w:rsidRDefault="00AF412A">
            <w:pPr>
              <w:rPr>
                <w:b/>
                <w:bCs/>
                <w:i/>
                <w:iCs/>
                <w:color w:val="000000" w:themeColor="text1"/>
                <w:lang w:val="en-US" w:eastAsia="zh-CN"/>
              </w:rPr>
            </w:pPr>
          </w:p>
        </w:tc>
      </w:tr>
      <w:tr w:rsidR="00AF412A" w14:paraId="612E558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332FF17"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670D1D2" w14:textId="77777777" w:rsidR="00AF412A" w:rsidRDefault="00AF412A">
            <w:pPr>
              <w:rPr>
                <w:b/>
                <w:bCs/>
                <w:i/>
                <w:iCs/>
                <w:color w:val="000000" w:themeColor="text1"/>
                <w:lang w:val="en-US" w:eastAsia="zh-CN"/>
              </w:rPr>
            </w:pPr>
          </w:p>
        </w:tc>
      </w:tr>
    </w:tbl>
    <w:p w14:paraId="042A3BC2" w14:textId="77777777" w:rsidR="00AF412A" w:rsidRDefault="00AF412A">
      <w:pPr>
        <w:rPr>
          <w:rFonts w:eastAsia="SimSun"/>
          <w:lang w:eastAsia="zh-CN"/>
        </w:rPr>
      </w:pPr>
    </w:p>
    <w:p w14:paraId="5BE65911" w14:textId="77777777" w:rsidR="00AF412A" w:rsidRDefault="00AF412A">
      <w:pPr>
        <w:rPr>
          <w:rFonts w:eastAsia="SimSun"/>
          <w:lang w:eastAsia="zh-CN"/>
        </w:rPr>
      </w:pPr>
    </w:p>
    <w:p w14:paraId="2E525475" w14:textId="3DC4BBEC" w:rsidR="00AF412A" w:rsidRPr="00AF412A" w:rsidRDefault="00AF412A" w:rsidP="00AF412A">
      <w:pPr>
        <w:pStyle w:val="Heading2"/>
        <w:rPr>
          <w:lang w:val="en-US"/>
        </w:rPr>
      </w:pPr>
      <w:r>
        <w:rPr>
          <w:lang w:val="en-US"/>
        </w:rPr>
        <w:t xml:space="preserve">1.4 </w:t>
      </w:r>
      <w:r w:rsidRPr="00AF412A">
        <w:rPr>
          <w:lang w:val="en-US"/>
        </w:rPr>
        <w:t>Second Round proposal</w:t>
      </w:r>
    </w:p>
    <w:p w14:paraId="47946F74" w14:textId="29A532D8" w:rsidR="00AF412A" w:rsidRDefault="00AF412A">
      <w:pPr>
        <w:rPr>
          <w:rFonts w:eastAsia="SimSun"/>
          <w:lang w:eastAsia="zh-CN"/>
        </w:rPr>
      </w:pPr>
      <w:r>
        <w:rPr>
          <w:rFonts w:eastAsia="SimSun"/>
          <w:lang w:eastAsia="zh-CN"/>
        </w:rPr>
        <w:t>Based on First round discussed, the revised First round proposals are made</w:t>
      </w:r>
    </w:p>
    <w:p w14:paraId="14C2C870" w14:textId="77777777" w:rsidR="00AF412A" w:rsidRDefault="00AF412A">
      <w:pPr>
        <w:rPr>
          <w:rFonts w:eastAsia="SimSun"/>
          <w:lang w:eastAsia="zh-CN"/>
        </w:rPr>
      </w:pPr>
    </w:p>
    <w:p w14:paraId="25E36B63" w14:textId="17959ED5" w:rsidR="00AF412A" w:rsidRDefault="00AF412A" w:rsidP="00AF412A">
      <w:pPr>
        <w:rPr>
          <w:b/>
          <w:bCs/>
          <w:i/>
          <w:color w:val="000000"/>
          <w:kern w:val="24"/>
          <w:szCs w:val="26"/>
        </w:rPr>
      </w:pPr>
      <w:r>
        <w:rPr>
          <w:b/>
          <w:bCs/>
          <w:i/>
          <w:iCs/>
          <w:highlight w:val="yellow"/>
        </w:rPr>
        <w:t>First Round proposal</w:t>
      </w:r>
      <w:r>
        <w:rPr>
          <w:b/>
          <w:bCs/>
          <w:i/>
          <w:iCs/>
          <w:highlight w:val="yellow"/>
        </w:rPr>
        <w:t xml:space="preserve"> 1-2</w:t>
      </w:r>
      <w:r>
        <w:rPr>
          <w:i/>
          <w:color w:val="000000"/>
          <w:kern w:val="24"/>
          <w:szCs w:val="26"/>
          <w:highlight w:val="yellow"/>
        </w:rPr>
        <w:t>:</w:t>
      </w:r>
      <w:r>
        <w:rPr>
          <w:i/>
          <w:color w:val="000000"/>
          <w:kern w:val="24"/>
          <w:szCs w:val="26"/>
        </w:rPr>
        <w:t xml:space="preserve"> </w:t>
      </w:r>
      <w:r>
        <w:rPr>
          <w:b/>
          <w:bCs/>
          <w:i/>
          <w:color w:val="000000"/>
          <w:kern w:val="24"/>
          <w:szCs w:val="26"/>
        </w:rPr>
        <w:t>Based on the evaluation on performance of OCC techniques from different sources, the following is observed:</w:t>
      </w:r>
    </w:p>
    <w:p w14:paraId="209B7ABA" w14:textId="1E0C61FA"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To apply </w:t>
      </w:r>
      <w:r w:rsidRPr="00AF412A">
        <w:rPr>
          <w:b/>
          <w:bCs/>
          <w:i/>
          <w:color w:val="FF0000"/>
          <w:kern w:val="24"/>
          <w:szCs w:val="26"/>
        </w:rPr>
        <w:t>inter-slot</w:t>
      </w:r>
      <w:r>
        <w:rPr>
          <w:b/>
          <w:bCs/>
          <w:i/>
          <w:color w:val="000000"/>
          <w:kern w:val="24"/>
          <w:szCs w:val="26"/>
        </w:rPr>
        <w:t xml:space="preserve"> </w:t>
      </w:r>
      <w:r>
        <w:rPr>
          <w:b/>
          <w:bCs/>
          <w:i/>
          <w:color w:val="000000"/>
          <w:kern w:val="24"/>
          <w:szCs w:val="26"/>
        </w:rPr>
        <w:t xml:space="preserve">OCC, at least N slots for the time span of an OCC sequence with OCC-length N need to be scheduled to multiplex up to N UEs, with N=2 or 4. </w:t>
      </w:r>
    </w:p>
    <w:p w14:paraId="1B9CEFD4" w14:textId="461787BB" w:rsidR="00AF412A" w:rsidRDefault="00AF412A" w:rsidP="00AF412A">
      <w:pPr>
        <w:pStyle w:val="ListParagraph"/>
        <w:numPr>
          <w:ilvl w:val="0"/>
          <w:numId w:val="95"/>
        </w:numPr>
        <w:ind w:leftChars="0"/>
        <w:rPr>
          <w:rFonts w:eastAsia="SimSun"/>
          <w:b/>
          <w:bCs/>
          <w:i/>
        </w:rPr>
      </w:pPr>
      <w:r w:rsidRPr="00AF412A">
        <w:rPr>
          <w:rFonts w:eastAsia="SimSun"/>
          <w:b/>
          <w:bCs/>
          <w:i/>
          <w:color w:val="FF0000"/>
        </w:rPr>
        <w:t xml:space="preserve">There is no consensus on </w:t>
      </w:r>
      <w:r w:rsidRPr="00AF412A">
        <w:rPr>
          <w:rFonts w:eastAsia="SimSun"/>
          <w:b/>
          <w:bCs/>
          <w:i/>
          <w:color w:val="FF0000"/>
        </w:rPr>
        <w:t>OCC schemes can only be applied when the number of allocated PRBs is 1</w:t>
      </w:r>
      <w:r w:rsidRPr="00AF412A">
        <w:rPr>
          <w:rFonts w:eastAsia="SimSun"/>
          <w:b/>
          <w:bCs/>
          <w:i/>
        </w:rPr>
        <w:t>.</w:t>
      </w:r>
    </w:p>
    <w:p w14:paraId="76274FFC" w14:textId="7BD8AD2F"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With </w:t>
      </w:r>
      <w:r w:rsidRPr="00AF412A">
        <w:rPr>
          <w:b/>
          <w:bCs/>
          <w:i/>
          <w:color w:val="FF0000"/>
          <w:kern w:val="24"/>
          <w:szCs w:val="26"/>
        </w:rPr>
        <w:t>4</w:t>
      </w:r>
      <w:r>
        <w:rPr>
          <w:b/>
          <w:bCs/>
          <w:i/>
          <w:color w:val="000000"/>
          <w:kern w:val="24"/>
          <w:szCs w:val="26"/>
        </w:rPr>
        <w:t xml:space="preserve">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w:t>
      </w:r>
      <w:r w:rsidRPr="00AF412A">
        <w:rPr>
          <w:b/>
          <w:bCs/>
          <w:i/>
          <w:color w:val="FF0000"/>
          <w:kern w:val="24"/>
          <w:szCs w:val="26"/>
        </w:rPr>
        <w:t xml:space="preserve">several </w:t>
      </w:r>
      <w:r>
        <w:rPr>
          <w:b/>
          <w:bCs/>
          <w:i/>
          <w:color w:val="000000"/>
          <w:kern w:val="24"/>
          <w:szCs w:val="26"/>
        </w:rPr>
        <w:t xml:space="preserve">contributing companies have shown the performance for inter-slot OCC can be within 1 dB of baseline for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5D3466CA"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Pre-DFT Intra-symbol OCC is </w:t>
      </w:r>
      <w:r w:rsidRPr="00AF412A">
        <w:rPr>
          <w:b/>
          <w:bCs/>
          <w:i/>
          <w:color w:val="FF0000"/>
          <w:kern w:val="24"/>
          <w:szCs w:val="26"/>
        </w:rPr>
        <w:t xml:space="preserve">closest to single-UE </w:t>
      </w:r>
      <w:r>
        <w:rPr>
          <w:b/>
          <w:bCs/>
          <w:i/>
          <w:color w:val="000000"/>
          <w:kern w:val="24"/>
          <w:szCs w:val="26"/>
        </w:rPr>
        <w:t>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3E58311E"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p w14:paraId="6B1D0BD2" w14:textId="77777777" w:rsidR="00AF412A" w:rsidRDefault="00AF412A" w:rsidP="00AF412A">
      <w:pPr>
        <w:rPr>
          <w:b/>
          <w:bCs/>
          <w:i/>
          <w:color w:val="000000"/>
          <w:kern w:val="24"/>
          <w:szCs w:val="26"/>
        </w:rPr>
      </w:pPr>
      <w:r w:rsidRPr="00AF412A">
        <w:rPr>
          <w:b/>
          <w:bCs/>
          <w:i/>
          <w:color w:val="FF0000"/>
          <w:kern w:val="24"/>
          <w:szCs w:val="26"/>
        </w:rPr>
        <w:t xml:space="preserve">Note 1: </w:t>
      </w:r>
      <w:r w:rsidRPr="00AF412A">
        <w:rPr>
          <w:b/>
          <w:bCs/>
          <w:i/>
          <w:color w:val="000000"/>
          <w:kern w:val="24"/>
          <w:szCs w:val="26"/>
        </w:rPr>
        <w:t>R</w:t>
      </w:r>
      <w:r w:rsidRPr="00AF412A">
        <w:rPr>
          <w:b/>
          <w:bCs/>
          <w:i/>
          <w:color w:val="000000"/>
          <w:kern w:val="24"/>
          <w:szCs w:val="26"/>
        </w:rPr>
        <w:t xml:space="preserve">epetitions are used after applying OCC to N slots to meet a BLER target at a given SNR, with a relatively larger number of repetitions necessary at lower SNR values. </w:t>
      </w:r>
    </w:p>
    <w:p w14:paraId="30F801DB" w14:textId="7FE74DA8" w:rsidR="00AF412A" w:rsidRPr="00AF412A" w:rsidRDefault="00AF412A" w:rsidP="00AF412A">
      <w:pPr>
        <w:rPr>
          <w:b/>
          <w:bCs/>
          <w:i/>
          <w:color w:val="000000"/>
          <w:kern w:val="24"/>
          <w:szCs w:val="26"/>
        </w:rPr>
      </w:pPr>
      <w:r w:rsidRPr="00AF412A">
        <w:rPr>
          <w:b/>
          <w:bCs/>
          <w:i/>
          <w:color w:val="FF0000"/>
          <w:kern w:val="24"/>
          <w:szCs w:val="26"/>
        </w:rPr>
        <w:t xml:space="preserve">Note 2: </w:t>
      </w:r>
      <w:r w:rsidRPr="00AF412A">
        <w:rPr>
          <w:rFonts w:eastAsia="SimSun"/>
          <w:b/>
          <w:bCs/>
          <w:i/>
        </w:rPr>
        <w:t xml:space="preserve">Contributing companies used SNR range with some good overlap within [-10 dB; 5 dB] range and repetition numbers overall. </w:t>
      </w:r>
    </w:p>
    <w:p w14:paraId="6EC26A15" w14:textId="356BEC73" w:rsidR="00AF412A" w:rsidRDefault="00AF412A">
      <w:pPr>
        <w:rPr>
          <w:rFonts w:eastAsia="SimSun"/>
          <w:lang w:eastAsia="zh-CN"/>
        </w:rPr>
      </w:pPr>
    </w:p>
    <w:p w14:paraId="5EB82A64" w14:textId="77777777" w:rsidR="00AF412A" w:rsidRDefault="00AF412A" w:rsidP="00AF412A">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6ABAEA4E" w14:textId="77777777" w:rsidR="00AF412A" w:rsidRDefault="00AF412A">
      <w:pPr>
        <w:rPr>
          <w:rFonts w:eastAsia="SimSun"/>
          <w:lang w:val="en-US" w:eastAsia="zh-CN"/>
        </w:rPr>
      </w:pPr>
    </w:p>
    <w:p w14:paraId="2DF96C56" w14:textId="77777777" w:rsidR="00AF412A" w:rsidRPr="00AF412A" w:rsidRDefault="00AF412A">
      <w:pPr>
        <w:rPr>
          <w:rFonts w:eastAsia="SimSun"/>
          <w:lang w:val="en-US" w:eastAsia="zh-CN"/>
        </w:rPr>
      </w:pPr>
    </w:p>
    <w:p w14:paraId="7311E77F" w14:textId="77777777" w:rsidR="005E797D" w:rsidRDefault="00800D2C">
      <w:pPr>
        <w:pStyle w:val="Heading1"/>
        <w:numPr>
          <w:ilvl w:val="0"/>
          <w:numId w:val="28"/>
        </w:numPr>
        <w:rPr>
          <w:lang w:val="en-US"/>
        </w:rPr>
      </w:pPr>
      <w:r>
        <w:rPr>
          <w:lang w:val="en-US"/>
        </w:rPr>
        <w:t>[ACTIVE] Support of OCC techniques</w:t>
      </w:r>
    </w:p>
    <w:p w14:paraId="10EAF5BD" w14:textId="77777777" w:rsidR="005E797D" w:rsidRDefault="005E797D">
      <w:pPr>
        <w:spacing w:after="120"/>
        <w:jc w:val="both"/>
        <w:rPr>
          <w:bCs/>
        </w:rPr>
      </w:pPr>
    </w:p>
    <w:p w14:paraId="20E21E37" w14:textId="77777777" w:rsidR="005E797D" w:rsidRDefault="00800D2C">
      <w:pPr>
        <w:pStyle w:val="Heading2"/>
        <w:numPr>
          <w:ilvl w:val="1"/>
          <w:numId w:val="28"/>
        </w:numPr>
        <w:tabs>
          <w:tab w:val="left" w:pos="420"/>
        </w:tabs>
        <w:rPr>
          <w:lang w:val="en-US"/>
        </w:rPr>
      </w:pPr>
      <w:r>
        <w:rPr>
          <w:lang w:val="en-US"/>
        </w:rPr>
        <w:lastRenderedPageBreak/>
        <w:t>Company contributing views</w:t>
      </w:r>
    </w:p>
    <w:p w14:paraId="1DADF38F"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11E54ED" w14:textId="77777777">
        <w:trPr>
          <w:trHeight w:val="398"/>
          <w:jc w:val="center"/>
        </w:trPr>
        <w:tc>
          <w:tcPr>
            <w:tcW w:w="2426" w:type="dxa"/>
            <w:shd w:val="clear" w:color="auto" w:fill="D5DCE4" w:themeFill="text2" w:themeFillTint="33"/>
            <w:vAlign w:val="center"/>
          </w:tcPr>
          <w:p w14:paraId="356564AE" w14:textId="77777777" w:rsidR="005E797D" w:rsidRDefault="00800D2C">
            <w:pPr>
              <w:snapToGrid w:val="0"/>
              <w:spacing w:after="0"/>
              <w:jc w:val="center"/>
            </w:pPr>
            <w:bookmarkStart w:id="61" w:name="_Hlk179473977"/>
            <w:r>
              <w:t>Contribution</w:t>
            </w:r>
          </w:p>
        </w:tc>
        <w:tc>
          <w:tcPr>
            <w:tcW w:w="6941" w:type="dxa"/>
            <w:shd w:val="clear" w:color="auto" w:fill="D5DCE4" w:themeFill="text2" w:themeFillTint="33"/>
            <w:vAlign w:val="center"/>
          </w:tcPr>
          <w:p w14:paraId="0DD435BD" w14:textId="77777777" w:rsidR="005E797D" w:rsidRDefault="00800D2C">
            <w:pPr>
              <w:snapToGrid w:val="0"/>
              <w:spacing w:after="0"/>
              <w:jc w:val="center"/>
            </w:pPr>
            <w:r>
              <w:t>Observation/Proposals</w:t>
            </w:r>
          </w:p>
        </w:tc>
      </w:tr>
      <w:tr w:rsidR="005E797D" w14:paraId="09241A22" w14:textId="77777777">
        <w:trPr>
          <w:trHeight w:val="398"/>
          <w:jc w:val="center"/>
        </w:trPr>
        <w:tc>
          <w:tcPr>
            <w:tcW w:w="2426" w:type="dxa"/>
            <w:shd w:val="clear" w:color="auto" w:fill="D5DCE4" w:themeFill="text2" w:themeFillTint="33"/>
            <w:vAlign w:val="center"/>
          </w:tcPr>
          <w:p w14:paraId="23ACC398" w14:textId="77777777" w:rsidR="005E797D" w:rsidRDefault="00800D2C">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35D85A3D" w14:textId="77777777" w:rsidR="005E797D" w:rsidRDefault="00800D2C">
            <w:pPr>
              <w:snapToGrid w:val="0"/>
              <w:rPr>
                <w:rFonts w:eastAsia="SimSun"/>
                <w:i/>
                <w:iCs/>
                <w:lang w:eastAsia="zh-CN"/>
              </w:rPr>
            </w:pPr>
            <w:r>
              <w:rPr>
                <w:rFonts w:eastAsia="SimSun"/>
                <w:b/>
                <w:bCs/>
                <w:i/>
                <w:iCs/>
                <w:lang w:eastAsia="zh-CN"/>
              </w:rPr>
              <w:t>Proposal 2</w:t>
            </w:r>
            <w:r>
              <w:rPr>
                <w:rFonts w:eastAsia="SimSun"/>
                <w:i/>
                <w:iCs/>
                <w:lang w:eastAsia="zh-CN"/>
              </w:rPr>
              <w:t xml:space="preserve">: </w:t>
            </w:r>
            <w:bookmarkStart w:id="62" w:name="OLE_LINK342"/>
            <w:r>
              <w:rPr>
                <w:rFonts w:eastAsia="SimSun"/>
                <w:i/>
                <w:iCs/>
                <w:lang w:eastAsia="zh-CN"/>
              </w:rPr>
              <w:t>Specify support for inter-slot OCC for PUSCH with 2 UEs</w:t>
            </w:r>
            <w:bookmarkEnd w:id="62"/>
            <w:r>
              <w:rPr>
                <w:rFonts w:eastAsia="SimSun"/>
                <w:i/>
                <w:iCs/>
                <w:lang w:eastAsia="zh-CN"/>
              </w:rPr>
              <w:t>.</w:t>
            </w:r>
          </w:p>
          <w:p w14:paraId="480A9C98" w14:textId="77777777" w:rsidR="005E797D" w:rsidRDefault="00800D2C">
            <w:pPr>
              <w:snapToGrid w:val="0"/>
              <w:rPr>
                <w:rFonts w:eastAsia="SimSun"/>
                <w:i/>
                <w:iCs/>
                <w:lang w:eastAsia="zh-CN"/>
              </w:rPr>
            </w:pPr>
            <w:r>
              <w:rPr>
                <w:rFonts w:eastAsia="SimSun"/>
                <w:b/>
                <w:bCs/>
                <w:i/>
                <w:iCs/>
                <w:lang w:eastAsia="zh-CN"/>
              </w:rPr>
              <w:t>Proposal 3</w:t>
            </w:r>
            <w:r>
              <w:rPr>
                <w:rFonts w:eastAsia="SimSun"/>
                <w:i/>
                <w:iCs/>
                <w:lang w:eastAsia="zh-CN"/>
              </w:rPr>
              <w:t>: Further study options for OCC-based PUSCH transmissions with 4 UEs:</w:t>
            </w:r>
          </w:p>
          <w:p w14:paraId="5A26432A"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Inter-slot OCC</w:t>
            </w:r>
          </w:p>
          <w:p w14:paraId="08EB9B32"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A combination of inter-slot OCC and intra-symbol OCC</w:t>
            </w:r>
          </w:p>
          <w:p w14:paraId="51AD8715"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Intra-symbol OCC</w:t>
            </w:r>
          </w:p>
        </w:tc>
      </w:tr>
      <w:tr w:rsidR="005E797D" w14:paraId="7C76658B" w14:textId="77777777">
        <w:trPr>
          <w:trHeight w:val="398"/>
          <w:jc w:val="center"/>
        </w:trPr>
        <w:tc>
          <w:tcPr>
            <w:tcW w:w="2426" w:type="dxa"/>
            <w:shd w:val="clear" w:color="auto" w:fill="D5DCE4" w:themeFill="text2" w:themeFillTint="33"/>
            <w:vAlign w:val="center"/>
          </w:tcPr>
          <w:p w14:paraId="490B343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4DDFD03E" w14:textId="77777777" w:rsidR="005E797D" w:rsidRDefault="00800D2C">
            <w:pPr>
              <w:rPr>
                <w:i/>
                <w:iCs/>
                <w:lang w:eastAsia="zh-CN"/>
              </w:rPr>
            </w:pPr>
            <w:r>
              <w:rPr>
                <w:b/>
                <w:bCs/>
                <w:i/>
                <w:iCs/>
                <w:lang w:eastAsia="zh-CN"/>
              </w:rPr>
              <w:t>Observation 1</w:t>
            </w:r>
            <w:r>
              <w:rPr>
                <w:i/>
                <w:iCs/>
                <w:lang w:eastAsia="zh-CN"/>
              </w:rPr>
              <w:t>: Legacy resource mapping can be maintained for inter-slot time domain OCC.</w:t>
            </w:r>
          </w:p>
          <w:p w14:paraId="1E44AA53" w14:textId="77777777" w:rsidR="005E797D" w:rsidRDefault="00800D2C">
            <w:pPr>
              <w:rPr>
                <w:i/>
                <w:iCs/>
                <w:lang w:eastAsia="zh-CN"/>
              </w:rPr>
            </w:pPr>
            <w:r>
              <w:rPr>
                <w:b/>
                <w:bCs/>
                <w:i/>
                <w:iCs/>
                <w:lang w:eastAsia="zh-CN"/>
              </w:rPr>
              <w:t>Observation 2</w:t>
            </w:r>
            <w:r>
              <w:rPr>
                <w:i/>
                <w:iCs/>
                <w:lang w:eastAsia="zh-CN"/>
              </w:rPr>
              <w:t>: The resource mapping of Intra-symbol pre-DFT-s OCC is different from existing PUSCH transmission.</w:t>
            </w:r>
          </w:p>
          <w:p w14:paraId="4B46F6C9" w14:textId="77777777" w:rsidR="005E797D" w:rsidRDefault="00800D2C">
            <w:pPr>
              <w:rPr>
                <w:i/>
                <w:iCs/>
                <w:lang w:eastAsia="zh-CN"/>
              </w:rPr>
            </w:pPr>
            <w:r>
              <w:rPr>
                <w:b/>
                <w:bCs/>
                <w:i/>
                <w:iCs/>
                <w:lang w:eastAsia="zh-CN"/>
              </w:rPr>
              <w:t>Proposal 3</w:t>
            </w:r>
            <w:r>
              <w:rPr>
                <w:i/>
                <w:iCs/>
                <w:lang w:eastAsia="zh-CN"/>
              </w:rPr>
              <w:t>: Considering the trade-off between performance and specification impact, inter-slot time domain OCC should be supported with OCC length 2 and 4.</w:t>
            </w:r>
          </w:p>
        </w:tc>
      </w:tr>
      <w:tr w:rsidR="005E797D" w14:paraId="0FF1E487" w14:textId="77777777">
        <w:trPr>
          <w:trHeight w:val="398"/>
          <w:jc w:val="center"/>
        </w:trPr>
        <w:tc>
          <w:tcPr>
            <w:tcW w:w="2426" w:type="dxa"/>
            <w:shd w:val="clear" w:color="auto" w:fill="D5DCE4" w:themeFill="text2" w:themeFillTint="33"/>
            <w:vAlign w:val="center"/>
          </w:tcPr>
          <w:p w14:paraId="65226E3E" w14:textId="77777777" w:rsidR="005E797D" w:rsidRDefault="00800D2C">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74EC3E53" w14:textId="77777777" w:rsidR="005E797D" w:rsidRDefault="00800D2C">
            <w:pPr>
              <w:jc w:val="both"/>
              <w:rPr>
                <w:i/>
                <w:iCs/>
              </w:rPr>
            </w:pPr>
            <w:r>
              <w:rPr>
                <w:b/>
                <w:bCs/>
                <w:i/>
                <w:iCs/>
              </w:rPr>
              <w:t>Observation 1</w:t>
            </w:r>
            <w:r>
              <w:rPr>
                <w:i/>
                <w:iCs/>
              </w:rPr>
              <w:t>: The existing resource mapping can be reused for inter-slot time-domain OCC with PUSCH repetition type A.</w:t>
            </w:r>
          </w:p>
          <w:p w14:paraId="261FF562" w14:textId="77777777" w:rsidR="005E797D" w:rsidRDefault="00800D2C">
            <w:pPr>
              <w:jc w:val="both"/>
              <w:rPr>
                <w:i/>
                <w:iCs/>
              </w:rPr>
            </w:pPr>
            <w:r>
              <w:rPr>
                <w:b/>
                <w:bCs/>
                <w:i/>
                <w:iCs/>
              </w:rPr>
              <w:t>Observation 2</w:t>
            </w:r>
            <w:r>
              <w:rPr>
                <w:i/>
                <w:iCs/>
              </w:rPr>
              <w:t>: Intra-symbol pre-DFT-s OCC can be applied to PUSCH with repetition type A and TBoMS. The legacy time domain resource mapping can be reused.</w:t>
            </w:r>
          </w:p>
          <w:p w14:paraId="33157490" w14:textId="77777777" w:rsidR="005E797D" w:rsidRDefault="00800D2C">
            <w:pPr>
              <w:jc w:val="both"/>
              <w:rPr>
                <w:bCs/>
                <w:i/>
                <w:lang w:val="en-US" w:eastAsia="zh-CN"/>
              </w:rPr>
            </w:pPr>
            <w:r>
              <w:rPr>
                <w:b/>
                <w:i/>
                <w:lang w:val="en-US" w:eastAsia="zh-CN"/>
              </w:rPr>
              <w:t>Proposal 3</w:t>
            </w:r>
            <w:r>
              <w:rPr>
                <w:bCs/>
                <w:i/>
                <w:lang w:val="en-US" w:eastAsia="zh-CN"/>
              </w:rPr>
              <w:t>: Only support multiplexing 2 or 4 UEs without combination of OCC schemes in Rel-19 NR-NTN.</w:t>
            </w:r>
          </w:p>
          <w:p w14:paraId="5925887C" w14:textId="77777777" w:rsidR="005E797D" w:rsidRDefault="00800D2C">
            <w:pPr>
              <w:jc w:val="both"/>
              <w:rPr>
                <w:bCs/>
                <w:i/>
                <w:lang w:val="en-US" w:eastAsia="zh-CN"/>
              </w:rPr>
            </w:pPr>
            <w:r>
              <w:rPr>
                <w:b/>
                <w:i/>
                <w:lang w:val="en-US" w:eastAsia="zh-CN"/>
              </w:rPr>
              <w:t>Proposal 8</w:t>
            </w:r>
            <w:r>
              <w:rPr>
                <w:bCs/>
                <w:i/>
                <w:lang w:val="en-US" w:eastAsia="zh-CN"/>
              </w:rPr>
              <w:t>: For FR1-NTN, support to only specify inter-slot time-domain OCC with PUSCH repetition type A.</w:t>
            </w:r>
          </w:p>
        </w:tc>
      </w:tr>
      <w:tr w:rsidR="005E797D" w14:paraId="2F21CAF0" w14:textId="77777777">
        <w:trPr>
          <w:trHeight w:val="398"/>
          <w:jc w:val="center"/>
        </w:trPr>
        <w:tc>
          <w:tcPr>
            <w:tcW w:w="2426" w:type="dxa"/>
            <w:shd w:val="clear" w:color="auto" w:fill="D5DCE4" w:themeFill="text2" w:themeFillTint="33"/>
            <w:vAlign w:val="center"/>
          </w:tcPr>
          <w:p w14:paraId="4DD8BC99" w14:textId="77777777" w:rsidR="005E797D" w:rsidRDefault="00800D2C">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0EC82435" w14:textId="77777777" w:rsidR="005E797D" w:rsidRDefault="00800D2C">
            <w:pPr>
              <w:spacing w:line="276" w:lineRule="auto"/>
              <w:rPr>
                <w:i/>
                <w:iCs/>
              </w:rPr>
            </w:pPr>
            <w:r>
              <w:rPr>
                <w:b/>
                <w:bCs/>
                <w:i/>
                <w:iCs/>
              </w:rPr>
              <w:t>Proposal 1</w:t>
            </w:r>
            <w:r>
              <w:rPr>
                <w:i/>
                <w:iCs/>
              </w:rPr>
              <w:t>: RAN1 to support only inter-slot time-domain OCC with PUSCH repetition Type A in Rel-19 NR NTN.</w:t>
            </w:r>
          </w:p>
        </w:tc>
      </w:tr>
      <w:tr w:rsidR="005E797D" w14:paraId="73BBCB07" w14:textId="77777777">
        <w:trPr>
          <w:trHeight w:val="398"/>
          <w:jc w:val="center"/>
        </w:trPr>
        <w:tc>
          <w:tcPr>
            <w:tcW w:w="2426" w:type="dxa"/>
            <w:shd w:val="clear" w:color="auto" w:fill="D5DCE4" w:themeFill="text2" w:themeFillTint="33"/>
            <w:vAlign w:val="center"/>
          </w:tcPr>
          <w:p w14:paraId="3E73302E" w14:textId="77777777" w:rsidR="005E797D" w:rsidRDefault="00800D2C">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640C2A21" w14:textId="77777777" w:rsidR="005E797D" w:rsidRDefault="00800D2C">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Proposal 1</w:t>
            </w:r>
            <w:r>
              <w:rPr>
                <w:rFonts w:ascii="Times New Roman" w:eastAsia="SimSun" w:hAnsi="Times New Roman"/>
                <w:i/>
                <w:iCs/>
                <w:szCs w:val="20"/>
                <w:lang w:eastAsia="zh-CN"/>
              </w:rPr>
              <w:t>: Support the following scheme for PUSCH OCC:</w:t>
            </w:r>
          </w:p>
          <w:p w14:paraId="41B91086" w14:textId="77777777" w:rsidR="005E797D" w:rsidRDefault="00800D2C">
            <w:pPr>
              <w:pStyle w:val="BodyText"/>
              <w:numPr>
                <w:ilvl w:val="0"/>
                <w:numId w:val="30"/>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tc>
      </w:tr>
      <w:tr w:rsidR="005E797D" w14:paraId="637CF7B6" w14:textId="77777777">
        <w:trPr>
          <w:trHeight w:val="398"/>
          <w:jc w:val="center"/>
        </w:trPr>
        <w:tc>
          <w:tcPr>
            <w:tcW w:w="2426" w:type="dxa"/>
            <w:shd w:val="clear" w:color="auto" w:fill="D5DCE4" w:themeFill="text2" w:themeFillTint="33"/>
            <w:vAlign w:val="center"/>
          </w:tcPr>
          <w:p w14:paraId="0668D065" w14:textId="77777777" w:rsidR="005E797D" w:rsidRDefault="00800D2C">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7E0F681D" w14:textId="77777777" w:rsidR="005E797D" w:rsidRDefault="00800D2C">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301A0DEF"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Inter-slot time-domain OCC with OCC length 2 and 4</w:t>
            </w:r>
          </w:p>
          <w:p w14:paraId="729544CA"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2 and 4</w:t>
            </w:r>
          </w:p>
        </w:tc>
      </w:tr>
      <w:tr w:rsidR="005E797D" w14:paraId="33564A3E" w14:textId="77777777">
        <w:trPr>
          <w:trHeight w:val="398"/>
          <w:jc w:val="center"/>
        </w:trPr>
        <w:tc>
          <w:tcPr>
            <w:tcW w:w="2426" w:type="dxa"/>
            <w:shd w:val="clear" w:color="auto" w:fill="D5DCE4" w:themeFill="text2" w:themeFillTint="33"/>
            <w:vAlign w:val="center"/>
          </w:tcPr>
          <w:p w14:paraId="4C37E48C" w14:textId="77777777" w:rsidR="005E797D" w:rsidRDefault="00800D2C">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1747AA20" w14:textId="77777777" w:rsidR="005E797D" w:rsidRDefault="00800D2C">
            <w:pPr>
              <w:jc w:val="both"/>
              <w:rPr>
                <w:b/>
                <w:bCs/>
                <w:i/>
                <w:iCs/>
              </w:rPr>
            </w:pPr>
            <w:r>
              <w:rPr>
                <w:b/>
                <w:bCs/>
                <w:i/>
                <w:iCs/>
              </w:rPr>
              <w:t>Proposal 3</w:t>
            </w:r>
            <w:r>
              <w:rPr>
                <w:i/>
                <w:iCs/>
              </w:rPr>
              <w:t>: RAN1 to support inter-slot time-domain OCC with OCC length 2 and 4, when PUSCH repetitions are used.</w:t>
            </w:r>
          </w:p>
        </w:tc>
      </w:tr>
      <w:tr w:rsidR="005E797D" w14:paraId="06D78E18" w14:textId="77777777">
        <w:trPr>
          <w:trHeight w:val="398"/>
          <w:jc w:val="center"/>
        </w:trPr>
        <w:tc>
          <w:tcPr>
            <w:tcW w:w="2426" w:type="dxa"/>
            <w:shd w:val="clear" w:color="auto" w:fill="D5DCE4" w:themeFill="text2" w:themeFillTint="33"/>
            <w:vAlign w:val="center"/>
          </w:tcPr>
          <w:p w14:paraId="106B0458" w14:textId="77777777" w:rsidR="005E797D" w:rsidRDefault="00800D2C">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49252F2" w14:textId="77777777" w:rsidR="005E797D" w:rsidRDefault="00800D2C">
            <w:pPr>
              <w:spacing w:afterLines="50" w:after="120"/>
              <w:rPr>
                <w:rFonts w:eastAsiaTheme="minorEastAsia"/>
                <w:b/>
                <w:bCs/>
                <w:i/>
                <w:iCs/>
                <w:lang w:eastAsia="zh-CN"/>
              </w:rPr>
            </w:pPr>
            <w:r>
              <w:rPr>
                <w:b/>
                <w:bCs/>
                <w:i/>
                <w:iCs/>
              </w:rPr>
              <w:t xml:space="preserve">Proposal 1: </w:t>
            </w:r>
            <w:r>
              <w:rPr>
                <w:i/>
                <w:iCs/>
              </w:rPr>
              <w:t>Inter-slot OCC is supported with OCC length 2.</w:t>
            </w:r>
          </w:p>
          <w:p w14:paraId="2C8509D9" w14:textId="77777777" w:rsidR="005E797D" w:rsidRDefault="00800D2C">
            <w:pPr>
              <w:spacing w:afterLines="50" w:after="120"/>
              <w:rPr>
                <w:b/>
                <w:bCs/>
                <w:i/>
                <w:iCs/>
              </w:rPr>
            </w:pPr>
            <w:r>
              <w:rPr>
                <w:b/>
                <w:bCs/>
                <w:i/>
                <w:iCs/>
              </w:rPr>
              <w:t xml:space="preserve">Proposal 2: </w:t>
            </w:r>
            <w:r>
              <w:rPr>
                <w:i/>
                <w:iCs/>
              </w:rPr>
              <w:t>Intra-symbol pre-DFT OCC is supported with OCC length 4</w:t>
            </w:r>
            <w:r>
              <w:rPr>
                <w:b/>
                <w:bCs/>
                <w:i/>
                <w:iCs/>
              </w:rPr>
              <w:t>.</w:t>
            </w:r>
          </w:p>
        </w:tc>
      </w:tr>
      <w:tr w:rsidR="005E797D" w14:paraId="6FC8D7D9" w14:textId="77777777">
        <w:trPr>
          <w:trHeight w:val="398"/>
          <w:jc w:val="center"/>
        </w:trPr>
        <w:tc>
          <w:tcPr>
            <w:tcW w:w="2426" w:type="dxa"/>
            <w:shd w:val="clear" w:color="auto" w:fill="D5DCE4" w:themeFill="text2" w:themeFillTint="33"/>
            <w:vAlign w:val="center"/>
          </w:tcPr>
          <w:p w14:paraId="1672F468"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316EA69" w14:textId="77777777" w:rsidR="005E797D" w:rsidRDefault="00800D2C">
            <w:pPr>
              <w:rPr>
                <w:rFonts w:eastAsia="SimSun"/>
                <w:b/>
                <w:lang w:val="en-US" w:eastAsia="zh-CN"/>
              </w:rPr>
            </w:pPr>
            <w:r>
              <w:rPr>
                <w:b/>
                <w:bCs/>
                <w:i/>
                <w:iCs/>
                <w:lang w:eastAsia="zh-CN"/>
              </w:rPr>
              <w:t>Proposal 1</w:t>
            </w:r>
            <w:r>
              <w:rPr>
                <w:i/>
                <w:iCs/>
                <w:lang w:eastAsia="zh-CN"/>
              </w:rPr>
              <w:t>: Intra-symbol OCC is not supported since it is not workable in case of without TBoMS.</w:t>
            </w:r>
            <w:r>
              <w:rPr>
                <w:rFonts w:eastAsia="SimSun"/>
                <w:b/>
                <w:lang w:val="en-US" w:eastAsia="zh-CN"/>
              </w:rPr>
              <w:t xml:space="preserve">   </w:t>
            </w:r>
          </w:p>
          <w:p w14:paraId="312B9390" w14:textId="77777777" w:rsidR="005E797D" w:rsidRDefault="00800D2C">
            <w:pPr>
              <w:rPr>
                <w:bCs/>
                <w:i/>
                <w:iCs/>
                <w:lang w:eastAsia="zh-CN"/>
              </w:rPr>
            </w:pPr>
            <w:r>
              <w:rPr>
                <w:rFonts w:eastAsia="SimSun"/>
                <w:b/>
                <w:i/>
                <w:iCs/>
                <w:lang w:val="en-US" w:eastAsia="zh-CN"/>
              </w:rPr>
              <w:t>Proposal 2</w:t>
            </w:r>
            <w:r>
              <w:rPr>
                <w:rFonts w:eastAsia="SimSun"/>
                <w:bCs/>
                <w:i/>
                <w:iCs/>
                <w:lang w:val="en-US" w:eastAsia="zh-CN"/>
              </w:rPr>
              <w:t>: Based on standardization impact and complexity analysis, it is proposed to adopt inter-slot OCC scheme in UL capacity enhancement of NR NTN.</w:t>
            </w:r>
          </w:p>
        </w:tc>
      </w:tr>
      <w:tr w:rsidR="005E797D" w14:paraId="6585E467" w14:textId="77777777">
        <w:trPr>
          <w:trHeight w:val="398"/>
          <w:jc w:val="center"/>
        </w:trPr>
        <w:tc>
          <w:tcPr>
            <w:tcW w:w="2426" w:type="dxa"/>
            <w:shd w:val="clear" w:color="auto" w:fill="D5DCE4" w:themeFill="text2" w:themeFillTint="33"/>
            <w:vAlign w:val="center"/>
          </w:tcPr>
          <w:p w14:paraId="070D8630" w14:textId="77777777" w:rsidR="005E797D" w:rsidRDefault="00800D2C">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CE197B6" w14:textId="77777777" w:rsidR="005E797D" w:rsidRDefault="00800D2C">
            <w:pPr>
              <w:rPr>
                <w:b/>
                <w:i/>
                <w:lang w:eastAsia="zh-CN"/>
              </w:rPr>
            </w:pPr>
            <w:r>
              <w:rPr>
                <w:b/>
                <w:i/>
                <w:lang w:eastAsia="zh-CN"/>
              </w:rPr>
              <w:t>Proposal 1</w:t>
            </w:r>
            <w:r>
              <w:rPr>
                <w:bCs/>
                <w:i/>
                <w:lang w:eastAsia="zh-CN"/>
              </w:rPr>
              <w:t>: Only inter-slot time-domain OCC with PUSCH repetition Type A with OCC length 2 or 4 should be supported.</w:t>
            </w:r>
          </w:p>
        </w:tc>
      </w:tr>
      <w:tr w:rsidR="005E797D" w14:paraId="710F3D5A" w14:textId="77777777">
        <w:trPr>
          <w:trHeight w:val="398"/>
          <w:jc w:val="center"/>
        </w:trPr>
        <w:tc>
          <w:tcPr>
            <w:tcW w:w="2426" w:type="dxa"/>
            <w:shd w:val="clear" w:color="auto" w:fill="D5DCE4" w:themeFill="text2" w:themeFillTint="33"/>
            <w:vAlign w:val="center"/>
          </w:tcPr>
          <w:p w14:paraId="5C98219A"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34DF726" w14:textId="77777777" w:rsidR="005E797D" w:rsidRDefault="00800D2C">
            <w:pPr>
              <w:rPr>
                <w:b/>
                <w:bCs/>
                <w:i/>
                <w:lang w:eastAsia="ja-JP"/>
              </w:rPr>
            </w:pPr>
            <w:r>
              <w:rPr>
                <w:b/>
                <w:bCs/>
                <w:i/>
                <w:lang w:eastAsia="ja-JP"/>
              </w:rPr>
              <w:t>Proposal 10</w:t>
            </w:r>
            <w:r>
              <w:rPr>
                <w:i/>
                <w:lang w:eastAsia="ja-JP"/>
              </w:rPr>
              <w:t>: Support inter-slot OCC at least for OCC=2, and support intra-symbol OCC for OCC=2 and 4, which OCC is supported is subjected to UE capability, but both OCC schemes cannot be simultaneously enabled for the same PUSCH repetition.</w:t>
            </w:r>
          </w:p>
        </w:tc>
      </w:tr>
      <w:tr w:rsidR="005E797D" w14:paraId="57B86B7F" w14:textId="77777777">
        <w:trPr>
          <w:trHeight w:val="398"/>
          <w:jc w:val="center"/>
        </w:trPr>
        <w:tc>
          <w:tcPr>
            <w:tcW w:w="2426" w:type="dxa"/>
            <w:shd w:val="clear" w:color="auto" w:fill="D5DCE4" w:themeFill="text2" w:themeFillTint="33"/>
            <w:vAlign w:val="center"/>
          </w:tcPr>
          <w:p w14:paraId="70B189A6" w14:textId="77777777" w:rsidR="005E797D" w:rsidRDefault="00800D2C">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65FA8B21" w14:textId="77777777" w:rsidR="005E797D" w:rsidRDefault="00800D2C">
            <w:pPr>
              <w:spacing w:after="120"/>
              <w:rPr>
                <w:b/>
                <w:bCs/>
                <w:i/>
                <w:lang w:eastAsia="ja-JP"/>
              </w:rPr>
            </w:pPr>
            <w:r>
              <w:rPr>
                <w:b/>
                <w:bCs/>
                <w:i/>
                <w:lang w:eastAsia="ja-JP"/>
              </w:rPr>
              <w:t>Proposal 1</w:t>
            </w:r>
            <w:r>
              <w:rPr>
                <w:i/>
                <w:lang w:eastAsia="ja-JP"/>
              </w:rPr>
              <w:t>: At least support inter-slot time-domain OCC with OCC length 2.</w:t>
            </w:r>
          </w:p>
        </w:tc>
      </w:tr>
      <w:tr w:rsidR="005E797D" w14:paraId="52537EA8" w14:textId="77777777">
        <w:trPr>
          <w:trHeight w:val="398"/>
          <w:jc w:val="center"/>
        </w:trPr>
        <w:tc>
          <w:tcPr>
            <w:tcW w:w="2426" w:type="dxa"/>
            <w:shd w:val="clear" w:color="auto" w:fill="D5DCE4" w:themeFill="text2" w:themeFillTint="33"/>
            <w:vAlign w:val="center"/>
          </w:tcPr>
          <w:p w14:paraId="5900C04D" w14:textId="77777777" w:rsidR="005E797D" w:rsidRDefault="00800D2C">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CDE29A9" w14:textId="77777777" w:rsidR="005E797D" w:rsidRDefault="00800D2C">
            <w:pPr>
              <w:rPr>
                <w:bCs/>
                <w:i/>
                <w:lang w:eastAsia="zh-CN"/>
              </w:rPr>
            </w:pPr>
            <w:r>
              <w:rPr>
                <w:b/>
                <w:i/>
                <w:lang w:eastAsia="zh-CN"/>
              </w:rPr>
              <w:t>Proposal 1</w:t>
            </w:r>
            <w:r>
              <w:rPr>
                <w:bCs/>
                <w:i/>
                <w:lang w:eastAsia="zh-CN"/>
              </w:rPr>
              <w:t>: Conclude that DFT-s-OFDM PUSCH enhancements via OCC is not targeted to Msg3 PUSCH.</w:t>
            </w:r>
          </w:p>
          <w:p w14:paraId="41F0EA26" w14:textId="77777777" w:rsidR="005E797D" w:rsidRDefault="00800D2C">
            <w:pPr>
              <w:rPr>
                <w:bCs/>
                <w:i/>
                <w:lang w:eastAsia="zh-CN"/>
              </w:rPr>
            </w:pPr>
            <w:r>
              <w:rPr>
                <w:b/>
                <w:i/>
                <w:lang w:eastAsia="zh-CN"/>
              </w:rPr>
              <w:t>Proposal 2</w:t>
            </w:r>
            <w:r>
              <w:rPr>
                <w:bCs/>
                <w:i/>
                <w:lang w:eastAsia="zh-CN"/>
              </w:rPr>
              <w:t>: RAN1 supports only one OCC technique in Rel-19 NTN.</w:t>
            </w:r>
          </w:p>
        </w:tc>
      </w:tr>
      <w:tr w:rsidR="005E797D" w14:paraId="0BFCFD79" w14:textId="77777777">
        <w:trPr>
          <w:trHeight w:val="398"/>
          <w:jc w:val="center"/>
        </w:trPr>
        <w:tc>
          <w:tcPr>
            <w:tcW w:w="2426" w:type="dxa"/>
            <w:shd w:val="clear" w:color="auto" w:fill="D5DCE4" w:themeFill="text2" w:themeFillTint="33"/>
            <w:vAlign w:val="center"/>
          </w:tcPr>
          <w:p w14:paraId="682EDE7A" w14:textId="77777777" w:rsidR="005E797D" w:rsidRDefault="00800D2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6919DA4A" w14:textId="77777777" w:rsidR="005E797D" w:rsidRDefault="00800D2C">
            <w:pPr>
              <w:rPr>
                <w:i/>
                <w:lang w:eastAsia="ja-JP"/>
              </w:rPr>
            </w:pPr>
            <w:r>
              <w:rPr>
                <w:b/>
                <w:bCs/>
                <w:i/>
                <w:lang w:eastAsia="ja-JP"/>
              </w:rPr>
              <w:t>Proposal 1</w:t>
            </w:r>
            <w:r>
              <w:rPr>
                <w:i/>
                <w:lang w:eastAsia="ja-JP"/>
              </w:rPr>
              <w:t>:At least one of the OCC techniques is specified:</w:t>
            </w:r>
          </w:p>
          <w:p w14:paraId="1FD83F46" w14:textId="77777777" w:rsidR="005E797D" w:rsidRDefault="00800D2C">
            <w:pPr>
              <w:pStyle w:val="ListParagraph"/>
              <w:numPr>
                <w:ilvl w:val="0"/>
                <w:numId w:val="32"/>
              </w:numPr>
              <w:ind w:leftChars="0"/>
              <w:rPr>
                <w:i/>
                <w:lang w:eastAsia="ja-JP"/>
              </w:rPr>
            </w:pPr>
            <w:r>
              <w:rPr>
                <w:i/>
                <w:lang w:eastAsia="ja-JP"/>
              </w:rPr>
              <w:t>Inter-slot time-domain OCC with OCC length 2 and 4</w:t>
            </w:r>
          </w:p>
          <w:p w14:paraId="4600139B" w14:textId="77777777" w:rsidR="005E797D" w:rsidRDefault="00800D2C">
            <w:pPr>
              <w:pStyle w:val="ListParagraph"/>
              <w:numPr>
                <w:ilvl w:val="0"/>
                <w:numId w:val="32"/>
              </w:numPr>
              <w:ind w:leftChars="0"/>
              <w:rPr>
                <w:i/>
                <w:lang w:eastAsia="ja-JP"/>
              </w:rPr>
            </w:pPr>
            <w:r>
              <w:rPr>
                <w:i/>
                <w:lang w:eastAsia="ja-JP"/>
              </w:rPr>
              <w:t>Intra-symbol pre-DFT-s OCC (comb-like structure as in PUCCH format 4) with OCC length 2 and 4</w:t>
            </w:r>
          </w:p>
        </w:tc>
      </w:tr>
      <w:tr w:rsidR="005E797D" w14:paraId="64E389A0" w14:textId="77777777">
        <w:trPr>
          <w:trHeight w:val="398"/>
          <w:jc w:val="center"/>
        </w:trPr>
        <w:tc>
          <w:tcPr>
            <w:tcW w:w="2426" w:type="dxa"/>
            <w:shd w:val="clear" w:color="auto" w:fill="D5DCE4" w:themeFill="text2" w:themeFillTint="33"/>
            <w:vAlign w:val="center"/>
          </w:tcPr>
          <w:p w14:paraId="0394CE79"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7EC19E51" w14:textId="77777777" w:rsidR="005E797D" w:rsidRDefault="00800D2C">
            <w:pPr>
              <w:rPr>
                <w:rFonts w:eastAsia="SimSun"/>
                <w:b/>
                <w:i/>
                <w:iCs/>
                <w:lang w:eastAsia="zh-CN"/>
              </w:rPr>
            </w:pPr>
            <w:r>
              <w:rPr>
                <w:rFonts w:eastAsia="SimSun"/>
                <w:b/>
                <w:i/>
                <w:iCs/>
                <w:lang w:eastAsia="zh-CN"/>
              </w:rPr>
              <w:t xml:space="preserve">Proposal 3: </w:t>
            </w:r>
            <w:r>
              <w:rPr>
                <w:rFonts w:eastAsia="SimSun"/>
                <w:bCs/>
                <w:i/>
                <w:iCs/>
                <w:lang w:eastAsia="zh-CN"/>
              </w:rPr>
              <w:t>From the link level simulation results, intra-symbol OCC should be considered as the first priority.</w:t>
            </w:r>
          </w:p>
        </w:tc>
      </w:tr>
      <w:tr w:rsidR="005E797D" w14:paraId="5023726C" w14:textId="77777777">
        <w:trPr>
          <w:trHeight w:val="398"/>
          <w:jc w:val="center"/>
        </w:trPr>
        <w:tc>
          <w:tcPr>
            <w:tcW w:w="2426" w:type="dxa"/>
            <w:shd w:val="clear" w:color="auto" w:fill="D5DCE4" w:themeFill="text2" w:themeFillTint="33"/>
            <w:vAlign w:val="center"/>
          </w:tcPr>
          <w:p w14:paraId="0823B73D" w14:textId="77777777" w:rsidR="005E797D" w:rsidRDefault="00800D2C">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5D395927"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Support inter-slot time domain OCC (OCC across slots) with fixed redundancy version and OCC length 2.</w:t>
            </w:r>
          </w:p>
          <w:p w14:paraId="7C1E1DA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Support the intra-symbol OCC for PUSCH repetition type A with OCC length 2 and 4.</w:t>
            </w:r>
          </w:p>
          <w:p w14:paraId="2A63C258"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Support the use of combination of inter-slot technique with OCC length 2 and intra-symbol technique with OCC length 2 or 4.</w:t>
            </w:r>
          </w:p>
        </w:tc>
      </w:tr>
      <w:tr w:rsidR="005E797D" w14:paraId="1F3495CC" w14:textId="77777777">
        <w:trPr>
          <w:trHeight w:val="398"/>
          <w:jc w:val="center"/>
        </w:trPr>
        <w:tc>
          <w:tcPr>
            <w:tcW w:w="2426" w:type="dxa"/>
            <w:shd w:val="clear" w:color="auto" w:fill="D5DCE4" w:themeFill="text2" w:themeFillTint="33"/>
            <w:vAlign w:val="center"/>
          </w:tcPr>
          <w:p w14:paraId="7AE98BDF"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6CA7E6C4" w14:textId="77777777" w:rsidR="005E797D" w:rsidRDefault="00800D2C">
            <w:pPr>
              <w:rPr>
                <w:bCs/>
                <w:i/>
                <w:lang w:eastAsia="zh-CN"/>
              </w:rPr>
            </w:pPr>
            <w:r>
              <w:rPr>
                <w:b/>
                <w:i/>
                <w:lang w:eastAsia="zh-CN"/>
              </w:rPr>
              <w:t>Observation 1</w:t>
            </w:r>
            <w:r>
              <w:rPr>
                <w:bCs/>
                <w:i/>
                <w:lang w:eastAsia="zh-CN"/>
              </w:rPr>
              <w:t>: PUSCH repetition type A is required for all data traffic transmission in uplink for NR-NTN, including both small data rate and VoIP traffic.</w:t>
            </w:r>
          </w:p>
          <w:p w14:paraId="004CD7AE" w14:textId="77777777" w:rsidR="005E797D" w:rsidRDefault="00800D2C">
            <w:pPr>
              <w:rPr>
                <w:bCs/>
                <w:i/>
                <w:lang w:eastAsia="zh-CN"/>
              </w:rPr>
            </w:pPr>
            <w:r>
              <w:rPr>
                <w:b/>
                <w:i/>
                <w:lang w:eastAsia="zh-CN"/>
              </w:rPr>
              <w:t>Observation 2</w:t>
            </w:r>
            <w:r>
              <w:rPr>
                <w:bCs/>
                <w:i/>
                <w:lang w:eastAsia="zh-CN"/>
              </w:rPr>
              <w:t>: The inter-slot time-domain OCC has the least specification impacts for PUSCH RE mapping and is easiest one for realization, compared with the other two OCC solutions.</w:t>
            </w:r>
          </w:p>
          <w:p w14:paraId="1EFAE609" w14:textId="77777777" w:rsidR="005E797D" w:rsidRDefault="00800D2C">
            <w:pPr>
              <w:rPr>
                <w:bCs/>
                <w:i/>
                <w:iCs/>
                <w:lang w:val="en-US" w:eastAsia="zh-CN"/>
              </w:rPr>
            </w:pPr>
            <w:r>
              <w:rPr>
                <w:b/>
                <w:i/>
                <w:iCs/>
                <w:lang w:val="en-US" w:eastAsia="zh-CN"/>
              </w:rPr>
              <w:t>Observation 3</w:t>
            </w:r>
            <w:r>
              <w:rPr>
                <w:bCs/>
                <w:i/>
                <w:iCs/>
                <w:lang w:val="en-US" w:eastAsia="zh-CN"/>
              </w:rPr>
              <w:t>: Inter-slot time-domain OCC schemes need to pay more attention on realistic impairments.</w:t>
            </w:r>
          </w:p>
          <w:p w14:paraId="1A57A71D" w14:textId="77777777" w:rsidR="005E797D" w:rsidRDefault="00800D2C">
            <w:pPr>
              <w:rPr>
                <w:bCs/>
                <w:i/>
                <w:iCs/>
                <w:lang w:val="en-US" w:eastAsia="zh-CN"/>
              </w:rPr>
            </w:pPr>
            <w:r>
              <w:rPr>
                <w:b/>
                <w:i/>
                <w:iCs/>
                <w:lang w:val="en-US" w:eastAsia="zh-CN"/>
              </w:rPr>
              <w:t>Proposal 2</w:t>
            </w:r>
            <w:r>
              <w:rPr>
                <w:bCs/>
                <w:i/>
                <w:iCs/>
                <w:lang w:val="en-US" w:eastAsia="zh-CN"/>
              </w:rPr>
              <w:t>: Considering both the performance and the specification impact, the inter-slot OCC scheme is preferred for the normative phase.</w:t>
            </w:r>
          </w:p>
          <w:p w14:paraId="2FB2BC1B" w14:textId="77777777" w:rsidR="005E797D" w:rsidRDefault="00800D2C">
            <w:pPr>
              <w:rPr>
                <w:bCs/>
                <w:i/>
                <w:iCs/>
                <w:lang w:val="en-US" w:eastAsia="zh-CN"/>
              </w:rPr>
            </w:pPr>
            <w:r>
              <w:rPr>
                <w:b/>
                <w:i/>
                <w:iCs/>
                <w:lang w:val="en-US" w:eastAsia="zh-CN"/>
              </w:rPr>
              <w:t>Proposal 6</w:t>
            </w:r>
            <w:r>
              <w:rPr>
                <w:bCs/>
                <w:i/>
                <w:iCs/>
                <w:lang w:val="en-US" w:eastAsia="zh-CN"/>
              </w:rPr>
              <w:t>: Only one solution should be down-selected from the current candidate solutions.</w:t>
            </w:r>
          </w:p>
          <w:p w14:paraId="76E736F7" w14:textId="77777777" w:rsidR="005E797D" w:rsidRDefault="00800D2C">
            <w:pPr>
              <w:rPr>
                <w:bCs/>
                <w:i/>
                <w:iCs/>
                <w:lang w:val="en-US" w:eastAsia="zh-CN"/>
              </w:rPr>
            </w:pPr>
            <w:r>
              <w:rPr>
                <w:b/>
                <w:i/>
                <w:iCs/>
                <w:lang w:val="en-US" w:eastAsia="zh-CN"/>
              </w:rPr>
              <w:t>Proposal 7</w:t>
            </w:r>
            <w:r>
              <w:rPr>
                <w:bCs/>
                <w:i/>
                <w:iCs/>
                <w:lang w:val="en-US" w:eastAsia="zh-CN"/>
              </w:rPr>
              <w:t>: If a combined solution with multiple candidate solutions is supported, only one UE capability is defined or supported without differentiation of any sub-capability or sub-solutions.</w:t>
            </w:r>
          </w:p>
        </w:tc>
      </w:tr>
      <w:tr w:rsidR="005E797D" w14:paraId="5D5DE3CA" w14:textId="77777777">
        <w:trPr>
          <w:trHeight w:val="398"/>
          <w:jc w:val="center"/>
        </w:trPr>
        <w:tc>
          <w:tcPr>
            <w:tcW w:w="2426" w:type="dxa"/>
            <w:shd w:val="clear" w:color="auto" w:fill="D5DCE4" w:themeFill="text2" w:themeFillTint="33"/>
            <w:vAlign w:val="center"/>
          </w:tcPr>
          <w:p w14:paraId="3F637486" w14:textId="77777777" w:rsidR="005E797D" w:rsidRDefault="00800D2C">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657A021C" w14:textId="77777777" w:rsidR="005E797D" w:rsidRDefault="00800D2C">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Considering the capacity gains and specification impact, at least one of the OCC techniques should be specified:</w:t>
            </w:r>
          </w:p>
          <w:p w14:paraId="14AFC650"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3657B23F"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4</w:t>
            </w:r>
          </w:p>
        </w:tc>
      </w:tr>
      <w:tr w:rsidR="005E797D" w14:paraId="31C4AF07" w14:textId="77777777">
        <w:trPr>
          <w:trHeight w:val="398"/>
          <w:jc w:val="center"/>
        </w:trPr>
        <w:tc>
          <w:tcPr>
            <w:tcW w:w="2426" w:type="dxa"/>
            <w:shd w:val="clear" w:color="auto" w:fill="D5DCE4" w:themeFill="text2" w:themeFillTint="33"/>
            <w:vAlign w:val="center"/>
          </w:tcPr>
          <w:p w14:paraId="75F8B278"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0E3899F"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Inter-slot OCC with OCC length 2 and 4 is preferred to select in Rel-19.</w:t>
            </w:r>
          </w:p>
          <w:p w14:paraId="1423857C"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OCC combination is not preferable due to specification impact.</w:t>
            </w:r>
          </w:p>
        </w:tc>
      </w:tr>
      <w:tr w:rsidR="005E797D" w14:paraId="4DAC01FF" w14:textId="77777777">
        <w:trPr>
          <w:trHeight w:val="398"/>
          <w:jc w:val="center"/>
        </w:trPr>
        <w:tc>
          <w:tcPr>
            <w:tcW w:w="2426" w:type="dxa"/>
            <w:shd w:val="clear" w:color="auto" w:fill="D5DCE4" w:themeFill="text2" w:themeFillTint="33"/>
            <w:vAlign w:val="center"/>
          </w:tcPr>
          <w:p w14:paraId="617B763C" w14:textId="77777777" w:rsidR="005E797D" w:rsidRDefault="00800D2C">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873BBB4"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2 and 4.</w:t>
            </w:r>
          </w:p>
          <w:p w14:paraId="6AF4D569"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Support Intra-symbol pre-DFT OCC with OCC length 2 and 4.</w:t>
            </w:r>
          </w:p>
        </w:tc>
      </w:tr>
      <w:tr w:rsidR="005E797D" w14:paraId="5690D01C" w14:textId="77777777">
        <w:trPr>
          <w:trHeight w:val="398"/>
          <w:jc w:val="center"/>
        </w:trPr>
        <w:tc>
          <w:tcPr>
            <w:tcW w:w="2426" w:type="dxa"/>
            <w:shd w:val="clear" w:color="auto" w:fill="D5DCE4" w:themeFill="text2" w:themeFillTint="33"/>
            <w:vAlign w:val="center"/>
          </w:tcPr>
          <w:p w14:paraId="5AD5805B" w14:textId="77777777" w:rsidR="005E797D" w:rsidRDefault="00800D2C">
            <w:pPr>
              <w:snapToGrid w:val="0"/>
              <w:spacing w:after="0"/>
              <w:jc w:val="center"/>
              <w:rPr>
                <w:rFonts w:eastAsia="SimSun"/>
                <w:bCs/>
                <w:lang w:eastAsia="zh-CN"/>
              </w:rPr>
            </w:pPr>
            <w:bookmarkStart w:id="63" w:name="OLE_LINK348"/>
            <w:bookmarkStart w:id="64" w:name="OLE_LINK276"/>
            <w:r>
              <w:rPr>
                <w:rFonts w:eastAsia="SimSun"/>
                <w:bCs/>
                <w:lang w:eastAsia="zh-CN"/>
              </w:rPr>
              <w:t>Mitsubishi</w:t>
            </w:r>
            <w:bookmarkEnd w:id="63"/>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4"/>
          </w:p>
        </w:tc>
        <w:tc>
          <w:tcPr>
            <w:tcW w:w="6941" w:type="dxa"/>
            <w:vAlign w:val="center"/>
          </w:tcPr>
          <w:p w14:paraId="4BAA1267"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5E797D" w14:paraId="58EDC35F" w14:textId="77777777">
        <w:trPr>
          <w:trHeight w:val="398"/>
          <w:jc w:val="center"/>
        </w:trPr>
        <w:tc>
          <w:tcPr>
            <w:tcW w:w="2426" w:type="dxa"/>
            <w:shd w:val="clear" w:color="auto" w:fill="D5DCE4" w:themeFill="text2" w:themeFillTint="33"/>
            <w:vAlign w:val="center"/>
          </w:tcPr>
          <w:p w14:paraId="0C8CA215" w14:textId="77777777" w:rsidR="005E797D" w:rsidRDefault="00800D2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0A32C64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tc>
      </w:tr>
      <w:tr w:rsidR="005E797D" w14:paraId="737FC333" w14:textId="77777777">
        <w:trPr>
          <w:trHeight w:val="398"/>
          <w:jc w:val="center"/>
        </w:trPr>
        <w:tc>
          <w:tcPr>
            <w:tcW w:w="2426" w:type="dxa"/>
            <w:shd w:val="clear" w:color="auto" w:fill="D5DCE4" w:themeFill="text2" w:themeFillTint="33"/>
            <w:vAlign w:val="center"/>
          </w:tcPr>
          <w:p w14:paraId="346D0015" w14:textId="77777777" w:rsidR="005E797D" w:rsidRDefault="00800D2C">
            <w:pPr>
              <w:snapToGrid w:val="0"/>
              <w:spacing w:after="0"/>
              <w:jc w:val="center"/>
              <w:rPr>
                <w:rFonts w:eastAsia="SimSun"/>
                <w:bCs/>
                <w:lang w:eastAsia="zh-CN"/>
              </w:rPr>
            </w:pPr>
            <w:proofErr w:type="spellStart"/>
            <w:r>
              <w:rPr>
                <w:rFonts w:eastAsia="SimSun"/>
                <w:bCs/>
                <w:lang w:eastAsia="zh-CN"/>
              </w:rPr>
              <w:t>Honnor</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4A90709"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Support Inter-slot time-domain OCC for PUSCH repetition Type A in R19 NR NTN.</w:t>
            </w:r>
          </w:p>
        </w:tc>
      </w:tr>
      <w:tr w:rsidR="005E797D" w14:paraId="14868A85" w14:textId="77777777">
        <w:trPr>
          <w:trHeight w:val="398"/>
          <w:jc w:val="center"/>
        </w:trPr>
        <w:tc>
          <w:tcPr>
            <w:tcW w:w="2426" w:type="dxa"/>
            <w:shd w:val="clear" w:color="auto" w:fill="D5DCE4" w:themeFill="text2" w:themeFillTint="33"/>
            <w:vAlign w:val="center"/>
          </w:tcPr>
          <w:p w14:paraId="0770810E" w14:textId="77777777" w:rsidR="005E797D" w:rsidRDefault="00800D2C">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02139D94" w14:textId="77777777" w:rsidR="005E797D" w:rsidRDefault="00800D2C">
            <w:pPr>
              <w:rPr>
                <w:i/>
                <w:iCs/>
              </w:rPr>
            </w:pPr>
            <w:r>
              <w:rPr>
                <w:b/>
                <w:bCs/>
                <w:i/>
                <w:iCs/>
              </w:rPr>
              <w:t>Proposal 1</w:t>
            </w:r>
            <w:r>
              <w:rPr>
                <w:i/>
                <w:iCs/>
              </w:rPr>
              <w:t>: OCC-based capacity enhancements should be available in various deployment scenarios, like PUSCH transmissions without repetition or with fewer repetitions (e.g., 2, 4, or 8).</w:t>
            </w:r>
          </w:p>
          <w:p w14:paraId="4590DFAD" w14:textId="77777777" w:rsidR="005E797D" w:rsidRDefault="00800D2C">
            <w:pPr>
              <w:rPr>
                <w:i/>
                <w:iCs/>
              </w:rPr>
            </w:pPr>
            <w:r>
              <w:rPr>
                <w:b/>
                <w:bCs/>
                <w:i/>
                <w:iCs/>
              </w:rPr>
              <w:t>Proposal 2</w:t>
            </w:r>
            <w:r>
              <w:rPr>
                <w:i/>
                <w:iCs/>
              </w:rPr>
              <w:t>: Do not support inter-slot OCC with OCC length 4.</w:t>
            </w:r>
          </w:p>
          <w:p w14:paraId="61E1D06E" w14:textId="77777777" w:rsidR="005E797D" w:rsidRDefault="00800D2C">
            <w:pPr>
              <w:rPr>
                <w:i/>
                <w:iCs/>
              </w:rPr>
            </w:pPr>
            <w:r>
              <w:rPr>
                <w:b/>
                <w:bCs/>
                <w:i/>
                <w:iCs/>
              </w:rPr>
              <w:t>Proposal 3</w:t>
            </w:r>
            <w:r>
              <w:rPr>
                <w:i/>
                <w:iCs/>
              </w:rPr>
              <w:t>: At least intra-symbol OCC with TBoMS should be supported.</w:t>
            </w:r>
          </w:p>
          <w:p w14:paraId="2F0601F9" w14:textId="77777777" w:rsidR="005E797D" w:rsidRDefault="00800D2C">
            <w:pPr>
              <w:rPr>
                <w:i/>
                <w:iCs/>
              </w:rPr>
            </w:pPr>
            <w:r>
              <w:rPr>
                <w:b/>
                <w:bCs/>
                <w:i/>
                <w:iCs/>
              </w:rPr>
              <w:t>Proposal 10</w:t>
            </w:r>
            <w:r>
              <w:rPr>
                <w:i/>
                <w:iCs/>
              </w:rPr>
              <w:t>: Support OCC for single-slot PUSCH without repetition.</w:t>
            </w:r>
          </w:p>
        </w:tc>
      </w:tr>
      <w:bookmarkEnd w:id="61"/>
    </w:tbl>
    <w:p w14:paraId="087CDAB9" w14:textId="77777777" w:rsidR="005E797D" w:rsidRDefault="005E797D">
      <w:pPr>
        <w:jc w:val="both"/>
        <w:rPr>
          <w:rFonts w:eastAsia="SimSun"/>
          <w:bCs/>
          <w:lang w:eastAsia="zh-CN"/>
        </w:rPr>
      </w:pPr>
    </w:p>
    <w:p w14:paraId="38DFACD8" w14:textId="77777777" w:rsidR="005E797D" w:rsidRDefault="005E797D">
      <w:pPr>
        <w:jc w:val="both"/>
        <w:rPr>
          <w:rFonts w:eastAsia="SimSun"/>
          <w:bCs/>
          <w:lang w:eastAsia="zh-CN"/>
        </w:rPr>
      </w:pPr>
      <w:bookmarkStart w:id="65" w:name="OLE_LINK345"/>
      <w:bookmarkStart w:id="66" w:name="OLE_LINK343"/>
    </w:p>
    <w:p w14:paraId="77F6B8CD" w14:textId="77777777" w:rsidR="005E797D" w:rsidRDefault="005E797D">
      <w:pPr>
        <w:jc w:val="both"/>
        <w:rPr>
          <w:rFonts w:eastAsia="SimSun"/>
          <w:bCs/>
          <w:lang w:eastAsia="zh-CN"/>
        </w:rPr>
      </w:pPr>
    </w:p>
    <w:p w14:paraId="4F1C849C" w14:textId="77777777" w:rsidR="005E797D" w:rsidRDefault="005E797D">
      <w:pPr>
        <w:jc w:val="both"/>
        <w:rPr>
          <w:rFonts w:eastAsia="SimSun"/>
          <w:bCs/>
          <w:lang w:eastAsia="zh-CN"/>
        </w:rPr>
      </w:pPr>
    </w:p>
    <w:p w14:paraId="1418437E" w14:textId="77777777" w:rsidR="005E797D" w:rsidRDefault="00800D2C">
      <w:pPr>
        <w:jc w:val="both"/>
        <w:rPr>
          <w:rFonts w:eastAsia="SimSun"/>
          <w:bCs/>
          <w:u w:val="single"/>
          <w:lang w:eastAsia="zh-CN"/>
        </w:rPr>
      </w:pPr>
      <w:r>
        <w:rPr>
          <w:rFonts w:eastAsia="SimSun"/>
          <w:bCs/>
          <w:highlight w:val="cyan"/>
          <w:u w:val="single"/>
          <w:lang w:eastAsia="zh-CN"/>
        </w:rPr>
        <w:t>Support of OCC techniques:</w:t>
      </w:r>
    </w:p>
    <w:p w14:paraId="01E2050E"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inter-slot OCC:</w:t>
      </w:r>
    </w:p>
    <w:p w14:paraId="56E89A1D" w14:textId="77777777" w:rsidR="005E797D" w:rsidRDefault="00800D2C">
      <w:pPr>
        <w:pStyle w:val="ListParagraph"/>
        <w:numPr>
          <w:ilvl w:val="1"/>
          <w:numId w:val="34"/>
        </w:numPr>
        <w:ind w:leftChars="0"/>
        <w:jc w:val="both"/>
        <w:rPr>
          <w:rFonts w:eastAsia="SimSun"/>
          <w:bCs/>
          <w:lang w:eastAsia="zh-CN"/>
        </w:rPr>
      </w:pPr>
      <w:bookmarkStart w:id="67" w:name="OLE_LINK454"/>
      <w:r>
        <w:rPr>
          <w:rFonts w:eastAsia="SimSun"/>
          <w:bCs/>
          <w:lang w:eastAsia="zh-CN"/>
        </w:rPr>
        <w:t xml:space="preserve">with </w:t>
      </w:r>
      <w:bookmarkStart w:id="68" w:name="OLE_LINK453"/>
      <w:r>
        <w:rPr>
          <w:rFonts w:eastAsia="SimSun"/>
          <w:bCs/>
          <w:lang w:eastAsia="zh-CN"/>
        </w:rPr>
        <w:t xml:space="preserve">OCC length 2 to multiplex </w:t>
      </w:r>
      <w:bookmarkEnd w:id="68"/>
      <w:r>
        <w:rPr>
          <w:rFonts w:eastAsia="SimSun"/>
          <w:bCs/>
          <w:lang w:eastAsia="zh-CN"/>
        </w:rPr>
        <w:t>2 UEs</w:t>
      </w:r>
      <w:bookmarkEnd w:id="65"/>
      <w:bookmarkEnd w:id="67"/>
      <w:r>
        <w:rPr>
          <w:rFonts w:eastAsia="SimSun"/>
          <w:bCs/>
          <w:lang w:eastAsia="zh-CN"/>
        </w:rPr>
        <w:t xml:space="preserve">: 7 companies (Ericsson, MediaTek, vivo, Xiaomi, Lenovo, China Telecom, Sharp) </w:t>
      </w:r>
    </w:p>
    <w:p w14:paraId="346D34F0" w14:textId="77777777" w:rsidR="005E797D" w:rsidRDefault="00800D2C">
      <w:pPr>
        <w:pStyle w:val="ListParagraph"/>
        <w:numPr>
          <w:ilvl w:val="1"/>
          <w:numId w:val="34"/>
        </w:numPr>
        <w:ind w:leftChars="0"/>
        <w:jc w:val="both"/>
        <w:rPr>
          <w:rFonts w:eastAsia="SimSun"/>
          <w:bCs/>
          <w:lang w:eastAsia="zh-CN"/>
        </w:rPr>
      </w:pPr>
      <w:bookmarkStart w:id="69" w:name="OLE_LINK455"/>
      <w:r>
        <w:rPr>
          <w:rFonts w:eastAsia="SimSun"/>
          <w:bCs/>
          <w:lang w:eastAsia="zh-CN"/>
        </w:rPr>
        <w:t>with OCC length 2 and 4 to multiplex 2 UEs and 4 UEs respectively</w:t>
      </w:r>
      <w:bookmarkEnd w:id="69"/>
      <w:r>
        <w:rPr>
          <w:rFonts w:eastAsia="SimSun"/>
          <w:bCs/>
          <w:lang w:eastAsia="zh-CN"/>
        </w:rPr>
        <w:t xml:space="preserve">: 9 companies (ZTE, Huawei, ETRI, OPPO, Apple, </w:t>
      </w:r>
      <w:proofErr w:type="spellStart"/>
      <w:r>
        <w:rPr>
          <w:rFonts w:eastAsia="SimSun"/>
          <w:bCs/>
          <w:lang w:eastAsia="zh-CN"/>
        </w:rPr>
        <w:t>Spreadtrum</w:t>
      </w:r>
      <w:proofErr w:type="spellEnd"/>
      <w:r>
        <w:rPr>
          <w:rFonts w:eastAsia="SimSun"/>
          <w:bCs/>
          <w:lang w:eastAsia="zh-CN"/>
        </w:rPr>
        <w:t xml:space="preserve">, DoCoMo, Fujitsu, </w:t>
      </w:r>
      <w:proofErr w:type="spellStart"/>
      <w:r>
        <w:rPr>
          <w:rFonts w:eastAsia="SimSun"/>
          <w:bCs/>
          <w:lang w:eastAsia="zh-CN"/>
        </w:rPr>
        <w:t>InterDigital</w:t>
      </w:r>
      <w:proofErr w:type="spellEnd"/>
      <w:r>
        <w:rPr>
          <w:rFonts w:eastAsia="SimSun"/>
          <w:bCs/>
          <w:lang w:eastAsia="zh-CN"/>
        </w:rPr>
        <w:t>)</w:t>
      </w:r>
    </w:p>
    <w:p w14:paraId="5C94A2F8"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w/o preference for 2 or 4 UEs: 4 companies (Nokia, CATT, LG, Honnor)</w:t>
      </w:r>
    </w:p>
    <w:p w14:paraId="4D3CDE62" w14:textId="77777777" w:rsidR="005E797D" w:rsidRDefault="00800D2C">
      <w:pPr>
        <w:pStyle w:val="ListParagraph"/>
        <w:numPr>
          <w:ilvl w:val="0"/>
          <w:numId w:val="34"/>
        </w:numPr>
        <w:ind w:leftChars="0"/>
        <w:jc w:val="both"/>
        <w:rPr>
          <w:rFonts w:eastAsia="SimSun"/>
          <w:bCs/>
          <w:lang w:eastAsia="zh-CN"/>
        </w:rPr>
      </w:pPr>
      <w:bookmarkStart w:id="70" w:name="OLE_LINK347"/>
      <w:r>
        <w:rPr>
          <w:rFonts w:eastAsia="SimSun"/>
          <w:bCs/>
          <w:lang w:eastAsia="zh-CN"/>
        </w:rPr>
        <w:t>Support pre-DFT intra-symbol OCC:</w:t>
      </w:r>
    </w:p>
    <w:bookmarkEnd w:id="70"/>
    <w:p w14:paraId="332C2AB9"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 xml:space="preserve">with OCC length 2 and 4 to multiplex 2 UEs and 4 UEs respectively: 6 companies (Qualcomm, OPPO, vivo, DoCoMo, </w:t>
      </w:r>
      <w:proofErr w:type="spellStart"/>
      <w:r>
        <w:rPr>
          <w:rFonts w:eastAsia="SimSun"/>
          <w:bCs/>
          <w:lang w:eastAsia="zh-CN"/>
        </w:rPr>
        <w:t>InterDigital</w:t>
      </w:r>
      <w:proofErr w:type="spellEnd"/>
      <w:r>
        <w:rPr>
          <w:rFonts w:eastAsia="SimSun"/>
          <w:bCs/>
          <w:lang w:eastAsia="zh-CN"/>
        </w:rPr>
        <w:t xml:space="preserve">, Mitsubishi)  </w:t>
      </w:r>
    </w:p>
    <w:p w14:paraId="406FBBDF"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with OCC length 4 to multiplex 4 UEs: 2 companies (MediaTek, China Telecom)</w:t>
      </w:r>
    </w:p>
    <w:p w14:paraId="19872A7D"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only one OCC technique: 5 companies (Samsung, CMCC, Huawei, Nokia, Spreadtrum)</w:t>
      </w:r>
    </w:p>
    <w:p w14:paraId="7175B408" w14:textId="77777777" w:rsidR="005E797D" w:rsidRDefault="005E797D">
      <w:pPr>
        <w:jc w:val="both"/>
        <w:rPr>
          <w:rFonts w:eastAsia="SimSun"/>
          <w:bCs/>
          <w:lang w:eastAsia="zh-CN"/>
        </w:rPr>
      </w:pPr>
    </w:p>
    <w:p w14:paraId="4B8880B4" w14:textId="77777777" w:rsidR="005E797D" w:rsidRDefault="00800D2C">
      <w:pPr>
        <w:jc w:val="both"/>
        <w:rPr>
          <w:rFonts w:eastAsia="SimSun"/>
          <w:bCs/>
          <w:i/>
          <w:iCs/>
          <w:lang w:eastAsia="zh-CN"/>
        </w:rPr>
      </w:pPr>
      <w:r>
        <w:rPr>
          <w:rFonts w:eastAsia="SimSun"/>
          <w:b/>
          <w:i/>
          <w:iCs/>
          <w:highlight w:val="yellow"/>
          <w:lang w:eastAsia="zh-CN"/>
        </w:rPr>
        <w:t>Moderator view</w:t>
      </w:r>
      <w:r>
        <w:rPr>
          <w:rFonts w:eastAsia="SimSun"/>
          <w:bCs/>
          <w:i/>
          <w:iCs/>
          <w:lang w:eastAsia="zh-CN"/>
        </w:rPr>
        <w:t xml:space="preserve">: 5 companies indicated they only want to support a single OCC technique. Inter-slot OCC has support of majority companies </w:t>
      </w:r>
    </w:p>
    <w:p w14:paraId="4EBE6583"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t xml:space="preserve">Inter-slot OCC: </w:t>
      </w:r>
      <w:bookmarkStart w:id="71" w:name="OLE_LINK349"/>
      <w:r>
        <w:rPr>
          <w:rFonts w:eastAsia="SimSun"/>
          <w:bCs/>
          <w:i/>
          <w:iCs/>
          <w:lang w:eastAsia="zh-CN"/>
        </w:rPr>
        <w:t xml:space="preserve">20 companies can support </w:t>
      </w:r>
      <w:r>
        <w:rPr>
          <w:rFonts w:eastAsia="SimSun"/>
          <w:bCs/>
          <w:lang w:eastAsia="zh-CN"/>
        </w:rPr>
        <w:t xml:space="preserve">multiplexing </w:t>
      </w:r>
      <w:r>
        <w:rPr>
          <w:rFonts w:eastAsia="SimSun"/>
          <w:bCs/>
          <w:i/>
          <w:iCs/>
          <w:lang w:eastAsia="zh-CN"/>
        </w:rPr>
        <w:t>2 UEs, with more than half these companies also agree support 4 UEs.</w:t>
      </w:r>
      <w:bookmarkEnd w:id="71"/>
      <w:r>
        <w:rPr>
          <w:rFonts w:eastAsia="SimSun"/>
          <w:bCs/>
          <w:i/>
          <w:iCs/>
          <w:lang w:eastAsia="zh-CN"/>
        </w:rPr>
        <w:t xml:space="preserve">   </w:t>
      </w:r>
    </w:p>
    <w:p w14:paraId="7949308C"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lastRenderedPageBreak/>
        <w:t xml:space="preserve">Pre-DFT intra-symbol OCC: 8 companies can support </w:t>
      </w:r>
      <w:r>
        <w:rPr>
          <w:rFonts w:eastAsia="SimSun"/>
          <w:bCs/>
          <w:lang w:eastAsia="zh-CN"/>
        </w:rPr>
        <w:t xml:space="preserve">multiplexing </w:t>
      </w:r>
      <w:r>
        <w:rPr>
          <w:rFonts w:eastAsia="SimSun"/>
          <w:bCs/>
          <w:i/>
          <w:iCs/>
          <w:lang w:eastAsia="zh-CN"/>
        </w:rPr>
        <w:t>4 UEs, with more than half these companies also agree support 2 UEs.</w:t>
      </w:r>
    </w:p>
    <w:p w14:paraId="07D86286" w14:textId="77777777" w:rsidR="005E797D" w:rsidRDefault="00800D2C">
      <w:pPr>
        <w:jc w:val="both"/>
        <w:rPr>
          <w:rFonts w:eastAsia="SimSun"/>
          <w:bCs/>
          <w:i/>
          <w:iCs/>
          <w:lang w:eastAsia="zh-CN"/>
        </w:rPr>
      </w:pPr>
      <w:bookmarkStart w:id="72" w:name="OLE_LINK458"/>
      <w:bookmarkEnd w:id="66"/>
      <w:r>
        <w:rPr>
          <w:rFonts w:eastAsia="SimSun"/>
          <w:bCs/>
          <w:i/>
          <w:iCs/>
          <w:lang w:eastAsia="zh-CN"/>
        </w:rPr>
        <w:t xml:space="preserve">Assuming that companies can compromise on only a single OCC technique, there may be partial consensus </w:t>
      </w:r>
      <w:bookmarkStart w:id="73" w:name="OLE_LINK456"/>
      <w:bookmarkStart w:id="74" w:name="OLE_LINK457"/>
      <w:r>
        <w:rPr>
          <w:rFonts w:eastAsia="SimSun"/>
          <w:bCs/>
          <w:i/>
          <w:iCs/>
          <w:lang w:eastAsia="zh-CN"/>
        </w:rPr>
        <w:t>to support 2 OCC techniques (</w:t>
      </w:r>
      <w:proofErr w:type="spellStart"/>
      <w:r>
        <w:rPr>
          <w:rFonts w:eastAsia="SimSun"/>
          <w:bCs/>
          <w:i/>
          <w:iCs/>
          <w:lang w:eastAsia="zh-CN"/>
        </w:rPr>
        <w:t>i</w:t>
      </w:r>
      <w:proofErr w:type="spellEnd"/>
      <w:r>
        <w:rPr>
          <w:rFonts w:eastAsia="SimSun"/>
          <w:bCs/>
          <w:i/>
          <w:iCs/>
          <w:lang w:eastAsia="zh-CN"/>
        </w:rPr>
        <w:t xml:space="preserve">) Inter-slot OCC with OCC length 2 to multiplex 2 </w:t>
      </w:r>
      <w:bookmarkEnd w:id="73"/>
      <w:r>
        <w:rPr>
          <w:rFonts w:eastAsia="SimSun"/>
          <w:bCs/>
          <w:i/>
          <w:iCs/>
          <w:lang w:eastAsia="zh-CN"/>
        </w:rPr>
        <w:t xml:space="preserve">UEs with simpler impact on specifications and gNB complexity (ii) Intra-symbol pre-DFT OCC with OCC length 4 to multiplex 4 UEs for further capacity enhancements.    </w:t>
      </w:r>
    </w:p>
    <w:bookmarkEnd w:id="72"/>
    <w:bookmarkEnd w:id="74"/>
    <w:p w14:paraId="1348654E" w14:textId="77777777" w:rsidR="005E797D" w:rsidRDefault="005E797D">
      <w:pPr>
        <w:jc w:val="both"/>
        <w:rPr>
          <w:rFonts w:eastAsia="SimSun"/>
          <w:bCs/>
          <w:lang w:eastAsia="zh-CN"/>
        </w:rPr>
      </w:pPr>
    </w:p>
    <w:p w14:paraId="5B6324C5" w14:textId="77777777" w:rsidR="005E797D" w:rsidRDefault="00800D2C">
      <w:pPr>
        <w:pStyle w:val="Heading2"/>
        <w:tabs>
          <w:tab w:val="left" w:pos="420"/>
        </w:tabs>
        <w:rPr>
          <w:lang w:val="en-US"/>
        </w:rPr>
      </w:pPr>
      <w:r>
        <w:rPr>
          <w:lang w:val="en-US"/>
        </w:rPr>
        <w:t>2.2 First Round Discussion</w:t>
      </w:r>
    </w:p>
    <w:p w14:paraId="058685B1" w14:textId="77777777" w:rsidR="005E797D" w:rsidRDefault="005E797D">
      <w:pPr>
        <w:rPr>
          <w:bCs/>
        </w:rPr>
      </w:pPr>
    </w:p>
    <w:p w14:paraId="14C38EE7" w14:textId="77777777" w:rsidR="005E797D" w:rsidRDefault="00800D2C">
      <w:pPr>
        <w:rPr>
          <w:rFonts w:eastAsiaTheme="minorEastAsia"/>
          <w:b/>
          <w:bCs/>
          <w:i/>
          <w:iCs/>
          <w:lang w:eastAsia="zh-CN"/>
        </w:rPr>
      </w:pPr>
      <w:bookmarkStart w:id="75" w:name="OLE_LINK462"/>
      <w:r>
        <w:rPr>
          <w:b/>
          <w:bCs/>
          <w:i/>
          <w:iCs/>
          <w:highlight w:val="yellow"/>
        </w:rPr>
        <w:t>Initial proposal 2-1</w:t>
      </w:r>
      <w:bookmarkEnd w:id="75"/>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2D4DDEDA" w14:textId="77777777" w:rsidR="005E797D" w:rsidRDefault="00800D2C">
      <w:pPr>
        <w:pStyle w:val="ListParagraph"/>
        <w:numPr>
          <w:ilvl w:val="0"/>
          <w:numId w:val="36"/>
        </w:numPr>
        <w:ind w:leftChars="0"/>
        <w:rPr>
          <w:b/>
          <w:bCs/>
          <w:i/>
          <w:iCs/>
        </w:rPr>
      </w:pPr>
      <w:r>
        <w:rPr>
          <w:b/>
          <w:bCs/>
          <w:i/>
          <w:iCs/>
        </w:rPr>
        <w:t>Support inter-slot OCC with OCC length 2 to multiplex up to 2 UEs</w:t>
      </w:r>
    </w:p>
    <w:p w14:paraId="1F6B2E1C" w14:textId="77777777" w:rsidR="005E797D" w:rsidRDefault="00800D2C">
      <w:pPr>
        <w:pStyle w:val="ListParagraph"/>
        <w:numPr>
          <w:ilvl w:val="0"/>
          <w:numId w:val="36"/>
        </w:numPr>
        <w:ind w:leftChars="0"/>
        <w:rPr>
          <w:b/>
          <w:bCs/>
          <w:i/>
          <w:iCs/>
        </w:rPr>
      </w:pPr>
      <w:r>
        <w:rPr>
          <w:b/>
          <w:bCs/>
          <w:i/>
          <w:iCs/>
        </w:rPr>
        <w:t xml:space="preserve">Support intra-symbol pre-DFT OCC with OCC length 4 to multiplex up to 4 UEs.     </w:t>
      </w:r>
    </w:p>
    <w:p w14:paraId="6DD4A4A3" w14:textId="77777777" w:rsidR="005E797D" w:rsidRDefault="005E797D">
      <w:pPr>
        <w:pStyle w:val="DraftProposal"/>
        <w:ind w:left="0" w:firstLine="0"/>
        <w:rPr>
          <w:rFonts w:ascii="Times New Roman" w:hAnsi="Times New Roman" w:cs="Times New Roman"/>
          <w:b w:val="0"/>
          <w:sz w:val="20"/>
        </w:rPr>
      </w:pPr>
    </w:p>
    <w:p w14:paraId="073B6472" w14:textId="77777777" w:rsidR="00AF412A" w:rsidRPr="00AF412A" w:rsidRDefault="00AF412A" w:rsidP="00AF412A">
      <w:pPr>
        <w:rPr>
          <w:lang w:val="en-US" w:eastAsia="en-US"/>
        </w:rPr>
      </w:pPr>
    </w:p>
    <w:p w14:paraId="11BCF176"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538F349" w14:textId="77777777">
        <w:trPr>
          <w:trHeight w:val="398"/>
          <w:jc w:val="center"/>
        </w:trPr>
        <w:tc>
          <w:tcPr>
            <w:tcW w:w="2426" w:type="dxa"/>
            <w:shd w:val="clear" w:color="auto" w:fill="BDD6EE" w:themeFill="accent1" w:themeFillTint="66"/>
            <w:vAlign w:val="center"/>
          </w:tcPr>
          <w:p w14:paraId="1887F33E" w14:textId="77777777" w:rsidR="005E797D" w:rsidRDefault="00800D2C">
            <w:pPr>
              <w:snapToGrid w:val="0"/>
              <w:spacing w:after="0"/>
              <w:jc w:val="center"/>
              <w:rPr>
                <w:b/>
                <w:bCs/>
              </w:rPr>
            </w:pPr>
            <w:r>
              <w:rPr>
                <w:b/>
                <w:bCs/>
              </w:rPr>
              <w:t>Companies</w:t>
            </w:r>
          </w:p>
        </w:tc>
        <w:tc>
          <w:tcPr>
            <w:tcW w:w="6941" w:type="dxa"/>
            <w:shd w:val="clear" w:color="auto" w:fill="BDD6EE" w:themeFill="accent1" w:themeFillTint="66"/>
            <w:vAlign w:val="center"/>
          </w:tcPr>
          <w:p w14:paraId="328B4DEB" w14:textId="77777777" w:rsidR="005E797D" w:rsidRDefault="00800D2C">
            <w:pPr>
              <w:snapToGrid w:val="0"/>
              <w:spacing w:after="0"/>
              <w:jc w:val="center"/>
              <w:rPr>
                <w:b/>
                <w:bCs/>
              </w:rPr>
            </w:pPr>
            <w:r>
              <w:rPr>
                <w:b/>
                <w:bCs/>
              </w:rPr>
              <w:t>Comments</w:t>
            </w:r>
          </w:p>
        </w:tc>
      </w:tr>
      <w:tr w:rsidR="005E797D" w14:paraId="532217A0" w14:textId="77777777">
        <w:trPr>
          <w:trHeight w:val="398"/>
          <w:jc w:val="center"/>
        </w:trPr>
        <w:tc>
          <w:tcPr>
            <w:tcW w:w="2426" w:type="dxa"/>
            <w:shd w:val="clear" w:color="auto" w:fill="BDD6EE" w:themeFill="accent1" w:themeFillTint="66"/>
            <w:vAlign w:val="center"/>
          </w:tcPr>
          <w:p w14:paraId="14D9F2DE"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0846DCBC" w14:textId="77777777" w:rsidR="005E797D" w:rsidRDefault="00800D2C">
            <w:pPr>
              <w:snapToGrid w:val="0"/>
              <w:rPr>
                <w:rFonts w:eastAsia="SimSun"/>
                <w:lang w:eastAsia="zh-CN"/>
              </w:rPr>
            </w:pPr>
            <w:r>
              <w:rPr>
                <w:rFonts w:eastAsia="SimSun"/>
                <w:lang w:eastAsia="zh-CN"/>
              </w:rPr>
              <w:t>We could be OK with this direction with a couple of modifications:</w:t>
            </w:r>
          </w:p>
          <w:p w14:paraId="218EC09C"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For inter-slot, we should instruct RAN4 that when developing performance requirements for the base station, those requirements should be based on an MMSE receiver.</w:t>
            </w:r>
          </w:p>
          <w:p w14:paraId="7C7FEFDE"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We think OCC-2 should also be applicable to pre-DFT OCC.</w:t>
            </w:r>
          </w:p>
        </w:tc>
      </w:tr>
      <w:tr w:rsidR="005E797D" w14:paraId="50956D06" w14:textId="77777777">
        <w:trPr>
          <w:trHeight w:val="398"/>
          <w:jc w:val="center"/>
        </w:trPr>
        <w:tc>
          <w:tcPr>
            <w:tcW w:w="2426" w:type="dxa"/>
            <w:shd w:val="clear" w:color="auto" w:fill="BDD6EE" w:themeFill="accent1" w:themeFillTint="66"/>
            <w:vAlign w:val="center"/>
          </w:tcPr>
          <w:p w14:paraId="5DF13841"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0A07FB5F" w14:textId="77777777" w:rsidR="005E797D" w:rsidRDefault="00800D2C">
            <w:pPr>
              <w:snapToGrid w:val="0"/>
              <w:rPr>
                <w:rFonts w:eastAsia="SimSun"/>
                <w:lang w:eastAsia="zh-CN"/>
              </w:rPr>
            </w:pPr>
            <w:r>
              <w:rPr>
                <w:rFonts w:eastAsia="SimSun" w:hint="eastAsia"/>
                <w:lang w:eastAsia="zh-CN"/>
              </w:rPr>
              <w:t>S</w:t>
            </w:r>
            <w:r>
              <w:rPr>
                <w:rFonts w:eastAsia="SimSun"/>
                <w:lang w:eastAsia="zh-CN"/>
              </w:rPr>
              <w:t xml:space="preserve">upport. </w:t>
            </w:r>
          </w:p>
          <w:p w14:paraId="6F43123F" w14:textId="77777777" w:rsidR="005E797D" w:rsidRDefault="00800D2C">
            <w:pPr>
              <w:snapToGrid w:val="0"/>
              <w:rPr>
                <w:rFonts w:eastAsia="SimSun"/>
                <w:lang w:eastAsia="zh-CN"/>
              </w:rPr>
            </w:pPr>
            <w:r>
              <w:rPr>
                <w:rFonts w:eastAsia="SimSun"/>
                <w:lang w:eastAsia="zh-CN"/>
              </w:rPr>
              <w:t>A</w:t>
            </w:r>
            <w:r>
              <w:rPr>
                <w:rFonts w:eastAsia="SimSun" w:hint="eastAsia"/>
                <w:lang w:eastAsia="zh-CN"/>
              </w:rPr>
              <w:t>nd we suggest to revise the bullet as below to clarify that RAN1 spec support both OCC but it is subjected to UE to implement only one OCC or both</w:t>
            </w:r>
          </w:p>
          <w:p w14:paraId="7B1FF790" w14:textId="77777777" w:rsidR="005E797D" w:rsidRDefault="00800D2C">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1469591C"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rFonts w:eastAsia="SimSun" w:hint="eastAsia"/>
                <w:b/>
                <w:bCs/>
                <w:i/>
                <w:iCs/>
                <w:lang w:eastAsia="zh-CN"/>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inter-slot OCC with OCC length 2 to multiplex up to 2 UEs</w:t>
            </w:r>
          </w:p>
          <w:p w14:paraId="288C3C26"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b/>
                <w:bCs/>
                <w:i/>
                <w:iCs/>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intra-symbol pre-DFT OCC with OCC length 4 to multiplex up to 4 UEs.     </w:t>
            </w:r>
          </w:p>
          <w:p w14:paraId="26EC4164" w14:textId="77777777" w:rsidR="005E797D" w:rsidRDefault="00800D2C">
            <w:pPr>
              <w:spacing w:after="120"/>
              <w:jc w:val="both"/>
              <w:rPr>
                <w:rFonts w:eastAsia="SimSun"/>
                <w:lang w:eastAsia="zh-CN"/>
              </w:rPr>
            </w:pPr>
            <w:r>
              <w:rPr>
                <w:rFonts w:eastAsia="SimSun"/>
                <w:b/>
                <w:bCs/>
                <w:i/>
                <w:iCs/>
                <w:color w:val="ED0000"/>
                <w:lang w:eastAsia="zh-CN"/>
              </w:rPr>
              <w:t>N</w:t>
            </w:r>
            <w:r>
              <w:rPr>
                <w:rFonts w:eastAsia="SimSun" w:hint="eastAsia"/>
                <w:b/>
                <w:bCs/>
                <w:i/>
                <w:iCs/>
                <w:color w:val="ED0000"/>
                <w:lang w:eastAsia="zh-CN"/>
              </w:rPr>
              <w:t xml:space="preserve">ote: The support of either one of or both inter-slot OCC and intra-slot OCC is subjected to UE </w:t>
            </w:r>
            <w:r>
              <w:rPr>
                <w:rFonts w:eastAsia="SimSun"/>
                <w:b/>
                <w:bCs/>
                <w:i/>
                <w:iCs/>
                <w:color w:val="ED0000"/>
                <w:lang w:eastAsia="zh-CN"/>
              </w:rPr>
              <w:t>capabilities</w:t>
            </w:r>
          </w:p>
        </w:tc>
      </w:tr>
      <w:tr w:rsidR="005E797D" w14:paraId="0D1162D1" w14:textId="77777777">
        <w:trPr>
          <w:trHeight w:val="398"/>
          <w:jc w:val="center"/>
        </w:trPr>
        <w:tc>
          <w:tcPr>
            <w:tcW w:w="2426" w:type="dxa"/>
            <w:shd w:val="clear" w:color="auto" w:fill="BDD6EE" w:themeFill="accent1" w:themeFillTint="66"/>
            <w:vAlign w:val="center"/>
          </w:tcPr>
          <w:p w14:paraId="0F8454E7" w14:textId="77777777" w:rsidR="005E797D" w:rsidRDefault="00800D2C">
            <w:pPr>
              <w:snapToGrid w:val="0"/>
              <w:spacing w:after="0"/>
              <w:jc w:val="center"/>
              <w:rPr>
                <w:rFonts w:eastAsia="SimSun"/>
                <w:color w:val="000000" w:themeColor="text1"/>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62B9CD99" w14:textId="77777777" w:rsidR="005E797D" w:rsidRDefault="00800D2C">
            <w:pPr>
              <w:spacing w:after="120"/>
              <w:rPr>
                <w:rFonts w:eastAsia="SimSun"/>
                <w:lang w:eastAsia="zh-CN"/>
              </w:rPr>
            </w:pPr>
            <w:r>
              <w:rPr>
                <w:rFonts w:eastAsia="MS Mincho"/>
                <w:lang w:eastAsia="ja-JP"/>
              </w:rPr>
              <w:t xml:space="preserve">If intra-slot pre-DFT OCC with length 4 is supported, motivation to support inter-slot OCC with length 2 instead of intra-slot pre-DFT OCC of length 4 is not clear to us. </w:t>
            </w:r>
          </w:p>
        </w:tc>
      </w:tr>
      <w:tr w:rsidR="005E797D" w14:paraId="24AFAAC8" w14:textId="77777777">
        <w:trPr>
          <w:trHeight w:val="398"/>
          <w:jc w:val="center"/>
        </w:trPr>
        <w:tc>
          <w:tcPr>
            <w:tcW w:w="2426" w:type="dxa"/>
            <w:shd w:val="clear" w:color="auto" w:fill="BDD6EE" w:themeFill="accent1" w:themeFillTint="66"/>
            <w:vAlign w:val="center"/>
          </w:tcPr>
          <w:p w14:paraId="6F08A58B" w14:textId="77777777" w:rsidR="005E797D" w:rsidRDefault="00800D2C">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ONOR</w:t>
            </w:r>
          </w:p>
        </w:tc>
        <w:tc>
          <w:tcPr>
            <w:tcW w:w="6941" w:type="dxa"/>
            <w:vAlign w:val="center"/>
          </w:tcPr>
          <w:p w14:paraId="39C3B97C" w14:textId="77777777" w:rsidR="005E797D" w:rsidRDefault="00800D2C">
            <w:pPr>
              <w:spacing w:after="120"/>
              <w:jc w:val="both"/>
              <w:rPr>
                <w:rFonts w:eastAsia="SimSun"/>
                <w:lang w:eastAsia="zh-CN"/>
              </w:rPr>
            </w:pPr>
            <w:r>
              <w:rPr>
                <w:rFonts w:eastAsia="SimSun" w:hint="eastAsia"/>
                <w:lang w:eastAsia="zh-CN"/>
              </w:rPr>
              <w:t>W</w:t>
            </w:r>
            <w:r>
              <w:rPr>
                <w:rFonts w:eastAsia="SimSun"/>
                <w:lang w:eastAsia="zh-CN"/>
              </w:rPr>
              <w:t>e think that the inter-slot OCC with OCC length 4 to multiplex up to 4 UEs could also be considered. Moreover, supporting two OCC schemes will bring a lot of specification impacts. It is preferred to support only one OCC scheme.</w:t>
            </w:r>
          </w:p>
        </w:tc>
      </w:tr>
      <w:tr w:rsidR="005E797D" w14:paraId="5656ECF9" w14:textId="77777777">
        <w:trPr>
          <w:trHeight w:val="398"/>
          <w:jc w:val="center"/>
        </w:trPr>
        <w:tc>
          <w:tcPr>
            <w:tcW w:w="2426" w:type="dxa"/>
            <w:shd w:val="clear" w:color="auto" w:fill="BDD6EE" w:themeFill="accent1" w:themeFillTint="66"/>
            <w:vAlign w:val="center"/>
          </w:tcPr>
          <w:p w14:paraId="0237813E"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2665DF0C" w14:textId="77777777" w:rsidR="005E797D" w:rsidRDefault="00800D2C">
            <w:pPr>
              <w:spacing w:after="120"/>
              <w:rPr>
                <w:rFonts w:eastAsia="SimSun"/>
                <w:lang w:eastAsia="zh-CN"/>
              </w:rPr>
            </w:pPr>
            <w:r>
              <w:rPr>
                <w:rFonts w:eastAsia="SimSun" w:hint="eastAsia"/>
                <w:lang w:eastAsia="zh-CN"/>
              </w:rPr>
              <w:t>W</w:t>
            </w:r>
            <w:r>
              <w:rPr>
                <w:rFonts w:eastAsia="SimSun"/>
                <w:lang w:eastAsia="zh-CN"/>
              </w:rPr>
              <w:t>e are ok with the proposal.</w:t>
            </w:r>
          </w:p>
          <w:p w14:paraId="2D2A99B1" w14:textId="77777777" w:rsidR="005E797D" w:rsidRDefault="005E797D">
            <w:pPr>
              <w:spacing w:after="120"/>
              <w:rPr>
                <w:rFonts w:eastAsia="SimSun"/>
                <w:lang w:val="en-US" w:eastAsia="zh-CN"/>
              </w:rPr>
            </w:pPr>
          </w:p>
        </w:tc>
      </w:tr>
      <w:tr w:rsidR="005E797D" w14:paraId="16D3BA67" w14:textId="77777777">
        <w:trPr>
          <w:trHeight w:val="398"/>
          <w:jc w:val="center"/>
        </w:trPr>
        <w:tc>
          <w:tcPr>
            <w:tcW w:w="2426" w:type="dxa"/>
            <w:shd w:val="clear" w:color="auto" w:fill="BDD6EE" w:themeFill="accent1" w:themeFillTint="66"/>
            <w:vAlign w:val="center"/>
          </w:tcPr>
          <w:p w14:paraId="5FCDE5D8" w14:textId="77777777" w:rsidR="005E797D" w:rsidRDefault="00800D2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vAlign w:val="center"/>
          </w:tcPr>
          <w:p w14:paraId="78F7840E" w14:textId="77777777" w:rsidR="005E797D" w:rsidRDefault="00800D2C">
            <w:pPr>
              <w:snapToGrid w:val="0"/>
              <w:rPr>
                <w:rFonts w:eastAsia="SimSun"/>
                <w:lang w:eastAsia="zh-CN"/>
              </w:rPr>
            </w:pPr>
            <w:r>
              <w:rPr>
                <w:rFonts w:eastAsia="SimSun"/>
                <w:lang w:eastAsia="zh-CN"/>
              </w:rPr>
              <w:t>We support the first bullet. For OCC multiplexing of 4 UEs, we think other options should also be considered:</w:t>
            </w:r>
          </w:p>
          <w:p w14:paraId="4A91FF34" w14:textId="77777777" w:rsidR="005E797D" w:rsidRDefault="00800D2C">
            <w:pPr>
              <w:pStyle w:val="ListParagraph"/>
              <w:numPr>
                <w:ilvl w:val="0"/>
                <w:numId w:val="38"/>
              </w:numPr>
              <w:snapToGrid w:val="0"/>
              <w:ind w:leftChars="0"/>
              <w:rPr>
                <w:rFonts w:eastAsia="SimSun"/>
                <w:lang w:eastAsia="zh-CN"/>
              </w:rPr>
            </w:pPr>
            <w:r>
              <w:rPr>
                <w:rFonts w:eastAsia="SimSun"/>
                <w:lang w:eastAsia="zh-CN"/>
              </w:rPr>
              <w:t>Inter-slot OCC with OCC length 4</w:t>
            </w:r>
          </w:p>
          <w:p w14:paraId="5DF839F1" w14:textId="77777777" w:rsidR="005E797D" w:rsidRDefault="00800D2C">
            <w:pPr>
              <w:pStyle w:val="ListParagraph"/>
              <w:numPr>
                <w:ilvl w:val="0"/>
                <w:numId w:val="38"/>
              </w:numPr>
              <w:snapToGrid w:val="0"/>
              <w:ind w:leftChars="0"/>
              <w:rPr>
                <w:rFonts w:eastAsia="SimSun"/>
                <w:lang w:eastAsia="zh-CN"/>
              </w:rPr>
            </w:pPr>
            <w:r>
              <w:rPr>
                <w:rFonts w:eastAsia="SimSun"/>
                <w:lang w:eastAsia="zh-CN"/>
              </w:rPr>
              <w:lastRenderedPageBreak/>
              <w:t>A combination of inter-slot OCC with OCC length 2 and intra-symbol OCC with OCC length 2.</w:t>
            </w:r>
          </w:p>
        </w:tc>
      </w:tr>
      <w:tr w:rsidR="005E797D" w14:paraId="56284F78" w14:textId="77777777">
        <w:trPr>
          <w:trHeight w:val="398"/>
          <w:jc w:val="center"/>
        </w:trPr>
        <w:tc>
          <w:tcPr>
            <w:tcW w:w="2426" w:type="dxa"/>
            <w:shd w:val="clear" w:color="auto" w:fill="BDD6EE" w:themeFill="accent1" w:themeFillTint="66"/>
            <w:vAlign w:val="center"/>
          </w:tcPr>
          <w:p w14:paraId="53A2D1D1" w14:textId="77777777" w:rsidR="005E797D" w:rsidRDefault="00800D2C">
            <w:pPr>
              <w:snapToGrid w:val="0"/>
              <w:spacing w:after="0"/>
              <w:jc w:val="center"/>
              <w:rPr>
                <w:rFonts w:eastAsia="MS Mincho"/>
                <w:bCs/>
                <w:lang w:eastAsia="ja-JP"/>
              </w:rPr>
            </w:pPr>
            <w:r>
              <w:rPr>
                <w:rFonts w:eastAsia="MS Mincho" w:hint="eastAsia"/>
                <w:bCs/>
                <w:lang w:eastAsia="ja-JP"/>
              </w:rPr>
              <w:lastRenderedPageBreak/>
              <w:t>Fujitsu</w:t>
            </w:r>
          </w:p>
        </w:tc>
        <w:tc>
          <w:tcPr>
            <w:tcW w:w="6941" w:type="dxa"/>
            <w:vAlign w:val="center"/>
          </w:tcPr>
          <w:p w14:paraId="285814F2" w14:textId="77777777" w:rsidR="005E797D" w:rsidRDefault="00800D2C">
            <w:pPr>
              <w:adjustRightInd w:val="0"/>
              <w:snapToGrid w:val="0"/>
              <w:spacing w:beforeLines="50" w:before="120" w:afterLines="50" w:after="120"/>
              <w:rPr>
                <w:rFonts w:eastAsia="MS Mincho"/>
                <w:b/>
                <w:lang w:eastAsia="ja-JP"/>
              </w:rPr>
            </w:pPr>
            <w:r>
              <w:rPr>
                <w:rFonts w:eastAsia="MS Mincho" w:hint="eastAsia"/>
                <w:lang w:eastAsia="ja-JP"/>
              </w:rPr>
              <w:t xml:space="preserve">We are fine with </w:t>
            </w:r>
            <w:r>
              <w:rPr>
                <w:rFonts w:eastAsia="MS Mincho"/>
                <w:lang w:eastAsia="ja-JP"/>
              </w:rPr>
              <w:t>this</w:t>
            </w:r>
            <w:r>
              <w:rPr>
                <w:rFonts w:eastAsia="MS Mincho" w:hint="eastAsia"/>
                <w:lang w:eastAsia="ja-JP"/>
              </w:rPr>
              <w:t xml:space="preserve"> proposal. </w:t>
            </w:r>
            <w:r>
              <w:rPr>
                <w:rFonts w:eastAsia="MS Mincho"/>
                <w:lang w:eastAsia="ja-JP"/>
              </w:rPr>
              <w:t>W</w:t>
            </w:r>
            <w:r>
              <w:rPr>
                <w:rFonts w:eastAsia="MS Mincho" w:hint="eastAsia"/>
                <w:lang w:eastAsia="ja-JP"/>
              </w:rPr>
              <w:t xml:space="preserve">e think </w:t>
            </w:r>
            <w:r>
              <w:rPr>
                <w:rFonts w:eastAsia="MS Mincho"/>
                <w:lang w:eastAsia="ja-JP"/>
              </w:rPr>
              <w:t>fraction</w:t>
            </w:r>
            <w:r>
              <w:rPr>
                <w:rFonts w:eastAsia="MS Mincho" w:hint="eastAsia"/>
                <w:lang w:eastAsia="ja-JP"/>
              </w:rPr>
              <w:t xml:space="preserve"> of non-OCC capable UEs is one of the </w:t>
            </w:r>
            <w:r>
              <w:rPr>
                <w:rFonts w:eastAsia="MS Mincho"/>
                <w:lang w:eastAsia="ja-JP"/>
              </w:rPr>
              <w:t>indicators</w:t>
            </w:r>
            <w:r>
              <w:rPr>
                <w:rFonts w:eastAsia="MS Mincho" w:hint="eastAsia"/>
                <w:lang w:eastAsia="ja-JP"/>
              </w:rPr>
              <w:t xml:space="preserve"> to determine which OCC </w:t>
            </w:r>
            <w:r>
              <w:rPr>
                <w:rFonts w:eastAsia="MS Mincho"/>
                <w:lang w:eastAsia="ja-JP"/>
              </w:rPr>
              <w:t>techniques</w:t>
            </w:r>
            <w:r>
              <w:rPr>
                <w:rFonts w:eastAsia="MS Mincho" w:hint="eastAsia"/>
                <w:lang w:eastAsia="ja-JP"/>
              </w:rPr>
              <w:t xml:space="preserve"> is supported.</w:t>
            </w:r>
          </w:p>
        </w:tc>
      </w:tr>
      <w:tr w:rsidR="005E797D" w14:paraId="393E6B82" w14:textId="77777777">
        <w:trPr>
          <w:trHeight w:val="398"/>
          <w:jc w:val="center"/>
        </w:trPr>
        <w:tc>
          <w:tcPr>
            <w:tcW w:w="2426" w:type="dxa"/>
            <w:shd w:val="clear" w:color="auto" w:fill="BDD6EE" w:themeFill="accent1" w:themeFillTint="66"/>
            <w:vAlign w:val="center"/>
          </w:tcPr>
          <w:p w14:paraId="637D9A57"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496DD16" w14:textId="77777777" w:rsidR="005E797D" w:rsidRDefault="00800D2C">
            <w:pPr>
              <w:spacing w:after="120"/>
              <w:rPr>
                <w:rFonts w:eastAsiaTheme="minorEastAsia"/>
              </w:rPr>
            </w:pPr>
            <w:r>
              <w:rPr>
                <w:rFonts w:eastAsiaTheme="minorEastAsia" w:hint="eastAsia"/>
              </w:rPr>
              <w:t>We think that at least inter-slot OCC with OCC length 2 should be supported.</w:t>
            </w:r>
          </w:p>
          <w:p w14:paraId="0AAC7AE6" w14:textId="77777777" w:rsidR="005E797D" w:rsidRDefault="00800D2C">
            <w:pPr>
              <w:spacing w:after="120"/>
              <w:rPr>
                <w:rFonts w:eastAsiaTheme="minorEastAsia"/>
              </w:rPr>
            </w:pPr>
            <w:r>
              <w:rPr>
                <w:rFonts w:eastAsiaTheme="minorEastAsia" w:hint="eastAsia"/>
              </w:rPr>
              <w:t>The motivation to use the intra-symbol pre-DFT OCC is relatively weak when there are more than 1 PRB or TBoMS is not applied.</w:t>
            </w:r>
          </w:p>
          <w:p w14:paraId="15F37E3B" w14:textId="77777777" w:rsidR="005E797D" w:rsidRDefault="00800D2C">
            <w:pPr>
              <w:snapToGrid w:val="0"/>
              <w:rPr>
                <w:b/>
                <w:i/>
                <w:iCs/>
                <w:lang w:val="en-US" w:eastAsia="zh-CN"/>
              </w:rPr>
            </w:pPr>
            <w:r>
              <w:rPr>
                <w:rFonts w:eastAsiaTheme="minorEastAsia" w:hint="eastAsia"/>
              </w:rPr>
              <w:t>For the progress, we are open to include the intra-symbol pre-DFT OCC as an additional scheme with assumption that applicable condition for inter-symbol pre-DFT OCC will be further discussed.</w:t>
            </w:r>
          </w:p>
        </w:tc>
      </w:tr>
      <w:tr w:rsidR="005E797D" w14:paraId="2CA4C080" w14:textId="77777777">
        <w:trPr>
          <w:trHeight w:val="398"/>
          <w:jc w:val="center"/>
        </w:trPr>
        <w:tc>
          <w:tcPr>
            <w:tcW w:w="2426" w:type="dxa"/>
            <w:shd w:val="clear" w:color="auto" w:fill="BDD6EE" w:themeFill="accent1" w:themeFillTint="66"/>
            <w:vAlign w:val="center"/>
          </w:tcPr>
          <w:p w14:paraId="2AAF3E68" w14:textId="77777777" w:rsidR="005E797D" w:rsidRDefault="00800D2C">
            <w:pPr>
              <w:snapToGrid w:val="0"/>
              <w:spacing w:after="0"/>
              <w:jc w:val="center"/>
              <w:rPr>
                <w:lang w:eastAsia="zh-CN"/>
              </w:rPr>
            </w:pPr>
            <w:r>
              <w:rPr>
                <w:lang w:val="en-US" w:eastAsia="zh-CN"/>
              </w:rPr>
              <w:t>Nokia</w:t>
            </w:r>
          </w:p>
        </w:tc>
        <w:tc>
          <w:tcPr>
            <w:tcW w:w="6941" w:type="dxa"/>
            <w:vAlign w:val="center"/>
          </w:tcPr>
          <w:p w14:paraId="1FF9F001" w14:textId="77777777" w:rsidR="005E797D" w:rsidRDefault="00800D2C">
            <w:pPr>
              <w:snapToGrid w:val="0"/>
              <w:rPr>
                <w:rFonts w:eastAsia="SimSun"/>
                <w:lang w:eastAsia="zh-CN"/>
              </w:rPr>
            </w:pPr>
            <w:r>
              <w:rPr>
                <w:rFonts w:eastAsia="SimSun"/>
                <w:lang w:eastAsia="zh-CN"/>
              </w:rPr>
              <w:t>First bullet: OK</w:t>
            </w:r>
          </w:p>
          <w:p w14:paraId="52791022" w14:textId="77777777" w:rsidR="005E797D" w:rsidRDefault="00800D2C">
            <w:pPr>
              <w:spacing w:after="120"/>
              <w:rPr>
                <w:rFonts w:eastAsia="SimSun"/>
                <w:lang w:eastAsia="zh-CN"/>
              </w:rPr>
            </w:pPr>
            <w:r>
              <w:rPr>
                <w:rFonts w:eastAsia="SimSun"/>
                <w:lang w:eastAsia="zh-CN"/>
              </w:rPr>
              <w:t>Second bullet: Not OK. Basically this will introduce two techniques/methods to address the problem. In our understanding it would suffice to apply inter-slot OCC (with some kind of frequency offset control) with either length 2 or 4 to address any need for capacity enhancements.</w:t>
            </w:r>
          </w:p>
          <w:p w14:paraId="096CC3EB" w14:textId="77777777" w:rsidR="005E797D" w:rsidRDefault="00800D2C">
            <w:pPr>
              <w:adjustRightInd w:val="0"/>
              <w:snapToGrid w:val="0"/>
              <w:spacing w:beforeLines="50" w:before="120" w:afterLines="50" w:after="120"/>
              <w:rPr>
                <w:rFonts w:eastAsia="SimSun"/>
                <w:lang w:val="en-US" w:eastAsia="zh-CN"/>
              </w:rPr>
            </w:pPr>
            <w:r>
              <w:rPr>
                <w:rFonts w:eastAsia="SimSun"/>
                <w:lang w:eastAsia="zh-CN"/>
              </w:rPr>
              <w:t>We should preferably only have one type of UE feature. As mentioned several times, the benefit of OCC relies on many components to be active at the same time. (a) UEs to be paired have to be in coverage shortage (PUSCH repetitions active), (b) UEs need to have need for uplink data transmissions (at the same time). (c) UEs need to have support the feature of OCC, and potentially (d) also have support for the same multiplexing type for OCC.</w:t>
            </w:r>
          </w:p>
        </w:tc>
      </w:tr>
      <w:tr w:rsidR="005E797D" w14:paraId="2353E931" w14:textId="77777777">
        <w:trPr>
          <w:trHeight w:val="398"/>
          <w:jc w:val="center"/>
        </w:trPr>
        <w:tc>
          <w:tcPr>
            <w:tcW w:w="2426" w:type="dxa"/>
            <w:shd w:val="clear" w:color="auto" w:fill="BDD6EE" w:themeFill="accent1" w:themeFillTint="66"/>
            <w:vAlign w:val="center"/>
          </w:tcPr>
          <w:p w14:paraId="4779B5D5" w14:textId="77777777" w:rsidR="005E797D" w:rsidRDefault="00800D2C">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23418339" w14:textId="77777777" w:rsidR="005E797D" w:rsidRDefault="00800D2C">
            <w:pPr>
              <w:spacing w:after="120"/>
              <w:rPr>
                <w:rFonts w:eastAsia="SimSun"/>
                <w:lang w:eastAsia="zh-CN"/>
              </w:rPr>
            </w:pPr>
            <w:r>
              <w:rPr>
                <w:rFonts w:eastAsia="SimSun" w:hint="eastAsia"/>
                <w:lang w:eastAsia="zh-CN"/>
              </w:rPr>
              <w:t>We agree</w:t>
            </w:r>
            <w:r>
              <w:rPr>
                <w:rFonts w:eastAsiaTheme="minorEastAsia" w:hint="eastAsia"/>
              </w:rPr>
              <w:t xml:space="preserve"> at least inter-slot OCC with OCC length 2 should be supported.</w:t>
            </w:r>
          </w:p>
        </w:tc>
      </w:tr>
      <w:tr w:rsidR="005E797D" w14:paraId="41ABE2AA" w14:textId="77777777">
        <w:trPr>
          <w:trHeight w:val="398"/>
          <w:jc w:val="center"/>
        </w:trPr>
        <w:tc>
          <w:tcPr>
            <w:tcW w:w="2426" w:type="dxa"/>
            <w:shd w:val="clear" w:color="auto" w:fill="BDD6EE" w:themeFill="accent1" w:themeFillTint="66"/>
            <w:vAlign w:val="center"/>
          </w:tcPr>
          <w:p w14:paraId="6525BB37" w14:textId="77777777" w:rsidR="005E797D" w:rsidRDefault="00800D2C">
            <w:pPr>
              <w:snapToGrid w:val="0"/>
              <w:spacing w:after="0"/>
              <w:jc w:val="center"/>
              <w:rPr>
                <w:rFonts w:eastAsiaTheme="minorEastAsia"/>
                <w:lang w:val="en-US" w:eastAsia="zh-CN"/>
              </w:rPr>
            </w:pPr>
            <w:r>
              <w:rPr>
                <w:rFonts w:eastAsiaTheme="minorEastAsia" w:hint="eastAsia"/>
                <w:lang w:val="en-US" w:eastAsia="zh-CN"/>
              </w:rPr>
              <w:t>ZTE</w:t>
            </w:r>
          </w:p>
        </w:tc>
        <w:tc>
          <w:tcPr>
            <w:tcW w:w="6941" w:type="dxa"/>
            <w:vAlign w:val="center"/>
          </w:tcPr>
          <w:p w14:paraId="738C1295"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Not support. </w:t>
            </w:r>
          </w:p>
          <w:p w14:paraId="5FB1C3A8"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For inter-slot OCC, it can be observed from the simulation results that OCC length 4 can also work for LDR and VoIP scenario, considering the limited implementation complexity for inter-slot OCC, we support inter-slot OCC for both OCC length 2 and length 4. </w:t>
            </w:r>
          </w:p>
        </w:tc>
      </w:tr>
      <w:tr w:rsidR="00FD19AD" w14:paraId="6AE733DB" w14:textId="77777777" w:rsidTr="00115797">
        <w:trPr>
          <w:trHeight w:val="398"/>
          <w:jc w:val="center"/>
        </w:trPr>
        <w:tc>
          <w:tcPr>
            <w:tcW w:w="2426" w:type="dxa"/>
            <w:shd w:val="clear" w:color="auto" w:fill="BDD6EE" w:themeFill="accent1" w:themeFillTint="66"/>
            <w:vAlign w:val="center"/>
          </w:tcPr>
          <w:p w14:paraId="2B315BED" w14:textId="77777777" w:rsidR="00FD19AD" w:rsidRPr="008D45BC" w:rsidRDefault="00FD19AD" w:rsidP="0011579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1FA06C90"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We support the first bullet and we are fine to support of inter slot OCC with OCC length of 4, although we think the use of OCC4 is quite limited.</w:t>
            </w:r>
          </w:p>
          <w:p w14:paraId="6871A581"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For the 2</w:t>
            </w:r>
            <w:r w:rsidRPr="008D45BC">
              <w:rPr>
                <w:rFonts w:eastAsia="SimSun"/>
                <w:vertAlign w:val="superscript"/>
                <w:lang w:val="en-US" w:eastAsia="zh-CN"/>
              </w:rPr>
              <w:t>nd</w:t>
            </w:r>
            <w:r>
              <w:rPr>
                <w:rFonts w:eastAsia="SimSun"/>
                <w:lang w:val="en-US" w:eastAsia="zh-CN"/>
              </w:rPr>
              <w:t xml:space="preserve"> bullet, we do not support. Having 2 schemes in the specification may either increase complexity of UE implementation or reduce the possibility of UE pairing, which make the </w:t>
            </w:r>
            <w:r>
              <w:rPr>
                <w:rFonts w:eastAsia="SimSun" w:hint="eastAsia"/>
                <w:lang w:val="en-US" w:eastAsia="zh-CN"/>
              </w:rPr>
              <w:t>OCC</w:t>
            </w:r>
            <w:r>
              <w:rPr>
                <w:rFonts w:eastAsia="SimSun"/>
                <w:lang w:val="en-US" w:eastAsia="zh-CN"/>
              </w:rPr>
              <w:t xml:space="preserve"> schemes useless as a whole.  </w:t>
            </w:r>
          </w:p>
        </w:tc>
      </w:tr>
      <w:tr w:rsidR="005E797D" w14:paraId="09BFD6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37D67" w14:textId="7E98C81C" w:rsidR="005E797D" w:rsidRPr="00FD19AD" w:rsidRDefault="00085741">
            <w:pPr>
              <w:snapToGrid w:val="0"/>
              <w:spacing w:after="0"/>
              <w:jc w:val="center"/>
              <w:rPr>
                <w:rFonts w:eastAsia="SimSun"/>
                <w:lang w:eastAsia="zh-CN"/>
              </w:rPr>
            </w:pPr>
            <w:r>
              <w:rPr>
                <w:rFonts w:eastAsia="SimSun"/>
                <w:lang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97D40CD" w14:textId="77777777" w:rsidR="005E797D"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We support both schemes for OCC length 4. </w:t>
            </w:r>
          </w:p>
          <w:p w14:paraId="3E8EDCF7" w14:textId="276A8489" w:rsidR="00085741"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Based upon the scenario and UEs need to be scheduled, the network can decide which scheme to choose</w:t>
            </w:r>
            <w:r w:rsidR="00A34E52">
              <w:rPr>
                <w:rFonts w:ascii="Times New Roman" w:eastAsia="SimSun" w:hAnsi="Times New Roman"/>
                <w:bCs/>
                <w:szCs w:val="20"/>
                <w:lang w:val="en-US" w:eastAsia="zh-CN"/>
              </w:rPr>
              <w:t xml:space="preserve"> and how many UEs may be multiplexed.</w:t>
            </w:r>
          </w:p>
        </w:tc>
      </w:tr>
      <w:tr w:rsidR="005E797D" w14:paraId="7B383D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F81E23F" w14:textId="7C543887" w:rsidR="005E797D" w:rsidRDefault="00F2739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21916782" w14:textId="77777777" w:rsidR="00F2739E" w:rsidRDefault="00F2739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We support the proposal. Does the proposal means that intra-symbol with length 2 not supported. We would like to amend the proposal as</w:t>
            </w:r>
          </w:p>
          <w:p w14:paraId="623C9A3A" w14:textId="77777777" w:rsidR="00F2739E" w:rsidRDefault="00F2739E" w:rsidP="00F2739E">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7B1339E3" w14:textId="77777777" w:rsidR="00F2739E" w:rsidRDefault="00F2739E" w:rsidP="00F2739E">
            <w:pPr>
              <w:pStyle w:val="ListParagraph"/>
              <w:numPr>
                <w:ilvl w:val="0"/>
                <w:numId w:val="36"/>
              </w:numPr>
              <w:ind w:leftChars="0"/>
              <w:rPr>
                <w:b/>
                <w:bCs/>
                <w:i/>
                <w:iCs/>
              </w:rPr>
            </w:pPr>
            <w:r>
              <w:rPr>
                <w:b/>
                <w:bCs/>
                <w:i/>
                <w:iCs/>
              </w:rPr>
              <w:t>Support inter-slot OCC with OCC length 2 to multiplex up to 2 UEs</w:t>
            </w:r>
          </w:p>
          <w:p w14:paraId="54D1445B" w14:textId="4983AEC0" w:rsidR="00F2739E" w:rsidRPr="00F2739E" w:rsidRDefault="00F2739E" w:rsidP="00F2739E">
            <w:pPr>
              <w:pStyle w:val="ListParagraph"/>
              <w:numPr>
                <w:ilvl w:val="0"/>
                <w:numId w:val="36"/>
              </w:numPr>
              <w:ind w:leftChars="0"/>
              <w:rPr>
                <w:b/>
                <w:bCs/>
                <w:i/>
                <w:iCs/>
              </w:rPr>
            </w:pPr>
            <w:r w:rsidRPr="00F2739E">
              <w:rPr>
                <w:b/>
                <w:bCs/>
                <w:i/>
                <w:iCs/>
              </w:rPr>
              <w:t xml:space="preserve">Support intra-symbol pre-DFT OCC with OCC length </w:t>
            </w:r>
            <w:r>
              <w:rPr>
                <w:b/>
                <w:bCs/>
                <w:i/>
                <w:iCs/>
                <w:color w:val="FF0000"/>
              </w:rPr>
              <w:t xml:space="preserve">2 or </w:t>
            </w:r>
            <w:r w:rsidRPr="00F2739E">
              <w:rPr>
                <w:b/>
                <w:bCs/>
                <w:i/>
                <w:iCs/>
              </w:rPr>
              <w:t>4 to multiplex up to 4 UEs.</w:t>
            </w:r>
            <w:r w:rsidRPr="00F2739E">
              <w:rPr>
                <w:rFonts w:eastAsia="SimSun"/>
                <w:bCs/>
                <w:lang w:val="en-US" w:eastAsia="zh-CN"/>
              </w:rPr>
              <w:t xml:space="preserve"> </w:t>
            </w:r>
          </w:p>
        </w:tc>
      </w:tr>
      <w:tr w:rsidR="00C74A5D" w14:paraId="53A5D103" w14:textId="77777777" w:rsidTr="00005BC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78D4426" w14:textId="2B2447BD" w:rsidR="00C74A5D" w:rsidRDefault="00C74A5D" w:rsidP="00C74A5D">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29E0EA7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W</w:t>
            </w:r>
            <w:r>
              <w:rPr>
                <w:rFonts w:ascii="Times New Roman" w:eastAsia="SimSun" w:hAnsi="Times New Roman" w:hint="eastAsia"/>
                <w:bCs/>
                <w:szCs w:val="20"/>
                <w:lang w:val="en-US" w:eastAsia="zh-CN"/>
              </w:rPr>
              <w:t xml:space="preserve">e support the slot-level OCC.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hough from our simulation, the OCC 4 under the low data rate still can provide capacity gain with limited SINR loss.</w:t>
            </w:r>
          </w:p>
          <w:p w14:paraId="348F91AD"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lastRenderedPageBreak/>
              <w:t>F</w:t>
            </w:r>
            <w:r>
              <w:rPr>
                <w:rFonts w:ascii="Times New Roman" w:eastAsia="SimSun" w:hAnsi="Times New Roman" w:hint="eastAsia"/>
                <w:bCs/>
                <w:szCs w:val="20"/>
                <w:lang w:val="en-US" w:eastAsia="zh-CN"/>
              </w:rPr>
              <w:t>or the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bullet of the pre-DFT-OCC, we still </w:t>
            </w:r>
            <w:r>
              <w:rPr>
                <w:rFonts w:ascii="Times New Roman" w:eastAsia="SimSun" w:hAnsi="Times New Roman"/>
                <w:bCs/>
                <w:szCs w:val="20"/>
                <w:lang w:val="en-US" w:eastAsia="zh-CN"/>
              </w:rPr>
              <w:t>don’t</w:t>
            </w:r>
            <w:r>
              <w:rPr>
                <w:rFonts w:ascii="Times New Roman" w:eastAsia="SimSun" w:hAnsi="Times New Roman" w:hint="eastAsia"/>
                <w:bCs/>
                <w:szCs w:val="20"/>
                <w:lang w:val="en-US" w:eastAsia="zh-CN"/>
              </w:rPr>
              <w:t xml:space="preserve"> understand the reason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it can bring the capacity gain.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 xml:space="preserve">f we allocate two PRBs to two UEs under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scheme of pre-DFT OCC </w:t>
            </w:r>
            <w:r>
              <w:rPr>
                <w:rFonts w:ascii="Times New Roman" w:eastAsia="SimSun" w:hAnsi="Times New Roman"/>
                <w:bCs/>
                <w:szCs w:val="20"/>
                <w:lang w:val="en-US" w:eastAsia="zh-CN"/>
              </w:rPr>
              <w:t>with</w:t>
            </w:r>
            <w:r>
              <w:rPr>
                <w:rFonts w:ascii="Times New Roman" w:eastAsia="SimSun" w:hAnsi="Times New Roman" w:hint="eastAsia"/>
                <w:bCs/>
                <w:szCs w:val="20"/>
                <w:lang w:val="en-US" w:eastAsia="zh-CN"/>
              </w:rPr>
              <w:t xml:space="preserve"> OCC length 2, it is the same performance or the capacity as we only allocate one PRB to each of the two UEs.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here is no capacity gain at all. </w:t>
            </w:r>
          </w:p>
          <w:p w14:paraId="02D46767" w14:textId="77777777" w:rsidR="00C74A5D" w:rsidRPr="000B60D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s we discussed in the previous meeting, the </w:t>
            </w:r>
            <w:r>
              <w:rPr>
                <w:rFonts w:ascii="Times New Roman" w:eastAsia="SimSun" w:hAnsi="Times New Roman"/>
                <w:bCs/>
                <w:szCs w:val="20"/>
                <w:lang w:val="en-US" w:eastAsia="zh-CN"/>
              </w:rPr>
              <w:t>performance</w:t>
            </w:r>
            <w:r>
              <w:rPr>
                <w:rFonts w:ascii="Times New Roman" w:eastAsia="SimSun" w:hAnsi="Times New Roman" w:hint="eastAsia"/>
                <w:bCs/>
                <w:szCs w:val="20"/>
                <w:lang w:val="en-US" w:eastAsia="zh-CN"/>
              </w:rPr>
              <w:t xml:space="preserve"> gain can only be observed in the case of one PRB transmission.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we also suspect that </w:t>
            </w:r>
            <w:r>
              <w:rPr>
                <w:rFonts w:ascii="Times New Roman" w:eastAsia="SimSun" w:hAnsi="Times New Roman"/>
                <w:bCs/>
                <w:szCs w:val="20"/>
                <w:lang w:val="en-US" w:eastAsia="zh-CN"/>
              </w:rPr>
              <w:t>whether</w:t>
            </w:r>
            <w:r>
              <w:rPr>
                <w:rFonts w:ascii="Times New Roman" w:eastAsia="SimSun" w:hAnsi="Times New Roman" w:hint="eastAsia"/>
                <w:bCs/>
                <w:szCs w:val="20"/>
                <w:lang w:val="en-US" w:eastAsia="zh-CN"/>
              </w:rPr>
              <w:t xml:space="preserve"> the single PRB or the half PRB can carry the traffic of the </w:t>
            </w:r>
            <w:r>
              <w:rPr>
                <w:rFonts w:ascii="Times New Roman" w:eastAsia="SimSun" w:hAnsi="Times New Roman"/>
                <w:bCs/>
                <w:szCs w:val="20"/>
                <w:lang w:val="en-US" w:eastAsia="zh-CN"/>
              </w:rPr>
              <w:t>VoIP</w:t>
            </w:r>
            <w:r>
              <w:rPr>
                <w:rFonts w:ascii="Times New Roman" w:eastAsia="SimSun" w:hAnsi="Times New Roman" w:hint="eastAsia"/>
                <w:bCs/>
                <w:szCs w:val="20"/>
                <w:lang w:val="en-US" w:eastAsia="zh-CN"/>
              </w:rPr>
              <w:t xml:space="preserve">, which is the most promising </w:t>
            </w:r>
            <w:r>
              <w:rPr>
                <w:rFonts w:ascii="Times New Roman" w:eastAsia="SimSun" w:hAnsi="Times New Roman"/>
                <w:bCs/>
                <w:szCs w:val="20"/>
                <w:lang w:val="en-US" w:eastAsia="zh-CN"/>
              </w:rPr>
              <w:t>traffic</w:t>
            </w:r>
            <w:r>
              <w:rPr>
                <w:rFonts w:ascii="Times New Roman" w:eastAsia="SimSun" w:hAnsi="Times New Roman" w:hint="eastAsia"/>
                <w:bCs/>
                <w:szCs w:val="20"/>
                <w:lang w:val="en-US" w:eastAsia="zh-CN"/>
              </w:rPr>
              <w:t xml:space="preserve"> in the NTN </w:t>
            </w:r>
            <w:r>
              <w:rPr>
                <w:rFonts w:ascii="Times New Roman" w:eastAsia="SimSun" w:hAnsi="Times New Roman"/>
                <w:bCs/>
                <w:szCs w:val="20"/>
                <w:lang w:val="en-US" w:eastAsia="zh-CN"/>
              </w:rPr>
              <w:t>deployment</w:t>
            </w:r>
            <w:r>
              <w:rPr>
                <w:rFonts w:ascii="Times New Roman" w:eastAsia="SimSun" w:hAnsi="Times New Roman" w:hint="eastAsia"/>
                <w:bCs/>
                <w:szCs w:val="20"/>
                <w:lang w:val="en-US" w:eastAsia="zh-CN"/>
              </w:rPr>
              <w:t xml:space="preserve">. </w:t>
            </w:r>
          </w:p>
          <w:p w14:paraId="298F8DD2" w14:textId="77777777" w:rsidR="00C74A5D" w:rsidRPr="003D188A"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point is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if we consider that two PRBs are allocated to one UE as the baseline.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hen if we want to </w:t>
            </w:r>
            <w:r>
              <w:rPr>
                <w:rFonts w:ascii="Times New Roman" w:eastAsia="SimSun" w:hAnsi="Times New Roman"/>
                <w:bCs/>
                <w:szCs w:val="20"/>
                <w:lang w:val="en-US" w:eastAsia="zh-CN"/>
              </w:rPr>
              <w:t>increase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capacity</w:t>
            </w:r>
            <w:r>
              <w:rPr>
                <w:rFonts w:ascii="Times New Roman" w:eastAsia="SimSun" w:hAnsi="Times New Roman" w:hint="eastAsia"/>
                <w:bCs/>
                <w:szCs w:val="20"/>
                <w:lang w:val="en-US" w:eastAsia="zh-CN"/>
              </w:rPr>
              <w:t xml:space="preserve"> through pre-DFT-OCC and with OCC length 2, we have to use TBoMS to lower the code rate.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f we don</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xml:space="preserve">t use the TBoMS, the code rate will increase and the required SINR will also increase.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the coverage will decrease.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 capacity can only be increased when using the TBoMS. </w:t>
            </w:r>
          </w:p>
          <w:p w14:paraId="417C2BB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p>
        </w:tc>
      </w:tr>
      <w:tr w:rsidR="009920D8" w14:paraId="10B680C7" w14:textId="77777777" w:rsidTr="009920D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01924F4" w14:textId="77777777" w:rsidR="009920D8" w:rsidRPr="009920D8" w:rsidRDefault="009920D8">
            <w:pPr>
              <w:snapToGrid w:val="0"/>
              <w:spacing w:after="0"/>
              <w:jc w:val="center"/>
              <w:rPr>
                <w:rFonts w:eastAsiaTheme="minorEastAsia"/>
                <w:lang w:val="en-US" w:eastAsia="zh-CN"/>
              </w:rPr>
            </w:pPr>
            <w:r w:rsidRPr="009920D8">
              <w:rPr>
                <w:rFonts w:eastAsiaTheme="minor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tcPr>
          <w:p w14:paraId="7FAB69C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Agree with first bullet.</w:t>
            </w:r>
          </w:p>
          <w:p w14:paraId="6E06AA0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 xml:space="preserve">For the second bullet, agree with LGE and Nokia, it is lack of convinced benefits due to 1PRB restriction.  </w:t>
            </w:r>
          </w:p>
        </w:tc>
      </w:tr>
      <w:tr w:rsidR="00C9748F" w14:paraId="4044ED28" w14:textId="77777777" w:rsidTr="009D1A6F">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90487B9" w14:textId="5E4E03B6" w:rsidR="00C9748F" w:rsidRPr="009920D8" w:rsidRDefault="00C9748F" w:rsidP="00C9748F">
            <w:pPr>
              <w:snapToGrid w:val="0"/>
              <w:spacing w:after="0"/>
              <w:jc w:val="center"/>
              <w:rPr>
                <w:rFonts w:eastAsia="SimSun"/>
                <w:lang w:val="en-US" w:eastAsia="zh-CN"/>
              </w:rPr>
            </w:pPr>
            <w:r>
              <w:rPr>
                <w:rFonts w:eastAsia="SimSun"/>
                <w:lang w:val="en-US" w:eastAsia="zh-CN"/>
              </w:rPr>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2DD78638" w14:textId="71F14B2F" w:rsidR="00C9748F" w:rsidRDefault="00C9748F" w:rsidP="00C9748F">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In </w:t>
            </w:r>
            <w:proofErr w:type="gramStart"/>
            <w:r>
              <w:rPr>
                <w:rFonts w:ascii="Times New Roman" w:eastAsia="SimSun" w:hAnsi="Times New Roman"/>
                <w:bCs/>
                <w:szCs w:val="20"/>
                <w:lang w:val="en-US" w:eastAsia="zh-CN"/>
              </w:rPr>
              <w:t>general</w:t>
            </w:r>
            <w:proofErr w:type="gramEnd"/>
            <w:r>
              <w:rPr>
                <w:rFonts w:ascii="Times New Roman" w:eastAsia="SimSun" w:hAnsi="Times New Roman"/>
                <w:bCs/>
                <w:szCs w:val="20"/>
                <w:lang w:val="en-US" w:eastAsia="zh-CN"/>
              </w:rPr>
              <w:t xml:space="preserve"> we are ok with this approach.  We’d like to modify the second bullet to read ‘length 2 or length 4’ instead of just ‘length 4’</w:t>
            </w:r>
          </w:p>
        </w:tc>
      </w:tr>
      <w:tr w:rsidR="00C9748F" w14:paraId="79A7A3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4AF711" w14:textId="77777777" w:rsidR="00C9748F" w:rsidRDefault="00C9748F" w:rsidP="00C9748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F5115A" w14:textId="77777777" w:rsidR="00C9748F" w:rsidRDefault="00C9748F" w:rsidP="00C9748F">
            <w:pPr>
              <w:pStyle w:val="BodyText"/>
              <w:adjustRightInd w:val="0"/>
              <w:spacing w:before="120" w:line="259" w:lineRule="auto"/>
              <w:rPr>
                <w:rFonts w:ascii="Times New Roman" w:eastAsia="SimSun" w:hAnsi="Times New Roman"/>
                <w:bCs/>
                <w:szCs w:val="20"/>
                <w:lang w:val="en-US" w:eastAsia="zh-CN"/>
              </w:rPr>
            </w:pPr>
          </w:p>
        </w:tc>
      </w:tr>
    </w:tbl>
    <w:p w14:paraId="2F2AF9DE" w14:textId="77777777" w:rsidR="005E797D" w:rsidRDefault="005E797D"/>
    <w:p w14:paraId="1EC0864D" w14:textId="77777777" w:rsidR="005E797D" w:rsidRDefault="00800D2C">
      <w:pPr>
        <w:pStyle w:val="Heading2"/>
        <w:tabs>
          <w:tab w:val="left" w:pos="420"/>
        </w:tabs>
        <w:rPr>
          <w:lang w:val="en-US"/>
        </w:rPr>
      </w:pPr>
      <w:r>
        <w:rPr>
          <w:lang w:val="en-US"/>
        </w:rPr>
        <w:t>2.3 Summary of First Round Discussion</w:t>
      </w:r>
    </w:p>
    <w:p w14:paraId="5AED0AD8" w14:textId="77777777" w:rsidR="005E797D" w:rsidRDefault="00800D2C">
      <w:pPr>
        <w:rPr>
          <w:rFonts w:eastAsia="SimSun"/>
          <w:lang w:val="en-US" w:eastAsia="zh-CN"/>
        </w:rPr>
      </w:pPr>
      <w:r>
        <w:rPr>
          <w:rFonts w:eastAsia="SimSun"/>
          <w:lang w:val="en-US" w:eastAsia="zh-CN"/>
        </w:rPr>
        <w:t>TBA</w:t>
      </w:r>
    </w:p>
    <w:p w14:paraId="52C5D643" w14:textId="77777777" w:rsidR="005E797D" w:rsidRDefault="005E797D">
      <w:pPr>
        <w:rPr>
          <w:rFonts w:eastAsia="SimSun"/>
          <w:lang w:val="en-US" w:eastAsia="zh-CN"/>
        </w:rPr>
      </w:pPr>
    </w:p>
    <w:p w14:paraId="0AB9A15C" w14:textId="77777777" w:rsidR="005E797D" w:rsidRDefault="00800D2C">
      <w:pPr>
        <w:pStyle w:val="Heading2"/>
        <w:tabs>
          <w:tab w:val="left" w:pos="420"/>
        </w:tabs>
        <w:rPr>
          <w:lang w:val="en-US"/>
        </w:rPr>
      </w:pPr>
      <w:r>
        <w:rPr>
          <w:lang w:val="en-US"/>
        </w:rPr>
        <w:t>2.4 Conclusion</w:t>
      </w:r>
    </w:p>
    <w:p w14:paraId="0E6FF1CF" w14:textId="77777777" w:rsidR="005E797D" w:rsidRDefault="00800D2C">
      <w:pPr>
        <w:rPr>
          <w:rFonts w:eastAsia="SimSun"/>
          <w:lang w:val="en-US" w:eastAsia="zh-CN"/>
        </w:rPr>
      </w:pPr>
      <w:r>
        <w:rPr>
          <w:rFonts w:eastAsia="SimSun"/>
          <w:lang w:val="en-US" w:eastAsia="zh-CN"/>
        </w:rPr>
        <w:t>TBA</w:t>
      </w:r>
    </w:p>
    <w:p w14:paraId="779C4C31" w14:textId="77777777" w:rsidR="005E797D" w:rsidRDefault="005E797D">
      <w:pPr>
        <w:rPr>
          <w:rFonts w:eastAsia="SimSun"/>
          <w:lang w:val="en-US" w:eastAsia="zh-CN"/>
        </w:rPr>
      </w:pPr>
    </w:p>
    <w:p w14:paraId="4223E445" w14:textId="77777777" w:rsidR="005E797D" w:rsidRDefault="005E797D">
      <w:pPr>
        <w:pStyle w:val="NormalWeb"/>
        <w:spacing w:before="0" w:beforeAutospacing="0" w:after="0" w:afterAutospacing="0"/>
        <w:rPr>
          <w:b/>
          <w:sz w:val="20"/>
        </w:rPr>
      </w:pPr>
    </w:p>
    <w:p w14:paraId="75F8F744" w14:textId="77777777" w:rsidR="005E797D" w:rsidRDefault="005E797D">
      <w:pPr>
        <w:rPr>
          <w:rFonts w:eastAsia="SimSun"/>
          <w:lang w:eastAsia="zh-CN"/>
        </w:rPr>
      </w:pPr>
    </w:p>
    <w:p w14:paraId="6B32E17D" w14:textId="77777777" w:rsidR="005E797D" w:rsidRDefault="00800D2C">
      <w:pPr>
        <w:pStyle w:val="Heading1"/>
        <w:numPr>
          <w:ilvl w:val="0"/>
          <w:numId w:val="39"/>
        </w:numPr>
        <w:rPr>
          <w:lang w:val="en-US"/>
        </w:rPr>
      </w:pPr>
      <w:r>
        <w:rPr>
          <w:lang w:val="en-US"/>
        </w:rPr>
        <w:t xml:space="preserve">[ACTIVE] </w:t>
      </w:r>
      <w:bookmarkStart w:id="76" w:name="_Hlk164088134"/>
      <w:bookmarkStart w:id="77" w:name="_Hlk159594636"/>
      <w:proofErr w:type="spellStart"/>
      <w:r>
        <w:rPr>
          <w:lang w:val="en-US"/>
        </w:rPr>
        <w:t>Signalling</w:t>
      </w:r>
      <w:proofErr w:type="spellEnd"/>
      <w:r>
        <w:rPr>
          <w:lang w:val="en-US"/>
        </w:rPr>
        <w:t xml:space="preserve"> aspects of PUSCH with OCC</w:t>
      </w:r>
      <w:bookmarkEnd w:id="76"/>
    </w:p>
    <w:bookmarkEnd w:id="77"/>
    <w:p w14:paraId="1A0166EF" w14:textId="77777777" w:rsidR="005E797D" w:rsidRDefault="005E797D">
      <w:pPr>
        <w:spacing w:after="120"/>
        <w:jc w:val="both"/>
        <w:rPr>
          <w:bCs/>
        </w:rPr>
      </w:pPr>
    </w:p>
    <w:p w14:paraId="42D68F4E" w14:textId="77777777" w:rsidR="005E797D" w:rsidRDefault="00800D2C">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7434B6FE" w14:textId="77777777">
        <w:trPr>
          <w:trHeight w:val="398"/>
          <w:jc w:val="center"/>
        </w:trPr>
        <w:tc>
          <w:tcPr>
            <w:tcW w:w="2426" w:type="dxa"/>
            <w:shd w:val="clear" w:color="auto" w:fill="D5DCE4" w:themeFill="text2" w:themeFillTint="33"/>
            <w:vAlign w:val="center"/>
          </w:tcPr>
          <w:p w14:paraId="3C446AD1" w14:textId="77777777" w:rsidR="005E797D" w:rsidRDefault="00800D2C">
            <w:pPr>
              <w:snapToGrid w:val="0"/>
              <w:spacing w:after="0"/>
              <w:jc w:val="center"/>
            </w:pPr>
            <w:bookmarkStart w:id="78" w:name="OLE_LINK281"/>
            <w:r>
              <w:t>Contribution</w:t>
            </w:r>
          </w:p>
        </w:tc>
        <w:tc>
          <w:tcPr>
            <w:tcW w:w="6941" w:type="dxa"/>
            <w:shd w:val="clear" w:color="auto" w:fill="D5DCE4" w:themeFill="text2" w:themeFillTint="33"/>
            <w:vAlign w:val="center"/>
          </w:tcPr>
          <w:p w14:paraId="27C2B8B5" w14:textId="77777777" w:rsidR="005E797D" w:rsidRDefault="00800D2C">
            <w:pPr>
              <w:snapToGrid w:val="0"/>
              <w:spacing w:after="0"/>
              <w:jc w:val="center"/>
            </w:pPr>
            <w:r>
              <w:t>Observation/Proposals</w:t>
            </w:r>
          </w:p>
        </w:tc>
      </w:tr>
      <w:tr w:rsidR="005E797D" w14:paraId="7611C664" w14:textId="77777777">
        <w:trPr>
          <w:trHeight w:val="398"/>
          <w:jc w:val="center"/>
        </w:trPr>
        <w:tc>
          <w:tcPr>
            <w:tcW w:w="2426" w:type="dxa"/>
            <w:shd w:val="clear" w:color="auto" w:fill="D5DCE4" w:themeFill="text2" w:themeFillTint="33"/>
            <w:vAlign w:val="center"/>
          </w:tcPr>
          <w:p w14:paraId="255D13CE" w14:textId="77777777" w:rsidR="005E797D" w:rsidRDefault="00800D2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7ECD7E1B" w14:textId="77777777" w:rsidR="005E797D" w:rsidRDefault="00800D2C">
            <w:pPr>
              <w:jc w:val="both"/>
              <w:rPr>
                <w:u w:val="single"/>
              </w:rPr>
            </w:pPr>
            <w:r>
              <w:rPr>
                <w:u w:val="single"/>
              </w:rPr>
              <w:t>TBS calculation</w:t>
            </w:r>
          </w:p>
          <w:p w14:paraId="2C6BBB76" w14:textId="77777777" w:rsidR="005E797D" w:rsidRDefault="00800D2C">
            <w:pPr>
              <w:rPr>
                <w:i/>
                <w:iCs/>
                <w:lang w:val="en-US" w:eastAsia="zh-CN"/>
              </w:rPr>
            </w:pPr>
            <w:r>
              <w:rPr>
                <w:b/>
                <w:bCs/>
                <w:i/>
                <w:iCs/>
                <w:lang w:val="en-US" w:eastAsia="zh-CN"/>
              </w:rPr>
              <w:t>Observation 1</w:t>
            </w:r>
            <w:r>
              <w:rPr>
                <w:i/>
                <w:iCs/>
                <w:lang w:val="en-US" w:eastAsia="zh-CN"/>
              </w:rPr>
              <w:t>: Intra-symbol OCC requires updates of the TBS/rate matching design while inter-slot OCC does not.</w:t>
            </w:r>
          </w:p>
          <w:p w14:paraId="3C0355D7" w14:textId="77777777" w:rsidR="005E797D" w:rsidRDefault="00800D2C">
            <w:pPr>
              <w:rPr>
                <w:i/>
                <w:iCs/>
                <w:lang w:val="en-US" w:eastAsia="zh-CN"/>
              </w:rPr>
            </w:pPr>
            <w:r>
              <w:rPr>
                <w:b/>
                <w:bCs/>
                <w:i/>
                <w:iCs/>
                <w:lang w:val="en-US" w:eastAsia="zh-CN"/>
              </w:rPr>
              <w:t>Observation 9</w:t>
            </w:r>
            <w:r>
              <w:rPr>
                <w:i/>
                <w:iCs/>
                <w:lang w:val="en-US" w:eastAsia="zh-CN"/>
              </w:rPr>
              <w:t>: Multiplexing of inter-slot OCC UEs with a UE without OCC capability is possible under the following conditions for the UE without OCC capability:</w:t>
            </w:r>
          </w:p>
          <w:p w14:paraId="6700E6E1" w14:textId="77777777" w:rsidR="005E797D" w:rsidRDefault="00800D2C">
            <w:pPr>
              <w:pStyle w:val="ListParagraph"/>
              <w:numPr>
                <w:ilvl w:val="0"/>
                <w:numId w:val="40"/>
              </w:numPr>
              <w:ind w:leftChars="0"/>
              <w:rPr>
                <w:i/>
                <w:iCs/>
                <w:lang w:val="en-US" w:eastAsia="zh-CN"/>
              </w:rPr>
            </w:pPr>
            <w:r>
              <w:rPr>
                <w:i/>
                <w:iCs/>
                <w:lang w:val="en-US" w:eastAsia="zh-CN"/>
              </w:rPr>
              <w:lastRenderedPageBreak/>
              <w:t>It is scheduled using configured grant with fixed RV=0.</w:t>
            </w:r>
          </w:p>
          <w:p w14:paraId="28A63469" w14:textId="77777777" w:rsidR="005E797D" w:rsidRDefault="00800D2C">
            <w:pPr>
              <w:pStyle w:val="ListParagraph"/>
              <w:numPr>
                <w:ilvl w:val="0"/>
                <w:numId w:val="40"/>
              </w:numPr>
              <w:ind w:leftChars="0"/>
              <w:rPr>
                <w:i/>
                <w:iCs/>
                <w:lang w:val="en-US" w:eastAsia="zh-CN"/>
              </w:rPr>
            </w:pPr>
            <w:r>
              <w:rPr>
                <w:i/>
                <w:iCs/>
                <w:lang w:val="en-US" w:eastAsia="zh-CN"/>
              </w:rPr>
              <w:t>It is configured with DMRS bundling to ensure power consistency and phase continuity across the OCC length.</w:t>
            </w:r>
          </w:p>
          <w:p w14:paraId="0B355E7D" w14:textId="77777777" w:rsidR="005E797D" w:rsidRDefault="00800D2C">
            <w:pPr>
              <w:pStyle w:val="ListParagraph"/>
              <w:numPr>
                <w:ilvl w:val="0"/>
                <w:numId w:val="40"/>
              </w:numPr>
              <w:ind w:leftChars="0"/>
              <w:rPr>
                <w:i/>
                <w:iCs/>
                <w:lang w:val="en-US" w:eastAsia="zh-CN"/>
              </w:rPr>
            </w:pPr>
            <w:r>
              <w:rPr>
                <w:i/>
                <w:iCs/>
                <w:lang w:val="en-US" w:eastAsia="zh-CN"/>
              </w:rPr>
              <w:t>It is not scheduled to multiplex UCI on PUSCH.</w:t>
            </w:r>
          </w:p>
          <w:p w14:paraId="197699AF" w14:textId="77777777" w:rsidR="005E797D" w:rsidRDefault="00800D2C">
            <w:pPr>
              <w:rPr>
                <w:i/>
                <w:iCs/>
                <w:lang w:val="en-US" w:eastAsia="zh-CN"/>
              </w:rPr>
            </w:pPr>
            <w:r>
              <w:rPr>
                <w:b/>
                <w:bCs/>
                <w:i/>
                <w:iCs/>
                <w:lang w:val="en-US" w:eastAsia="zh-CN"/>
              </w:rPr>
              <w:t>Observation 10</w:t>
            </w:r>
            <w:r>
              <w:rPr>
                <w:i/>
                <w:iCs/>
                <w:lang w:val="en-US" w:eastAsia="zh-CN"/>
              </w:rPr>
              <w:t>: For intra-symbol OCC, multiplexing with a UE without OCC capability on the same time-frequency resource is not possible.</w:t>
            </w:r>
          </w:p>
          <w:p w14:paraId="75F291DB" w14:textId="77777777" w:rsidR="005E797D" w:rsidRDefault="00800D2C">
            <w:pPr>
              <w:jc w:val="both"/>
              <w:rPr>
                <w:u w:val="single"/>
              </w:rPr>
            </w:pPr>
            <w:r>
              <w:rPr>
                <w:u w:val="single"/>
              </w:rPr>
              <w:t>UE multiplexing</w:t>
            </w:r>
          </w:p>
          <w:p w14:paraId="75D2831B" w14:textId="77777777" w:rsidR="005E797D" w:rsidRDefault="00800D2C">
            <w:pPr>
              <w:rPr>
                <w:i/>
                <w:iCs/>
                <w:lang w:val="en-US" w:eastAsia="zh-CN"/>
              </w:rPr>
            </w:pPr>
            <w:r>
              <w:rPr>
                <w:b/>
                <w:bCs/>
                <w:i/>
                <w:iCs/>
                <w:lang w:val="en-US" w:eastAsia="zh-CN"/>
              </w:rPr>
              <w:t>Observation 8</w:t>
            </w:r>
            <w:r>
              <w:rPr>
                <w:i/>
                <w:iCs/>
                <w:lang w:val="en-US" w:eastAsia="zh-CN"/>
              </w:rPr>
              <w:t>: 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p>
          <w:p w14:paraId="27FC8916" w14:textId="77777777" w:rsidR="005E797D" w:rsidRDefault="00800D2C">
            <w:pPr>
              <w:rPr>
                <w:i/>
                <w:iCs/>
                <w:lang w:val="en-US" w:eastAsia="zh-CN"/>
              </w:rPr>
            </w:pPr>
            <w:r>
              <w:rPr>
                <w:b/>
                <w:bCs/>
                <w:i/>
                <w:iCs/>
                <w:lang w:val="en-US" w:eastAsia="zh-CN"/>
              </w:rPr>
              <w:t>Observation 14</w:t>
            </w:r>
            <w:r>
              <w:rPr>
                <w:i/>
                <w:iCs/>
                <w:lang w:val="en-US" w:eastAsia="zh-CN"/>
              </w:rPr>
              <w:t>: For OCC multiplexing of 2 UEs, the inter-slot OCC scheme has many advantages. It has a low specification and implementation impact, is fairly robust against frequency errors and allows multiplexing with a legacy UE.</w:t>
            </w:r>
          </w:p>
          <w:p w14:paraId="1E23E896" w14:textId="77777777" w:rsidR="005E797D" w:rsidRDefault="00800D2C">
            <w:pPr>
              <w:rPr>
                <w:u w:val="single"/>
                <w:lang w:val="en-US" w:eastAsia="zh-CN"/>
              </w:rPr>
            </w:pPr>
            <w:r>
              <w:rPr>
                <w:u w:val="single"/>
                <w:lang w:val="en-US" w:eastAsia="zh-CN"/>
              </w:rPr>
              <w:t>Joint operation with TBoMS</w:t>
            </w:r>
          </w:p>
          <w:p w14:paraId="629E82EE" w14:textId="77777777" w:rsidR="005E797D" w:rsidRDefault="00800D2C">
            <w:pPr>
              <w:rPr>
                <w:i/>
                <w:iCs/>
                <w:lang w:val="en-US" w:eastAsia="zh-CN"/>
              </w:rPr>
            </w:pPr>
            <w:r>
              <w:rPr>
                <w:b/>
                <w:bCs/>
                <w:i/>
                <w:iCs/>
                <w:lang w:val="en-US" w:eastAsia="zh-CN"/>
              </w:rPr>
              <w:t>Observation 2</w:t>
            </w:r>
            <w:r>
              <w:rPr>
                <w:i/>
                <w:iCs/>
                <w:lang w:val="en-US" w:eastAsia="zh-CN"/>
              </w:rPr>
              <w:t>: TBoMS is often required with intra-symbol OCC to keep a low MCS.</w:t>
            </w:r>
          </w:p>
        </w:tc>
      </w:tr>
      <w:tr w:rsidR="005E797D" w14:paraId="3278A68A" w14:textId="77777777">
        <w:trPr>
          <w:trHeight w:val="398"/>
          <w:jc w:val="center"/>
        </w:trPr>
        <w:tc>
          <w:tcPr>
            <w:tcW w:w="2426" w:type="dxa"/>
            <w:shd w:val="clear" w:color="auto" w:fill="D5DCE4" w:themeFill="text2" w:themeFillTint="33"/>
            <w:vAlign w:val="center"/>
          </w:tcPr>
          <w:p w14:paraId="22F4D3AE" w14:textId="77777777" w:rsidR="005E797D" w:rsidRDefault="00800D2C">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25697CAD" w14:textId="77777777" w:rsidR="005E797D" w:rsidRDefault="00800D2C">
            <w:pPr>
              <w:jc w:val="both"/>
              <w:rPr>
                <w:u w:val="single"/>
              </w:rPr>
            </w:pPr>
            <w:r>
              <w:rPr>
                <w:u w:val="single"/>
              </w:rPr>
              <w:t>RV cycling</w:t>
            </w:r>
          </w:p>
          <w:p w14:paraId="5AE0B0BE" w14:textId="77777777" w:rsidR="005E797D" w:rsidRDefault="00800D2C">
            <w:pPr>
              <w:jc w:val="both"/>
              <w:rPr>
                <w:i/>
                <w:iCs/>
              </w:rPr>
            </w:pPr>
            <w:r>
              <w:rPr>
                <w:b/>
                <w:bCs/>
                <w:i/>
                <w:iCs/>
              </w:rPr>
              <w:t>Observation 3</w:t>
            </w:r>
            <w:r>
              <w:rPr>
                <w:i/>
                <w:iCs/>
              </w:rPr>
              <w:t>: RV cycling period should be aligned with the span of an OCC sequence for inter-slot time domain OCC with PUSCH repetition type A. Legacy RV cycling can be reused for intra-symbol OCC.</w:t>
            </w:r>
          </w:p>
          <w:p w14:paraId="78E95631" w14:textId="77777777" w:rsidR="005E797D" w:rsidRDefault="00800D2C">
            <w:pPr>
              <w:jc w:val="both"/>
              <w:rPr>
                <w:u w:val="single"/>
              </w:rPr>
            </w:pPr>
            <w:r>
              <w:rPr>
                <w:u w:val="single"/>
              </w:rPr>
              <w:t>TBS calculation</w:t>
            </w:r>
          </w:p>
          <w:p w14:paraId="2A9C8898" w14:textId="77777777" w:rsidR="005E797D" w:rsidRDefault="00800D2C">
            <w:pPr>
              <w:jc w:val="both"/>
              <w:rPr>
                <w:i/>
                <w:iCs/>
              </w:rPr>
            </w:pPr>
            <w:r>
              <w:rPr>
                <w:b/>
                <w:bCs/>
                <w:i/>
                <w:iCs/>
              </w:rPr>
              <w:t>Observation 4:</w:t>
            </w:r>
            <w:r>
              <w:rPr>
                <w:i/>
                <w:iCs/>
              </w:rPr>
              <w:t xml:space="preserve"> TBS determination procedure in clause 6.1.4.2 of TS38.214 can be reused for inter-slot time domain OCC with repetition type A. The number of available RE per slot (NRE) for TB size determination should be scaled down by </w:t>
            </w:r>
            <w:proofErr w:type="spellStart"/>
            <w:r>
              <w:rPr>
                <w:i/>
                <w:iCs/>
              </w:rPr>
              <w:t>occ</w:t>
            </w:r>
            <w:proofErr w:type="spellEnd"/>
            <w:r>
              <w:rPr>
                <w:i/>
                <w:iCs/>
              </w:rPr>
              <w:t>-length for intra-symbol pre-DFT-s OCC.</w:t>
            </w:r>
          </w:p>
          <w:p w14:paraId="5230ED2F" w14:textId="77777777" w:rsidR="005E797D" w:rsidRDefault="00800D2C">
            <w:pPr>
              <w:jc w:val="both"/>
              <w:rPr>
                <w:u w:val="single"/>
              </w:rPr>
            </w:pPr>
            <w:r>
              <w:rPr>
                <w:u w:val="single"/>
              </w:rPr>
              <w:t>UCI multiplexing</w:t>
            </w:r>
          </w:p>
          <w:p w14:paraId="3A08063B" w14:textId="77777777" w:rsidR="005E797D" w:rsidRDefault="00800D2C">
            <w:pPr>
              <w:jc w:val="both"/>
              <w:rPr>
                <w:i/>
                <w:iCs/>
              </w:rPr>
            </w:pPr>
            <w:r>
              <w:rPr>
                <w:b/>
                <w:bCs/>
                <w:i/>
                <w:iCs/>
              </w:rPr>
              <w:t>Observation 5</w:t>
            </w:r>
            <w:r>
              <w:rPr>
                <w:i/>
                <w:iCs/>
              </w:rPr>
              <w:t xml:space="preserve">: </w:t>
            </w:r>
          </w:p>
          <w:p w14:paraId="60E3DD53" w14:textId="77777777" w:rsidR="005E797D" w:rsidRDefault="00800D2C">
            <w:pPr>
              <w:pStyle w:val="ListParagraph"/>
              <w:numPr>
                <w:ilvl w:val="0"/>
                <w:numId w:val="41"/>
              </w:numPr>
              <w:ind w:leftChars="0"/>
              <w:jc w:val="both"/>
              <w:rPr>
                <w:i/>
                <w:iCs/>
              </w:rPr>
            </w:pPr>
            <w:r>
              <w:rPr>
                <w:i/>
                <w:iCs/>
              </w:rPr>
              <w:t xml:space="preserve">For inter-slot time domain OCC with PUSCH repetition type A, UCI should be multiplexed on every slot of the time span of an OCC sequence. </w:t>
            </w:r>
          </w:p>
          <w:p w14:paraId="20AE9577" w14:textId="77777777" w:rsidR="005E797D" w:rsidRDefault="00800D2C">
            <w:pPr>
              <w:pStyle w:val="ListParagraph"/>
              <w:numPr>
                <w:ilvl w:val="0"/>
                <w:numId w:val="41"/>
              </w:numPr>
              <w:ind w:leftChars="0"/>
              <w:jc w:val="both"/>
              <w:rPr>
                <w:i/>
                <w:iCs/>
              </w:rPr>
            </w:pPr>
            <w:r>
              <w:rPr>
                <w:i/>
                <w:iCs/>
              </w:rPr>
              <w:t xml:space="preserve">For intra-symbol pre-DFT-s OCC, existing RE mapping for UCI multiplexing can be reused. </w:t>
            </w:r>
          </w:p>
          <w:p w14:paraId="64A8C7AD" w14:textId="77777777" w:rsidR="005E797D" w:rsidRDefault="00800D2C">
            <w:pPr>
              <w:jc w:val="both"/>
              <w:rPr>
                <w:i/>
                <w:iCs/>
              </w:rPr>
            </w:pPr>
            <w:r>
              <w:rPr>
                <w:b/>
                <w:bCs/>
                <w:i/>
                <w:iCs/>
              </w:rPr>
              <w:t>Observation 6</w:t>
            </w:r>
            <w:r>
              <w:rPr>
                <w:i/>
                <w:iCs/>
              </w:rPr>
              <w:t xml:space="preserve">: When multiplexing UCI on PUSCH, the calculation of the number of symbols for HARQ-ACK transmission, CSI part 1 transmission and CSI part 2 transmission can be reused for inter-slot time domain OCC with repetition type A. Whereas the number of REs that can be used for transmission of UCI should be scaled by </w:t>
            </w:r>
            <w:proofErr w:type="spellStart"/>
            <w:r>
              <w:rPr>
                <w:i/>
                <w:iCs/>
              </w:rPr>
              <w:t>occ</w:t>
            </w:r>
            <w:proofErr w:type="spellEnd"/>
            <w:r>
              <w:rPr>
                <w:i/>
                <w:iCs/>
              </w:rPr>
              <w:t>-length for intra-symbol pre-DFT-s OCC.</w:t>
            </w:r>
          </w:p>
          <w:p w14:paraId="3A0122B2" w14:textId="77777777" w:rsidR="005E797D" w:rsidRDefault="00800D2C">
            <w:pPr>
              <w:jc w:val="both"/>
              <w:rPr>
                <w:u w:val="single"/>
              </w:rPr>
            </w:pPr>
            <w:r>
              <w:rPr>
                <w:u w:val="single"/>
              </w:rPr>
              <w:t>Frequency hopping</w:t>
            </w:r>
          </w:p>
          <w:p w14:paraId="589CE140" w14:textId="77777777" w:rsidR="005E797D" w:rsidRDefault="00800D2C">
            <w:pPr>
              <w:jc w:val="both"/>
              <w:rPr>
                <w:i/>
                <w:iCs/>
              </w:rPr>
            </w:pPr>
            <w:r>
              <w:rPr>
                <w:b/>
                <w:bCs/>
                <w:i/>
                <w:iCs/>
              </w:rPr>
              <w:t>Observation 7</w:t>
            </w:r>
            <w:r>
              <w:rPr>
                <w:i/>
                <w:iCs/>
              </w:rPr>
              <w:t xml:space="preserve">: </w:t>
            </w:r>
          </w:p>
          <w:p w14:paraId="157A453F" w14:textId="77777777" w:rsidR="005E797D" w:rsidRDefault="00800D2C">
            <w:pPr>
              <w:pStyle w:val="ListParagraph"/>
              <w:numPr>
                <w:ilvl w:val="0"/>
                <w:numId w:val="42"/>
              </w:numPr>
              <w:ind w:leftChars="0"/>
              <w:jc w:val="both"/>
              <w:rPr>
                <w:i/>
                <w:iCs/>
              </w:rPr>
            </w:pPr>
            <w:r>
              <w:rPr>
                <w:i/>
                <w:iCs/>
              </w:rPr>
              <w:t xml:space="preserve">For inter-slot time-domain OCC with PUSCH repetition type A, the time interval of inter-slot frequency hopping should be extended to a number of slots aligned with the time span of an OCC sequence, and intra-slot frequency hopping should be avoided. </w:t>
            </w:r>
          </w:p>
          <w:p w14:paraId="0EBF3212" w14:textId="77777777" w:rsidR="005E797D" w:rsidRDefault="00800D2C">
            <w:pPr>
              <w:pStyle w:val="ListParagraph"/>
              <w:numPr>
                <w:ilvl w:val="0"/>
                <w:numId w:val="42"/>
              </w:numPr>
              <w:ind w:leftChars="0"/>
              <w:jc w:val="both"/>
              <w:rPr>
                <w:i/>
                <w:iCs/>
              </w:rPr>
            </w:pPr>
            <w:r>
              <w:rPr>
                <w:i/>
                <w:iCs/>
              </w:rPr>
              <w:lastRenderedPageBreak/>
              <w:t>For intra symbol pre-DFT-s OCC, both intra-slot and inter-slot frequency hopping can be used without change.</w:t>
            </w:r>
          </w:p>
          <w:p w14:paraId="57F08825" w14:textId="77777777" w:rsidR="005E797D" w:rsidRDefault="00800D2C">
            <w:pPr>
              <w:jc w:val="both"/>
              <w:rPr>
                <w:i/>
                <w:iCs/>
              </w:rPr>
            </w:pPr>
            <w:r>
              <w:rPr>
                <w:b/>
                <w:bCs/>
                <w:i/>
                <w:iCs/>
              </w:rPr>
              <w:t>Observation 8</w:t>
            </w:r>
            <w:r>
              <w:rPr>
                <w:i/>
                <w:iCs/>
              </w:rPr>
              <w:t>: For inter-slot time-domain OCC with PUSCH repetition type A, the existing BPRE of the PUSCH power control can be reused. For intra-symbol OCC, the number of resource elements calculating BPRE for PUSCH power control should be the total resource elements after OCC spreading.</w:t>
            </w:r>
          </w:p>
          <w:p w14:paraId="41A3E8B4" w14:textId="77777777" w:rsidR="005E797D" w:rsidRDefault="00800D2C">
            <w:pPr>
              <w:jc w:val="both"/>
              <w:rPr>
                <w:u w:val="single"/>
              </w:rPr>
            </w:pPr>
            <w:bookmarkStart w:id="79" w:name="OLE_LINK363"/>
            <w:r>
              <w:rPr>
                <w:u w:val="single"/>
              </w:rPr>
              <w:t>Power control:</w:t>
            </w:r>
          </w:p>
          <w:p w14:paraId="4823257F" w14:textId="77777777" w:rsidR="005E797D" w:rsidRDefault="00800D2C">
            <w:pPr>
              <w:spacing w:afterLines="50" w:after="120"/>
              <w:rPr>
                <w:rFonts w:eastAsia="SimSun"/>
                <w:b/>
                <w:i/>
                <w:lang w:val="en-US" w:eastAsia="en-US"/>
              </w:rPr>
            </w:pPr>
            <w:r>
              <w:rPr>
                <w:b/>
                <w:i/>
                <w:lang w:eastAsia="zh-CN"/>
              </w:rPr>
              <w:t>Observation 8</w:t>
            </w:r>
            <w:r>
              <w:rPr>
                <w:bCs/>
                <w:i/>
                <w:lang w:eastAsia="zh-CN"/>
              </w:rPr>
              <w:t xml:space="preserve">: </w:t>
            </w:r>
            <w:bookmarkStart w:id="80" w:name="OLE_LINK362"/>
            <w:r>
              <w:rPr>
                <w:bCs/>
                <w:i/>
                <w:lang w:eastAsia="zh-CN"/>
              </w:rPr>
              <w:t xml:space="preserve">For inter-slot time-domain OCC with PUSCH repetition type A, the existing BPRE of the PUSCH power control can be reused. For intra-symbol OCC, 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80"/>
            <w:r>
              <w:rPr>
                <w:bCs/>
                <w:i/>
              </w:rPr>
              <w:t>.</w:t>
            </w:r>
          </w:p>
          <w:bookmarkEnd w:id="79"/>
          <w:p w14:paraId="07624664" w14:textId="77777777" w:rsidR="005E797D" w:rsidRDefault="005E797D">
            <w:pPr>
              <w:jc w:val="both"/>
              <w:rPr>
                <w:i/>
                <w:iCs/>
                <w:lang w:val="en-US"/>
              </w:rPr>
            </w:pPr>
          </w:p>
          <w:p w14:paraId="60332838"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59AC789" w14:textId="77777777" w:rsidR="005E797D" w:rsidRDefault="00800D2C">
            <w:pPr>
              <w:jc w:val="both"/>
              <w:rPr>
                <w:i/>
                <w:iCs/>
              </w:rPr>
            </w:pPr>
            <w:r>
              <w:rPr>
                <w:b/>
                <w:bCs/>
                <w:i/>
                <w:iCs/>
              </w:rPr>
              <w:t>Proposal 1</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3DE5886B" w14:textId="77777777" w:rsidR="005E797D" w:rsidRDefault="00800D2C">
            <w:pPr>
              <w:jc w:val="both"/>
              <w:rPr>
                <w:i/>
                <w:iCs/>
              </w:rPr>
            </w:pPr>
            <w:r>
              <w:rPr>
                <w:b/>
                <w:bCs/>
                <w:i/>
                <w:iCs/>
              </w:rPr>
              <w:t>Proposal 2</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29AF4CCF" w14:textId="77777777" w:rsidR="005E797D" w:rsidRDefault="00800D2C">
            <w:pPr>
              <w:jc w:val="both"/>
              <w:rPr>
                <w:u w:val="single"/>
              </w:rPr>
            </w:pPr>
            <w:r>
              <w:rPr>
                <w:u w:val="single"/>
              </w:rPr>
              <w:t>UE multiplexing</w:t>
            </w:r>
          </w:p>
          <w:p w14:paraId="4522762B" w14:textId="77777777" w:rsidR="005E797D" w:rsidRDefault="00800D2C">
            <w:pPr>
              <w:jc w:val="both"/>
              <w:rPr>
                <w:i/>
                <w:iCs/>
              </w:rPr>
            </w:pPr>
            <w:r>
              <w:rPr>
                <w:b/>
                <w:bCs/>
                <w:i/>
                <w:iCs/>
              </w:rPr>
              <w:t>Observation 9</w:t>
            </w:r>
            <w:r>
              <w:rPr>
                <w:i/>
                <w:iCs/>
              </w:rPr>
              <w:t>: It is beneficial from system capacity perspective to support multiplexing of Rel-19 PUSCH repetitions with OCC on the time/frequency resource allocated to non-Rel-19 PUSCH repetitions (i.e., backward compatibility with non-Rel-19 UE). For inter-slot OCC with PUSCH repetition type A, it is possible to multiplex Rel-19 PUSCH with OCC on non-Rel-19 Configured Grant PUSCH with repetitions if the PUSCH repetitions are aligned and RV sequence is configured as all 0.</w:t>
            </w:r>
          </w:p>
          <w:p w14:paraId="561C28B6" w14:textId="77777777" w:rsidR="005E797D" w:rsidRDefault="00800D2C">
            <w:pPr>
              <w:jc w:val="both"/>
              <w:rPr>
                <w:u w:val="single"/>
              </w:rPr>
            </w:pPr>
            <w:r>
              <w:rPr>
                <w:u w:val="single"/>
              </w:rPr>
              <w:t>OCC sequence design</w:t>
            </w:r>
          </w:p>
          <w:p w14:paraId="1152A6D6" w14:textId="77777777" w:rsidR="005E797D" w:rsidRDefault="00800D2C">
            <w:pPr>
              <w:spacing w:after="0"/>
              <w:rPr>
                <w:bCs/>
                <w:i/>
                <w:lang w:eastAsia="zh-CN"/>
              </w:rPr>
            </w:pPr>
            <w:r>
              <w:rPr>
                <w:b/>
                <w:i/>
                <w:lang w:eastAsia="zh-CN"/>
              </w:rPr>
              <w:t>Proposal 5</w:t>
            </w:r>
            <w:r>
              <w:rPr>
                <w:bCs/>
                <w:i/>
                <w:lang w:eastAsia="zh-CN"/>
              </w:rPr>
              <w:t>: The choice of OCC sequence of length 4 should take the following perspectives into account:</w:t>
            </w:r>
          </w:p>
          <w:p w14:paraId="2AD7159E"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l</w:t>
            </w:r>
            <w:r>
              <w:rPr>
                <w:bCs/>
                <w:i/>
                <w:lang w:eastAsia="zh-CN"/>
              </w:rPr>
              <w:t>engths;</w:t>
            </w:r>
          </w:p>
          <w:p w14:paraId="186518E1"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Orthogonality under residual CFO.</w:t>
            </w:r>
          </w:p>
          <w:p w14:paraId="79783857" w14:textId="77777777" w:rsidR="005E797D" w:rsidRDefault="005E797D">
            <w:pPr>
              <w:spacing w:after="0"/>
              <w:rPr>
                <w:bCs/>
                <w:i/>
                <w:iCs/>
                <w:color w:val="000000" w:themeColor="text1"/>
                <w:lang w:eastAsia="zh-CN"/>
              </w:rPr>
            </w:pPr>
          </w:p>
          <w:p w14:paraId="1416622F" w14:textId="77777777" w:rsidR="005E797D" w:rsidRDefault="00800D2C">
            <w:pPr>
              <w:spacing w:after="0"/>
              <w:rPr>
                <w:b/>
                <w:i/>
                <w:color w:val="000000" w:themeColor="text1"/>
                <w:lang w:eastAsia="zh-CN"/>
              </w:rPr>
            </w:pPr>
            <w:r>
              <w:rPr>
                <w:b/>
                <w:i/>
                <w:iCs/>
                <w:color w:val="000000" w:themeColor="text1"/>
                <w:lang w:eastAsia="zh-CN"/>
              </w:rPr>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39C1733A" w14:textId="77777777" w:rsidR="005E797D" w:rsidRDefault="00800D2C">
            <w:pPr>
              <w:jc w:val="both"/>
              <w:rPr>
                <w:u w:val="single"/>
              </w:rPr>
            </w:pPr>
            <w:r>
              <w:rPr>
                <w:u w:val="single"/>
              </w:rPr>
              <w:t>Joint operation with TBoMS</w:t>
            </w:r>
          </w:p>
          <w:p w14:paraId="4D6E3CDB" w14:textId="77777777" w:rsidR="005E797D" w:rsidRDefault="00800D2C">
            <w:pPr>
              <w:jc w:val="both"/>
              <w:rPr>
                <w:i/>
                <w:iCs/>
              </w:rPr>
            </w:pPr>
            <w:r>
              <w:rPr>
                <w:b/>
                <w:bCs/>
                <w:i/>
                <w:iCs/>
              </w:rPr>
              <w:t>Observation 10</w:t>
            </w:r>
            <w:r>
              <w:rPr>
                <w:i/>
                <w:iCs/>
              </w:rPr>
              <w:t xml:space="preserve">: TBoMS is an optional feature and bonding with it will greatly limit the flexibility of employing OCC techniques. </w:t>
            </w:r>
          </w:p>
          <w:p w14:paraId="19216DA9" w14:textId="77777777" w:rsidR="005E797D" w:rsidRDefault="00800D2C">
            <w:pPr>
              <w:jc w:val="both"/>
              <w:rPr>
                <w:i/>
                <w:iCs/>
              </w:rPr>
            </w:pPr>
            <w:r>
              <w:rPr>
                <w:b/>
                <w:bCs/>
                <w:i/>
                <w:iCs/>
              </w:rPr>
              <w:t>Proposal 7</w:t>
            </w:r>
            <w:r>
              <w:rPr>
                <w:i/>
                <w:iCs/>
              </w:rPr>
              <w:t>: TBoMS can be used when OCC is applied, while there is no need to bond it with OCC.</w:t>
            </w:r>
          </w:p>
        </w:tc>
      </w:tr>
      <w:tr w:rsidR="005E797D" w14:paraId="4A03CAEA" w14:textId="77777777">
        <w:trPr>
          <w:trHeight w:val="398"/>
          <w:jc w:val="center"/>
        </w:trPr>
        <w:tc>
          <w:tcPr>
            <w:tcW w:w="2426" w:type="dxa"/>
            <w:shd w:val="clear" w:color="auto" w:fill="D5DCE4" w:themeFill="text2" w:themeFillTint="33"/>
            <w:vAlign w:val="center"/>
          </w:tcPr>
          <w:p w14:paraId="5999D42C" w14:textId="77777777" w:rsidR="005E797D" w:rsidRDefault="00800D2C">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D6D863B" w14:textId="77777777" w:rsidR="005E797D" w:rsidRDefault="00800D2C">
            <w:pPr>
              <w:jc w:val="both"/>
              <w:rPr>
                <w:u w:val="single"/>
              </w:rPr>
            </w:pPr>
            <w:r>
              <w:rPr>
                <w:u w:val="single"/>
              </w:rPr>
              <w:t>RV cycling</w:t>
            </w:r>
          </w:p>
          <w:p w14:paraId="6DC37500" w14:textId="77777777" w:rsidR="005E797D" w:rsidRDefault="00800D2C">
            <w:pPr>
              <w:rPr>
                <w:i/>
                <w:iCs/>
                <w:lang w:val="en-US" w:eastAsia="zh-CN"/>
              </w:rPr>
            </w:pPr>
            <w:r>
              <w:rPr>
                <w:b/>
                <w:bCs/>
                <w:i/>
                <w:iCs/>
                <w:lang w:val="en-US" w:eastAsia="zh-CN"/>
              </w:rPr>
              <w:t>Proposal 1</w:t>
            </w:r>
            <w:r>
              <w:rPr>
                <w:i/>
                <w:iCs/>
                <w:lang w:val="en-US" w:eastAsia="zh-CN"/>
              </w:rPr>
              <w:t>: In NR NTN with inter-slot time domain OCC, the redundancy versions for different repetitions should be kept the same.</w:t>
            </w:r>
          </w:p>
          <w:p w14:paraId="7E6C6CAB" w14:textId="77777777" w:rsidR="005E797D" w:rsidRDefault="00800D2C">
            <w:pPr>
              <w:jc w:val="both"/>
              <w:rPr>
                <w:u w:val="single"/>
              </w:rPr>
            </w:pPr>
            <w:r>
              <w:rPr>
                <w:u w:val="single"/>
              </w:rPr>
              <w:t>UCI multiplexing</w:t>
            </w:r>
          </w:p>
          <w:p w14:paraId="2091DD13" w14:textId="77777777" w:rsidR="005E797D" w:rsidRDefault="00800D2C">
            <w:pPr>
              <w:rPr>
                <w:i/>
                <w:iCs/>
                <w:lang w:val="en-US" w:eastAsia="zh-CN"/>
              </w:rPr>
            </w:pPr>
            <w:r>
              <w:rPr>
                <w:b/>
                <w:bCs/>
                <w:i/>
                <w:iCs/>
                <w:lang w:val="en-US" w:eastAsia="zh-CN"/>
              </w:rPr>
              <w:lastRenderedPageBreak/>
              <w:t>Proposal 2</w:t>
            </w:r>
            <w:r>
              <w:rPr>
                <w:i/>
                <w:iCs/>
                <w:lang w:val="en-US" w:eastAsia="zh-CN"/>
              </w:rPr>
              <w:t>: If UCI is multiplexed on one of repetitions, OCC is not applied on these repetitions.</w:t>
            </w:r>
          </w:p>
          <w:p w14:paraId="16DAEC9C" w14:textId="77777777" w:rsidR="005E797D" w:rsidRDefault="00800D2C">
            <w:pPr>
              <w:jc w:val="both"/>
              <w:rPr>
                <w:u w:val="single"/>
              </w:rPr>
            </w:pPr>
            <w:r>
              <w:rPr>
                <w:u w:val="single"/>
              </w:rPr>
              <w:t>UE multiplexing</w:t>
            </w:r>
          </w:p>
          <w:p w14:paraId="67B3D3D1" w14:textId="77777777" w:rsidR="005E797D" w:rsidRDefault="00800D2C">
            <w:pPr>
              <w:rPr>
                <w:i/>
                <w:iCs/>
                <w:lang w:val="en-US" w:eastAsia="zh-CN"/>
              </w:rPr>
            </w:pPr>
            <w:r>
              <w:rPr>
                <w:b/>
                <w:bCs/>
                <w:i/>
                <w:iCs/>
                <w:lang w:val="en-US" w:eastAsia="zh-CN"/>
              </w:rPr>
              <w:t>Observation 5</w:t>
            </w:r>
            <w:r>
              <w:rPr>
                <w:i/>
                <w:iCs/>
                <w:lang w:val="en-US" w:eastAsia="zh-CN"/>
              </w:rPr>
              <w:t>: Inter-slot time domain OCC can support backward compatibility with non-Rel-19 UEs while intra-symbol pre-DFT OCC cannot.</w:t>
            </w:r>
          </w:p>
          <w:p w14:paraId="78D1ED23" w14:textId="77777777" w:rsidR="005E797D" w:rsidRDefault="00800D2C">
            <w:pPr>
              <w:rPr>
                <w:u w:val="single"/>
                <w:lang w:val="en-US" w:eastAsia="zh-CN"/>
              </w:rPr>
            </w:pPr>
            <w:r>
              <w:rPr>
                <w:u w:val="single"/>
                <w:lang w:val="en-US" w:eastAsia="zh-CN"/>
              </w:rPr>
              <w:t>Joint operation with TBoMS</w:t>
            </w:r>
          </w:p>
          <w:p w14:paraId="28834D5B" w14:textId="77777777" w:rsidR="005E797D" w:rsidRDefault="00800D2C">
            <w:pPr>
              <w:rPr>
                <w:i/>
                <w:iCs/>
                <w:lang w:val="en-US" w:eastAsia="zh-CN"/>
              </w:rPr>
            </w:pPr>
            <w:r>
              <w:rPr>
                <w:b/>
                <w:bCs/>
                <w:i/>
                <w:iCs/>
                <w:lang w:val="en-US" w:eastAsia="zh-CN"/>
              </w:rPr>
              <w:t>Observation 3</w:t>
            </w:r>
            <w:r>
              <w:rPr>
                <w:i/>
                <w:iCs/>
                <w:lang w:val="en-US" w:eastAsia="zh-CN"/>
              </w:rPr>
              <w:t>: TBoMS is not required to be configured along with inter-slot time domain OCC.</w:t>
            </w:r>
          </w:p>
          <w:p w14:paraId="503B566D" w14:textId="77777777" w:rsidR="005E797D" w:rsidRDefault="00800D2C">
            <w:pPr>
              <w:rPr>
                <w:i/>
                <w:iCs/>
                <w:lang w:val="en-US" w:eastAsia="zh-CN"/>
              </w:rPr>
            </w:pPr>
            <w:r>
              <w:rPr>
                <w:b/>
                <w:bCs/>
                <w:i/>
                <w:iCs/>
                <w:lang w:val="en-US" w:eastAsia="zh-CN"/>
              </w:rPr>
              <w:t>Observation 4</w:t>
            </w:r>
            <w:r>
              <w:rPr>
                <w:i/>
                <w:iCs/>
                <w:lang w:val="en-US" w:eastAsia="zh-CN"/>
              </w:rPr>
              <w:t>: Intra-symbol Pre-DFT OCC requires to be jointly used with the TBoMS to maintain reasonable coding rate in some scenarios.</w:t>
            </w:r>
          </w:p>
          <w:p w14:paraId="0F6F808C" w14:textId="77777777" w:rsidR="005E797D" w:rsidRDefault="00800D2C">
            <w:pPr>
              <w:jc w:val="both"/>
              <w:rPr>
                <w:u w:val="single"/>
              </w:rPr>
            </w:pPr>
            <w:r>
              <w:rPr>
                <w:u w:val="single"/>
              </w:rPr>
              <w:t>OCC sequence design</w:t>
            </w:r>
          </w:p>
          <w:p w14:paraId="43A33262" w14:textId="77777777" w:rsidR="005E797D" w:rsidRDefault="00800D2C">
            <w:pPr>
              <w:rPr>
                <w:i/>
                <w:iCs/>
                <w:lang w:val="en-US" w:eastAsia="zh-CN"/>
              </w:rPr>
            </w:pPr>
            <w:r>
              <w:rPr>
                <w:b/>
                <w:bCs/>
                <w:i/>
                <w:iCs/>
                <w:lang w:val="en-US" w:eastAsia="zh-CN"/>
              </w:rPr>
              <w:t>Proposal 4</w:t>
            </w:r>
            <w:r>
              <w:rPr>
                <w:i/>
                <w:iCs/>
                <w:lang w:val="en-US" w:eastAsia="zh-CN"/>
              </w:rPr>
              <w:t>: For the UL capacity enhancement, the OCC sequences defined in Table 6.3.2.5A-1 and Table 6.3.2.5A-2 can be reused.</w:t>
            </w:r>
          </w:p>
          <w:p w14:paraId="66D0A3EE"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6D2DC27E" w14:textId="77777777" w:rsidR="005E797D" w:rsidRDefault="00800D2C">
            <w:pPr>
              <w:rPr>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0F8B3E3C" w14:textId="77777777" w:rsidR="005E797D" w:rsidRDefault="00800D2C">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6BDF2AFB" w14:textId="77777777" w:rsidR="005E797D" w:rsidRDefault="00800D2C">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6B80DF4F" w14:textId="77777777" w:rsidR="005E797D" w:rsidRDefault="00800D2C">
            <w:pPr>
              <w:rPr>
                <w:i/>
                <w:iCs/>
                <w:lang w:val="en-US" w:eastAsia="zh-CN"/>
              </w:rPr>
            </w:pPr>
            <w:r>
              <w:rPr>
                <w:b/>
                <w:bCs/>
                <w:i/>
                <w:iCs/>
                <w:lang w:val="en-US" w:eastAsia="zh-CN"/>
              </w:rPr>
              <w:t>Proposal 8</w:t>
            </w:r>
            <w:r>
              <w:rPr>
                <w:i/>
                <w:iCs/>
                <w:lang w:val="en-US" w:eastAsia="zh-CN"/>
              </w:rPr>
              <w:t>: The indication of the OCC sequence index can be per UE or per UE group.</w:t>
            </w:r>
          </w:p>
        </w:tc>
      </w:tr>
      <w:tr w:rsidR="005E797D" w14:paraId="7A9E4E36" w14:textId="77777777">
        <w:trPr>
          <w:trHeight w:val="398"/>
          <w:jc w:val="center"/>
        </w:trPr>
        <w:tc>
          <w:tcPr>
            <w:tcW w:w="2426" w:type="dxa"/>
            <w:shd w:val="clear" w:color="auto" w:fill="D5DCE4" w:themeFill="text2" w:themeFillTint="33"/>
            <w:vAlign w:val="center"/>
          </w:tcPr>
          <w:p w14:paraId="0E8C5E89" w14:textId="77777777" w:rsidR="005E797D" w:rsidRDefault="00800D2C">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3A1353FC" w14:textId="77777777" w:rsidR="005E797D" w:rsidRDefault="00800D2C">
            <w:pPr>
              <w:jc w:val="both"/>
              <w:rPr>
                <w:u w:val="single"/>
              </w:rPr>
            </w:pPr>
            <w:r>
              <w:rPr>
                <w:u w:val="single"/>
              </w:rPr>
              <w:t>RV cycling</w:t>
            </w:r>
          </w:p>
          <w:p w14:paraId="1289B674" w14:textId="77777777" w:rsidR="005E797D" w:rsidRDefault="00800D2C">
            <w:pPr>
              <w:rPr>
                <w:i/>
                <w:iCs/>
                <w:lang w:val="en-US" w:eastAsia="zh-CN"/>
              </w:rPr>
            </w:pPr>
            <w:r>
              <w:rPr>
                <w:b/>
                <w:bCs/>
                <w:i/>
                <w:iCs/>
                <w:lang w:val="en-US" w:eastAsia="zh-CN"/>
              </w:rPr>
              <w:t>Proposal 6</w:t>
            </w:r>
            <w:r>
              <w:rPr>
                <w:i/>
                <w:iCs/>
                <w:lang w:val="en-US" w:eastAsia="zh-CN"/>
              </w:rPr>
              <w:t>: RAN1 to introduce RV grouping to allow application of OCC across PUSCH repetitions.</w:t>
            </w:r>
          </w:p>
          <w:p w14:paraId="482933B1" w14:textId="77777777" w:rsidR="005E797D" w:rsidRDefault="00800D2C">
            <w:pPr>
              <w:jc w:val="both"/>
              <w:rPr>
                <w:u w:val="single"/>
              </w:rPr>
            </w:pPr>
            <w:r>
              <w:rPr>
                <w:u w:val="single"/>
              </w:rPr>
              <w:t>TBS calculation</w:t>
            </w:r>
          </w:p>
          <w:p w14:paraId="6FB0E5F0" w14:textId="77777777" w:rsidR="005E797D" w:rsidRDefault="00800D2C">
            <w:pPr>
              <w:rPr>
                <w:i/>
                <w:iCs/>
                <w:lang w:val="en-US" w:eastAsia="zh-CN"/>
              </w:rPr>
            </w:pPr>
            <w:r>
              <w:rPr>
                <w:b/>
                <w:bCs/>
                <w:i/>
                <w:iCs/>
                <w:lang w:val="en-US" w:eastAsia="zh-CN"/>
              </w:rPr>
              <w:t>Observation 4</w:t>
            </w:r>
            <w:r>
              <w:rPr>
                <w:i/>
                <w:iCs/>
                <w:lang w:val="en-US" w:eastAsia="zh-CN"/>
              </w:rPr>
              <w:t>: No adaptation of the TBS determination or rate matching procedure is necessary in the case of OCC applied to PUSCH repetitions Type A.</w:t>
            </w:r>
          </w:p>
          <w:p w14:paraId="707223D1" w14:textId="77777777" w:rsidR="005E797D" w:rsidRDefault="00800D2C">
            <w:pPr>
              <w:rPr>
                <w:i/>
                <w:iCs/>
                <w:lang w:val="en-US" w:eastAsia="zh-CN"/>
              </w:rPr>
            </w:pPr>
            <w:r>
              <w:rPr>
                <w:b/>
                <w:bCs/>
                <w:i/>
                <w:iCs/>
                <w:lang w:val="en-US" w:eastAsia="zh-CN"/>
              </w:rPr>
              <w:t>Proposal 2</w:t>
            </w:r>
            <w:r>
              <w:rPr>
                <w:i/>
                <w:iCs/>
                <w:lang w:val="en-US" w:eastAsia="zh-CN"/>
              </w:rPr>
              <w:t>: In case intra-symbol OCC is supported, RAN1 to consider scaling the parameters related to rate matching by the applied OCC size.</w:t>
            </w:r>
          </w:p>
          <w:p w14:paraId="65D4FE09" w14:textId="77777777" w:rsidR="005E797D" w:rsidRDefault="00800D2C">
            <w:pPr>
              <w:jc w:val="both"/>
              <w:rPr>
                <w:u w:val="single"/>
              </w:rPr>
            </w:pPr>
            <w:r>
              <w:rPr>
                <w:u w:val="single"/>
              </w:rPr>
              <w:t>UCI multiplexing</w:t>
            </w:r>
          </w:p>
          <w:p w14:paraId="37229BE0" w14:textId="77777777" w:rsidR="005E797D" w:rsidRDefault="00800D2C">
            <w:pPr>
              <w:rPr>
                <w:i/>
                <w:iCs/>
                <w:lang w:val="en-US" w:eastAsia="zh-CN"/>
              </w:rPr>
            </w:pPr>
            <w:r>
              <w:rPr>
                <w:b/>
                <w:bCs/>
                <w:i/>
                <w:iCs/>
                <w:lang w:val="en-US" w:eastAsia="zh-CN"/>
              </w:rPr>
              <w:t>Observation 5</w:t>
            </w:r>
            <w:r>
              <w:rPr>
                <w:i/>
                <w:iCs/>
                <w:lang w:val="en-US" w:eastAsia="zh-CN"/>
              </w:rPr>
              <w:t>: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5C2BCD6" w14:textId="77777777" w:rsidR="005E797D" w:rsidRDefault="00800D2C">
            <w:pPr>
              <w:rPr>
                <w:i/>
                <w:iCs/>
                <w:lang w:val="en-US" w:eastAsia="zh-CN"/>
              </w:rPr>
            </w:pPr>
            <w:r>
              <w:rPr>
                <w:b/>
                <w:bCs/>
                <w:i/>
                <w:iCs/>
                <w:lang w:val="en-US" w:eastAsia="zh-CN"/>
              </w:rPr>
              <w:t>Proposal 3</w:t>
            </w:r>
            <w:r>
              <w:rPr>
                <w:i/>
                <w:iCs/>
                <w:lang w:val="en-US" w:eastAsia="zh-CN"/>
              </w:rPr>
              <w:t>: RAN1 to study the possible solution to resolve the problem that too many resources are occupied by a UCI when it is multiplexed on PUSCH repetitions with OCC enabled.</w:t>
            </w:r>
          </w:p>
          <w:p w14:paraId="5AD33D20" w14:textId="77777777" w:rsidR="005E797D" w:rsidRDefault="00800D2C">
            <w:pPr>
              <w:rPr>
                <w:i/>
                <w:iCs/>
                <w:lang w:val="en-US" w:eastAsia="zh-CN"/>
              </w:rPr>
            </w:pPr>
            <w:r>
              <w:rPr>
                <w:b/>
                <w:bCs/>
                <w:i/>
                <w:iCs/>
                <w:lang w:val="en-US" w:eastAsia="zh-CN"/>
              </w:rPr>
              <w:t>Proposal 4</w:t>
            </w:r>
            <w:r>
              <w:rPr>
                <w:i/>
                <w:iCs/>
                <w:lang w:val="en-US" w:eastAsia="zh-CN"/>
              </w:rPr>
              <w:t>: RAN1 to study and potentially modify the procedures related to UCI multiplexing on PUSCH, with focus on how to integrate the UCI multiplexing into the inter-slot OCC scheme.</w:t>
            </w:r>
          </w:p>
          <w:p w14:paraId="74DCD73A" w14:textId="77777777" w:rsidR="005E797D" w:rsidRDefault="00800D2C">
            <w:pPr>
              <w:rPr>
                <w:i/>
                <w:iCs/>
                <w:lang w:val="en-US" w:eastAsia="zh-CN"/>
              </w:rPr>
            </w:pPr>
            <w:r>
              <w:rPr>
                <w:b/>
                <w:bCs/>
                <w:i/>
                <w:iCs/>
                <w:lang w:val="en-US" w:eastAsia="zh-CN"/>
              </w:rPr>
              <w:lastRenderedPageBreak/>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5739CDC5" w14:textId="77777777" w:rsidR="005E797D" w:rsidRDefault="00800D2C">
            <w:pPr>
              <w:rPr>
                <w:i/>
                <w:iCs/>
                <w:lang w:val="en-US" w:eastAsia="zh-CN"/>
              </w:rPr>
            </w:pPr>
            <w:r>
              <w:rPr>
                <w:b/>
                <w:bCs/>
                <w:i/>
                <w:iCs/>
                <w:lang w:val="en-US" w:eastAsia="zh-CN"/>
              </w:rPr>
              <w:t>Proposal 5</w:t>
            </w:r>
            <w:r>
              <w:rPr>
                <w:i/>
                <w:iCs/>
                <w:lang w:val="en-US" w:eastAsia="zh-CN"/>
              </w:rPr>
              <w:t>: RAN1 to study possible solutions to avoid multiple CSI reference resources issue when a CSI report is multiplexed on PUSCH repetitions with OCC enabled.</w:t>
            </w:r>
          </w:p>
          <w:p w14:paraId="5F97E897" w14:textId="77777777" w:rsidR="005E797D" w:rsidRDefault="00800D2C">
            <w:pPr>
              <w:jc w:val="both"/>
              <w:rPr>
                <w:u w:val="single"/>
              </w:rPr>
            </w:pPr>
            <w:r>
              <w:rPr>
                <w:u w:val="single"/>
              </w:rPr>
              <w:t>Frequency hopping</w:t>
            </w:r>
          </w:p>
          <w:p w14:paraId="61C2C384" w14:textId="77777777" w:rsidR="005E797D" w:rsidRDefault="00800D2C">
            <w:pPr>
              <w:rPr>
                <w:i/>
                <w:iCs/>
                <w:lang w:val="en-US" w:eastAsia="zh-CN"/>
              </w:rPr>
            </w:pPr>
            <w:r>
              <w:rPr>
                <w:b/>
                <w:bCs/>
                <w:i/>
                <w:iCs/>
                <w:lang w:val="en-US" w:eastAsia="zh-CN"/>
              </w:rPr>
              <w:t>Observation 7</w:t>
            </w:r>
            <w:r>
              <w:rPr>
                <w:i/>
                <w:iCs/>
                <w:lang w:val="en-US" w:eastAsia="zh-CN"/>
              </w:rPr>
              <w:t>: In the case of inter-slot (i.e. PUSCH repetitions Type A) OCC, frequency hopping might impair applicability of OCC.</w:t>
            </w:r>
          </w:p>
          <w:p w14:paraId="07D396EB" w14:textId="77777777" w:rsidR="005E797D" w:rsidRDefault="00800D2C">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5B51616D" w14:textId="77777777" w:rsidR="005E797D" w:rsidRDefault="00800D2C">
            <w:pPr>
              <w:rPr>
                <w:u w:val="single"/>
                <w:lang w:val="en-US" w:eastAsia="zh-CN"/>
              </w:rPr>
            </w:pPr>
            <w:r>
              <w:rPr>
                <w:u w:val="single"/>
                <w:lang w:val="en-US" w:eastAsia="zh-CN"/>
              </w:rPr>
              <w:t>Power Control</w:t>
            </w:r>
          </w:p>
          <w:p w14:paraId="5C138B4E" w14:textId="77777777" w:rsidR="005E797D" w:rsidRDefault="00800D2C">
            <w:pPr>
              <w:rPr>
                <w:i/>
                <w:iCs/>
                <w:lang w:val="en-US" w:eastAsia="zh-CN"/>
              </w:rPr>
            </w:pPr>
            <w:r>
              <w:rPr>
                <w:b/>
                <w:bCs/>
                <w:i/>
                <w:iCs/>
                <w:lang w:val="en-US" w:eastAsia="zh-CN"/>
              </w:rPr>
              <w:t>Proposal 14</w:t>
            </w:r>
            <w:r>
              <w:rPr>
                <w:i/>
                <w:iCs/>
                <w:lang w:val="en-US" w:eastAsia="zh-CN"/>
              </w:rPr>
              <w:t>: In case intra-slot OCC is supported, RAN1 to adapt the power control determination when OCC is enabled to consider the size of the applied OCC.</w:t>
            </w:r>
          </w:p>
          <w:p w14:paraId="74D42113"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0905CBC5" w14:textId="77777777" w:rsidR="005E797D" w:rsidRDefault="00800D2C">
            <w:pPr>
              <w:rPr>
                <w:i/>
                <w:iCs/>
                <w:lang w:val="en-US" w:eastAsia="zh-CN"/>
              </w:rPr>
            </w:pPr>
            <w:r>
              <w:rPr>
                <w:b/>
                <w:bCs/>
                <w:i/>
                <w:iCs/>
                <w:lang w:val="en-US" w:eastAsia="zh-CN"/>
              </w:rPr>
              <w:t>Observation 8</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3E66ED67" w14:textId="77777777" w:rsidR="005E797D" w:rsidRDefault="00800D2C">
            <w:pPr>
              <w:rPr>
                <w:i/>
                <w:iCs/>
                <w:lang w:val="en-US" w:eastAsia="zh-CN"/>
              </w:rPr>
            </w:pPr>
            <w:r>
              <w:rPr>
                <w:b/>
                <w:bCs/>
                <w:i/>
                <w:iCs/>
                <w:lang w:val="en-US" w:eastAsia="zh-CN"/>
              </w:rPr>
              <w:t>Proposal 10</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0DAE6209" w14:textId="77777777" w:rsidR="005E797D" w:rsidRDefault="00800D2C">
            <w:pPr>
              <w:rPr>
                <w:i/>
                <w:iCs/>
                <w:lang w:val="en-US" w:eastAsia="zh-CN"/>
              </w:rPr>
            </w:pPr>
            <w:r>
              <w:rPr>
                <w:b/>
                <w:bCs/>
                <w:i/>
                <w:iCs/>
                <w:lang w:val="en-US" w:eastAsia="zh-CN"/>
              </w:rPr>
              <w:t>Proposal 11</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75F3B009" w14:textId="77777777" w:rsidR="005E797D" w:rsidRDefault="00800D2C">
            <w:pPr>
              <w:jc w:val="both"/>
              <w:rPr>
                <w:u w:val="single"/>
              </w:rPr>
            </w:pPr>
            <w:r>
              <w:rPr>
                <w:u w:val="single"/>
              </w:rPr>
              <w:t>UE multiplexing</w:t>
            </w:r>
          </w:p>
          <w:p w14:paraId="20B52F06" w14:textId="77777777" w:rsidR="005E797D" w:rsidRDefault="00800D2C">
            <w:pPr>
              <w:rPr>
                <w:i/>
                <w:iCs/>
                <w:lang w:val="en-US" w:eastAsia="zh-CN"/>
              </w:rPr>
            </w:pPr>
            <w:r>
              <w:rPr>
                <w:b/>
                <w:bCs/>
                <w:i/>
                <w:iCs/>
                <w:lang w:val="en-US" w:eastAsia="zh-CN"/>
              </w:rPr>
              <w:t>Observation 9</w:t>
            </w:r>
            <w:r>
              <w:rPr>
                <w:i/>
                <w:iCs/>
                <w:lang w:val="en-US" w:eastAsia="zh-CN"/>
              </w:rPr>
              <w:t>: It is crucial that the codes used for OCC are aligned to maintain orthogonality between the UEs using the same physical resources.</w:t>
            </w:r>
          </w:p>
          <w:p w14:paraId="61D9C66E" w14:textId="77777777" w:rsidR="005E797D" w:rsidRDefault="00800D2C">
            <w:pPr>
              <w:rPr>
                <w:i/>
                <w:iCs/>
                <w:lang w:val="en-US" w:eastAsia="zh-CN"/>
              </w:rPr>
            </w:pPr>
            <w:r>
              <w:rPr>
                <w:b/>
                <w:bCs/>
                <w:i/>
                <w:iCs/>
                <w:lang w:val="en-US" w:eastAsia="zh-CN"/>
              </w:rPr>
              <w:t>Proposal 12</w:t>
            </w:r>
            <w:r>
              <w:rPr>
                <w:i/>
                <w:iCs/>
                <w:lang w:val="en-US" w:eastAsia="zh-CN"/>
              </w:rPr>
              <w:t>: RAN1 to introduce OCC timing to align the time (i.e. repetitions) of OCC application among UEs scheduled on the same physical resources.</w:t>
            </w:r>
          </w:p>
        </w:tc>
      </w:tr>
      <w:tr w:rsidR="005E797D" w14:paraId="238FDCCD" w14:textId="77777777">
        <w:trPr>
          <w:trHeight w:val="398"/>
          <w:jc w:val="center"/>
        </w:trPr>
        <w:tc>
          <w:tcPr>
            <w:tcW w:w="2426" w:type="dxa"/>
            <w:shd w:val="clear" w:color="auto" w:fill="D5DCE4" w:themeFill="text2" w:themeFillTint="33"/>
            <w:vAlign w:val="center"/>
          </w:tcPr>
          <w:p w14:paraId="262B6F2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6B54A0B5" w14:textId="77777777" w:rsidR="005E797D" w:rsidRDefault="00800D2C">
            <w:pPr>
              <w:jc w:val="both"/>
              <w:rPr>
                <w:u w:val="single"/>
              </w:rPr>
            </w:pPr>
            <w:r>
              <w:rPr>
                <w:u w:val="single"/>
              </w:rPr>
              <w:t>TBS calculation</w:t>
            </w:r>
          </w:p>
          <w:p w14:paraId="28A622A9" w14:textId="77777777" w:rsidR="005E797D" w:rsidRDefault="00800D2C">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088C7E3F" w14:textId="77777777" w:rsidR="005E797D" w:rsidRDefault="00800D2C">
            <w:pPr>
              <w:jc w:val="both"/>
              <w:rPr>
                <w:u w:val="single"/>
              </w:rPr>
            </w:pPr>
            <w:bookmarkStart w:id="81" w:name="OLE_LINK86"/>
            <w:r>
              <w:rPr>
                <w:u w:val="single"/>
              </w:rPr>
              <w:t xml:space="preserve">OCC indication and </w:t>
            </w:r>
            <w:proofErr w:type="spellStart"/>
            <w:r>
              <w:rPr>
                <w:u w:val="single"/>
              </w:rPr>
              <w:t>signaling</w:t>
            </w:r>
            <w:proofErr w:type="spellEnd"/>
          </w:p>
          <w:bookmarkEnd w:id="81"/>
          <w:p w14:paraId="10D3E9FE" w14:textId="77777777" w:rsidR="005E797D" w:rsidRDefault="00800D2C">
            <w:pPr>
              <w:rPr>
                <w:i/>
                <w:iCs/>
                <w:lang w:val="en-US" w:eastAsia="zh-CN"/>
              </w:rPr>
            </w:pPr>
            <w:r>
              <w:rPr>
                <w:b/>
                <w:bCs/>
                <w:i/>
                <w:iCs/>
                <w:lang w:val="en-US" w:eastAsia="zh-CN"/>
              </w:rPr>
              <w:t>Proposal 4</w:t>
            </w:r>
            <w:r>
              <w:rPr>
                <w:i/>
                <w:iCs/>
                <w:lang w:val="en-US" w:eastAsia="zh-CN"/>
              </w:rPr>
              <w:t>: For DG-PUSCH:</w:t>
            </w:r>
          </w:p>
          <w:p w14:paraId="2CC4641B" w14:textId="77777777" w:rsidR="005E797D" w:rsidRDefault="00800D2C">
            <w:pPr>
              <w:pStyle w:val="ListParagraph"/>
              <w:numPr>
                <w:ilvl w:val="0"/>
                <w:numId w:val="44"/>
              </w:numPr>
              <w:ind w:leftChars="0"/>
              <w:rPr>
                <w:i/>
                <w:iCs/>
                <w:lang w:val="en-US" w:eastAsia="zh-CN"/>
              </w:rPr>
            </w:pPr>
            <w:r>
              <w:rPr>
                <w:i/>
                <w:iCs/>
                <w:lang w:val="en-US" w:eastAsia="zh-CN"/>
              </w:rPr>
              <w:t>The OCC feature is enabled/disabled by RRC.</w:t>
            </w:r>
          </w:p>
          <w:p w14:paraId="05412772" w14:textId="77777777" w:rsidR="005E797D" w:rsidRDefault="00800D2C">
            <w:pPr>
              <w:pStyle w:val="ListParagraph"/>
              <w:numPr>
                <w:ilvl w:val="1"/>
                <w:numId w:val="44"/>
              </w:numPr>
              <w:ind w:leftChars="0"/>
              <w:rPr>
                <w:i/>
                <w:iCs/>
                <w:lang w:val="en-US" w:eastAsia="zh-CN"/>
              </w:rPr>
            </w:pPr>
            <w:r>
              <w:rPr>
                <w:i/>
                <w:iCs/>
                <w:lang w:val="en-US" w:eastAsia="zh-CN"/>
              </w:rPr>
              <w:t>FFS: Details (e.g. parameters to be configured)</w:t>
            </w:r>
          </w:p>
          <w:p w14:paraId="2F92E667" w14:textId="77777777" w:rsidR="005E797D" w:rsidRDefault="00800D2C">
            <w:pPr>
              <w:pStyle w:val="ListParagraph"/>
              <w:numPr>
                <w:ilvl w:val="0"/>
                <w:numId w:val="44"/>
              </w:numPr>
              <w:ind w:leftChars="0"/>
              <w:rPr>
                <w:i/>
                <w:iCs/>
                <w:lang w:val="en-US" w:eastAsia="zh-CN"/>
              </w:rPr>
            </w:pPr>
            <w:r>
              <w:rPr>
                <w:i/>
                <w:iCs/>
                <w:lang w:val="en-US" w:eastAsia="zh-CN"/>
              </w:rPr>
              <w:t>The OCC codeword is indicated dynamically in DCI.</w:t>
            </w:r>
          </w:p>
          <w:p w14:paraId="319DDAC8" w14:textId="77777777" w:rsidR="005E797D" w:rsidRDefault="00800D2C">
            <w:pPr>
              <w:pStyle w:val="ListParagraph"/>
              <w:numPr>
                <w:ilvl w:val="1"/>
                <w:numId w:val="44"/>
              </w:numPr>
              <w:ind w:leftChars="0"/>
              <w:rPr>
                <w:i/>
                <w:iCs/>
                <w:lang w:val="en-US" w:eastAsia="zh-CN"/>
              </w:rPr>
            </w:pPr>
            <w:r>
              <w:rPr>
                <w:i/>
                <w:iCs/>
                <w:lang w:val="en-US" w:eastAsia="zh-CN"/>
              </w:rPr>
              <w:t>FFS: Details (e.g. whether explicit or implicit)</w:t>
            </w:r>
          </w:p>
          <w:p w14:paraId="0FDEEA93" w14:textId="77777777" w:rsidR="005E797D" w:rsidRDefault="00800D2C">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75D9BA8D" w14:textId="77777777" w:rsidR="005E797D" w:rsidRDefault="00800D2C">
            <w:pPr>
              <w:rPr>
                <w:i/>
                <w:iCs/>
                <w:lang w:val="en-US" w:eastAsia="zh-CN"/>
              </w:rPr>
            </w:pPr>
            <w:r>
              <w:rPr>
                <w:b/>
                <w:bCs/>
                <w:i/>
                <w:iCs/>
                <w:lang w:val="en-US" w:eastAsia="zh-CN"/>
              </w:rPr>
              <w:t>Proposal 6</w:t>
            </w:r>
            <w:r>
              <w:rPr>
                <w:i/>
                <w:iCs/>
                <w:lang w:val="en-US" w:eastAsia="zh-CN"/>
              </w:rPr>
              <w:t>: Network may enable/disable OCC implicitly based on values of certain fields that meet certain conditions, e.g. OCC is only applied if the following conditions are met:</w:t>
            </w:r>
          </w:p>
          <w:p w14:paraId="3CD6B96B" w14:textId="77777777" w:rsidR="005E797D" w:rsidRDefault="00800D2C">
            <w:pPr>
              <w:pStyle w:val="ListParagraph"/>
              <w:numPr>
                <w:ilvl w:val="0"/>
                <w:numId w:val="45"/>
              </w:numPr>
              <w:ind w:leftChars="0"/>
              <w:rPr>
                <w:i/>
                <w:iCs/>
                <w:lang w:val="en-US" w:eastAsia="zh-CN"/>
              </w:rPr>
            </w:pPr>
            <w:r>
              <w:rPr>
                <w:i/>
                <w:iCs/>
                <w:lang w:val="en-US" w:eastAsia="zh-CN"/>
              </w:rPr>
              <w:lastRenderedPageBreak/>
              <w:t>FDRA = 1 PRB.</w:t>
            </w:r>
          </w:p>
          <w:p w14:paraId="14942400" w14:textId="77777777" w:rsidR="005E797D" w:rsidRDefault="00800D2C">
            <w:pPr>
              <w:pStyle w:val="ListParagraph"/>
              <w:numPr>
                <w:ilvl w:val="0"/>
                <w:numId w:val="45"/>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1235DD95" w14:textId="77777777" w:rsidR="005E797D" w:rsidRDefault="00800D2C">
            <w:pPr>
              <w:pStyle w:val="ListParagraph"/>
              <w:numPr>
                <w:ilvl w:val="0"/>
                <w:numId w:val="45"/>
              </w:numPr>
              <w:ind w:leftChars="0"/>
              <w:rPr>
                <w:i/>
                <w:iCs/>
                <w:lang w:val="en-US" w:eastAsia="zh-CN"/>
              </w:rPr>
            </w:pPr>
            <w:r>
              <w:rPr>
                <w:i/>
                <w:iCs/>
                <w:lang w:val="en-US" w:eastAsia="zh-CN"/>
              </w:rPr>
              <w:t>UL-SCH flag = 1</w:t>
            </w:r>
          </w:p>
          <w:p w14:paraId="37825ED8" w14:textId="77777777" w:rsidR="005E797D" w:rsidRDefault="00800D2C">
            <w:pPr>
              <w:rPr>
                <w:u w:val="single"/>
                <w:lang w:val="en-US" w:eastAsia="zh-CN"/>
              </w:rPr>
            </w:pPr>
            <w:r>
              <w:rPr>
                <w:u w:val="single"/>
                <w:lang w:val="en-US" w:eastAsia="zh-CN"/>
              </w:rPr>
              <w:t>Joint operation with TBoMS</w:t>
            </w:r>
          </w:p>
          <w:p w14:paraId="1F7D4369" w14:textId="77777777" w:rsidR="005E797D" w:rsidRDefault="00800D2C">
            <w:pPr>
              <w:jc w:val="both"/>
              <w:rPr>
                <w:i/>
                <w:iCs/>
              </w:rPr>
            </w:pPr>
            <w:r>
              <w:rPr>
                <w:b/>
                <w:bCs/>
                <w:i/>
                <w:iCs/>
              </w:rPr>
              <w:t>Proposal 3</w:t>
            </w:r>
            <w:r>
              <w:rPr>
                <w:i/>
                <w:iCs/>
              </w:rPr>
              <w:t>: OCC is supported for TBoMS at least for the case of repetitions</w:t>
            </w:r>
          </w:p>
        </w:tc>
      </w:tr>
      <w:tr w:rsidR="005E797D" w14:paraId="358124C2" w14:textId="77777777">
        <w:trPr>
          <w:trHeight w:val="398"/>
          <w:jc w:val="center"/>
        </w:trPr>
        <w:tc>
          <w:tcPr>
            <w:tcW w:w="2426" w:type="dxa"/>
            <w:shd w:val="clear" w:color="auto" w:fill="D5DCE4" w:themeFill="text2" w:themeFillTint="33"/>
            <w:vAlign w:val="center"/>
          </w:tcPr>
          <w:p w14:paraId="61166D27" w14:textId="77777777" w:rsidR="005E797D" w:rsidRDefault="00800D2C">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466525A" w14:textId="77777777" w:rsidR="005E797D" w:rsidRDefault="00800D2C">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47210B9" w14:textId="77777777" w:rsidR="005E797D" w:rsidRDefault="00800D2C">
            <w:pPr>
              <w:jc w:val="both"/>
              <w:rPr>
                <w:i/>
                <w:iCs/>
              </w:rPr>
            </w:pPr>
            <w:r>
              <w:rPr>
                <w:b/>
                <w:bCs/>
                <w:i/>
                <w:iCs/>
              </w:rPr>
              <w:t>Observation 2</w:t>
            </w:r>
            <w:r>
              <w:rPr>
                <w:i/>
                <w:iCs/>
              </w:rPr>
              <w:t>: The intra-symbol pre-DFT-s OCC has specification impact on TBS calculation and resource mapping but does not have specification impact on UCI multiplexing and RV cycling across repetitions.</w:t>
            </w:r>
          </w:p>
          <w:p w14:paraId="36F874BB" w14:textId="77777777" w:rsidR="005E797D" w:rsidRDefault="00800D2C">
            <w:pPr>
              <w:jc w:val="both"/>
              <w:rPr>
                <w:u w:val="single"/>
              </w:rPr>
            </w:pPr>
            <w:r>
              <w:rPr>
                <w:u w:val="single"/>
              </w:rPr>
              <w:t>RV cycling</w:t>
            </w:r>
          </w:p>
          <w:p w14:paraId="74A2F682" w14:textId="77777777" w:rsidR="005E797D" w:rsidRDefault="00800D2C">
            <w:pPr>
              <w:jc w:val="both"/>
              <w:rPr>
                <w:i/>
                <w:iCs/>
              </w:rPr>
            </w:pPr>
            <w:r>
              <w:rPr>
                <w:b/>
                <w:bCs/>
                <w:i/>
                <w:iCs/>
              </w:rPr>
              <w:t>Proposal 1</w:t>
            </w:r>
            <w:r>
              <w:rPr>
                <w:i/>
                <w:iCs/>
              </w:rPr>
              <w:t>: If inter-slot time-domain OCC with PUSCH repetition Type A is used, consider applying RV cycling over every X consecutive PUSCH repetitions, where X is OCC length.</w:t>
            </w:r>
          </w:p>
          <w:p w14:paraId="2AD7CB7E" w14:textId="77777777" w:rsidR="005E797D" w:rsidRDefault="00800D2C">
            <w:pPr>
              <w:jc w:val="both"/>
              <w:rPr>
                <w:u w:val="single"/>
              </w:rPr>
            </w:pPr>
            <w:r>
              <w:rPr>
                <w:u w:val="single"/>
              </w:rPr>
              <w:t>UCI multiplexing</w:t>
            </w:r>
          </w:p>
          <w:p w14:paraId="33A67AC3" w14:textId="77777777" w:rsidR="005E797D" w:rsidRDefault="00800D2C">
            <w:pPr>
              <w:jc w:val="both"/>
              <w:rPr>
                <w:i/>
                <w:iCs/>
              </w:rPr>
            </w:pPr>
            <w:r>
              <w:rPr>
                <w:b/>
                <w:bCs/>
                <w:i/>
                <w:iCs/>
              </w:rPr>
              <w:t>Proposal 2</w:t>
            </w:r>
            <w:r>
              <w:rPr>
                <w:i/>
                <w:iCs/>
              </w:rPr>
              <w:t>: If inter-slot time-domain OCC with PUSCH repetition Type A is used, consider the following options for UCI multiplexing on PUSCH:</w:t>
            </w:r>
          </w:p>
          <w:p w14:paraId="14C06A74" w14:textId="77777777" w:rsidR="005E797D" w:rsidRDefault="00800D2C">
            <w:pPr>
              <w:pStyle w:val="ListParagraph"/>
              <w:numPr>
                <w:ilvl w:val="0"/>
                <w:numId w:val="46"/>
              </w:numPr>
              <w:ind w:leftChars="0"/>
              <w:jc w:val="both"/>
              <w:rPr>
                <w:i/>
                <w:iCs/>
              </w:rPr>
            </w:pPr>
            <w:r>
              <w:rPr>
                <w:i/>
                <w:iCs/>
              </w:rPr>
              <w:t>Option 1: UCI multiplexing on PUSCH is disabled (FFS: prioritization rule)</w:t>
            </w:r>
          </w:p>
          <w:p w14:paraId="34C08EED" w14:textId="77777777" w:rsidR="005E797D" w:rsidRDefault="00800D2C">
            <w:pPr>
              <w:pStyle w:val="ListParagraph"/>
              <w:numPr>
                <w:ilvl w:val="0"/>
                <w:numId w:val="46"/>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5A37E91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DF5429D" w14:textId="77777777" w:rsidR="005E797D" w:rsidRDefault="00800D2C">
            <w:pPr>
              <w:jc w:val="both"/>
              <w:rPr>
                <w:i/>
                <w:iCs/>
              </w:rPr>
            </w:pPr>
            <w:r>
              <w:rPr>
                <w:b/>
                <w:bCs/>
                <w:i/>
                <w:iCs/>
              </w:rPr>
              <w:t>Proposal 5</w:t>
            </w:r>
            <w:r>
              <w:rPr>
                <w:i/>
                <w:iCs/>
              </w:rPr>
              <w:t>: For PUSCH enhancement via OCC spreading, RAN1 to consider dynamic grant PUSCH, type 1 configured grant PUSCH and type 2 configured grant PUSCH.</w:t>
            </w:r>
          </w:p>
          <w:p w14:paraId="35094A2B" w14:textId="77777777" w:rsidR="005E797D" w:rsidRDefault="00800D2C">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406F11E3" w14:textId="77777777" w:rsidR="005E797D" w:rsidRDefault="00800D2C">
            <w:pPr>
              <w:jc w:val="both"/>
              <w:rPr>
                <w:u w:val="single"/>
              </w:rPr>
            </w:pPr>
            <w:r>
              <w:rPr>
                <w:u w:val="single"/>
              </w:rPr>
              <w:t>OCC sequence design</w:t>
            </w:r>
          </w:p>
          <w:p w14:paraId="000E0923" w14:textId="77777777" w:rsidR="005E797D" w:rsidRDefault="00800D2C">
            <w:pPr>
              <w:jc w:val="both"/>
              <w:rPr>
                <w:i/>
                <w:iCs/>
              </w:rPr>
            </w:pPr>
            <w:r>
              <w:rPr>
                <w:b/>
                <w:bCs/>
                <w:i/>
                <w:iCs/>
              </w:rPr>
              <w:t>Proposal 4</w:t>
            </w:r>
            <w:r>
              <w:rPr>
                <w:i/>
                <w:iCs/>
              </w:rPr>
              <w:t>: RAN1 is to use Walsh codes to generate OCC sequence.</w:t>
            </w:r>
          </w:p>
        </w:tc>
      </w:tr>
      <w:tr w:rsidR="005E797D" w14:paraId="6CEC406B" w14:textId="77777777">
        <w:trPr>
          <w:trHeight w:val="398"/>
          <w:jc w:val="center"/>
        </w:trPr>
        <w:tc>
          <w:tcPr>
            <w:tcW w:w="2426" w:type="dxa"/>
            <w:shd w:val="clear" w:color="auto" w:fill="D5DCE4" w:themeFill="text2" w:themeFillTint="33"/>
            <w:vAlign w:val="center"/>
          </w:tcPr>
          <w:p w14:paraId="366C044A"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8ED5BE1" w14:textId="77777777" w:rsidR="005E797D" w:rsidRDefault="00800D2C">
            <w:pPr>
              <w:jc w:val="both"/>
              <w:rPr>
                <w:u w:val="single"/>
              </w:rPr>
            </w:pPr>
            <w:bookmarkStart w:id="82" w:name="OLE_LINK79"/>
            <w:r>
              <w:rPr>
                <w:u w:val="single"/>
              </w:rPr>
              <w:t>RV cycling</w:t>
            </w:r>
          </w:p>
          <w:bookmarkEnd w:id="82"/>
          <w:p w14:paraId="74EAAE23" w14:textId="77777777" w:rsidR="005E797D" w:rsidRDefault="00800D2C">
            <w:pPr>
              <w:rPr>
                <w:i/>
                <w:iCs/>
                <w:lang w:val="en-US" w:eastAsia="zh-CN"/>
              </w:rPr>
            </w:pPr>
            <w:r>
              <w:rPr>
                <w:b/>
                <w:bCs/>
                <w:i/>
                <w:iCs/>
                <w:lang w:val="en-US" w:eastAsia="zh-CN"/>
              </w:rPr>
              <w:t>Observation 5</w:t>
            </w:r>
            <w:r>
              <w:rPr>
                <w:i/>
                <w:iCs/>
                <w:lang w:val="en-US" w:eastAsia="zh-CN"/>
              </w:rPr>
              <w:t>: For inter-slot OCC and inter-symbol OCC, further simulation is needed to determine whether RV cycling across repetitions is used for dynamic transmission.</w:t>
            </w:r>
          </w:p>
          <w:p w14:paraId="6A276807" w14:textId="77777777" w:rsidR="005E797D" w:rsidRDefault="00800D2C">
            <w:pPr>
              <w:jc w:val="both"/>
              <w:rPr>
                <w:u w:val="single"/>
              </w:rPr>
            </w:pPr>
            <w:r>
              <w:rPr>
                <w:u w:val="single"/>
              </w:rPr>
              <w:t>TBS calculation</w:t>
            </w:r>
          </w:p>
          <w:p w14:paraId="04CEC35E" w14:textId="77777777" w:rsidR="005E797D" w:rsidRDefault="00800D2C">
            <w:pPr>
              <w:rPr>
                <w:i/>
                <w:iCs/>
                <w:lang w:val="en-US" w:eastAsia="zh-CN"/>
              </w:rPr>
            </w:pPr>
            <w:r>
              <w:rPr>
                <w:b/>
                <w:bCs/>
                <w:i/>
                <w:iCs/>
                <w:lang w:val="en-US" w:eastAsia="zh-CN"/>
              </w:rPr>
              <w:t>Observation 2</w:t>
            </w:r>
            <w:r>
              <w:rPr>
                <w:i/>
                <w:iCs/>
                <w:lang w:val="en-US" w:eastAsia="zh-CN"/>
              </w:rPr>
              <w:t>: The change of TBS calculation is needed when intra-symbol OCC is used.</w:t>
            </w:r>
          </w:p>
          <w:p w14:paraId="0B299311" w14:textId="77777777" w:rsidR="005E797D" w:rsidRDefault="00800D2C">
            <w:pPr>
              <w:jc w:val="both"/>
              <w:rPr>
                <w:u w:val="single"/>
              </w:rPr>
            </w:pPr>
            <w:r>
              <w:rPr>
                <w:u w:val="single"/>
              </w:rPr>
              <w:t>UCI multiplexing</w:t>
            </w:r>
          </w:p>
          <w:p w14:paraId="54FBA334" w14:textId="77777777" w:rsidR="005E797D" w:rsidRDefault="00800D2C">
            <w:pPr>
              <w:rPr>
                <w:i/>
                <w:iCs/>
                <w:lang w:val="en-US" w:eastAsia="zh-CN"/>
              </w:rPr>
            </w:pPr>
            <w:r>
              <w:rPr>
                <w:b/>
                <w:bCs/>
                <w:i/>
                <w:iCs/>
                <w:lang w:val="en-US" w:eastAsia="zh-CN"/>
              </w:rPr>
              <w:lastRenderedPageBreak/>
              <w:t>Observation 3</w:t>
            </w:r>
            <w:r>
              <w:rPr>
                <w:i/>
                <w:iCs/>
                <w:lang w:val="en-US" w:eastAsia="zh-CN"/>
              </w:rPr>
              <w:t>: For inter-slot OCC, the multiplexing needs to be applied to all repetition slots using the same OCC sequences when UE takes the multiplexing of PUCCH and PUSCH in a slot.</w:t>
            </w:r>
          </w:p>
          <w:p w14:paraId="54B0EC4A" w14:textId="77777777" w:rsidR="005E797D" w:rsidRDefault="00800D2C">
            <w:pPr>
              <w:rPr>
                <w:i/>
                <w:iCs/>
                <w:lang w:val="en-US" w:eastAsia="zh-CN"/>
              </w:rPr>
            </w:pPr>
            <w:r>
              <w:rPr>
                <w:b/>
                <w:bCs/>
                <w:i/>
                <w:iCs/>
                <w:lang w:val="en-US" w:eastAsia="zh-CN"/>
              </w:rPr>
              <w:t>Observation 4</w:t>
            </w:r>
            <w:r>
              <w:rPr>
                <w:i/>
                <w:iCs/>
                <w:lang w:val="en-US" w:eastAsia="zh-CN"/>
              </w:rPr>
              <w:t>: For inter-symbol OCC and intra-symbol OCC, the enhancement for UCI multiplexing is needed.</w:t>
            </w:r>
          </w:p>
          <w:p w14:paraId="2265AA07" w14:textId="77777777" w:rsidR="005E797D" w:rsidRDefault="00800D2C">
            <w:pPr>
              <w:jc w:val="both"/>
              <w:rPr>
                <w:u w:val="single"/>
              </w:rPr>
            </w:pPr>
            <w:r>
              <w:rPr>
                <w:u w:val="single"/>
              </w:rPr>
              <w:t>Frequency hopping</w:t>
            </w:r>
          </w:p>
          <w:p w14:paraId="31388B89" w14:textId="77777777" w:rsidR="005E797D" w:rsidRDefault="00800D2C">
            <w:pPr>
              <w:rPr>
                <w:i/>
                <w:iCs/>
                <w:lang w:val="en-US" w:eastAsia="zh-CN"/>
              </w:rPr>
            </w:pPr>
            <w:r>
              <w:rPr>
                <w:b/>
                <w:bCs/>
                <w:i/>
                <w:iCs/>
                <w:lang w:val="en-US" w:eastAsia="zh-CN"/>
              </w:rPr>
              <w:t>Observation 6</w:t>
            </w:r>
            <w:r>
              <w:rPr>
                <w:i/>
                <w:iCs/>
                <w:lang w:val="en-US" w:eastAsia="zh-CN"/>
              </w:rPr>
              <w:t>: It is not recommended to use frequency hopping in NTN.</w:t>
            </w:r>
          </w:p>
          <w:p w14:paraId="614DDB10" w14:textId="77777777" w:rsidR="005E797D" w:rsidRDefault="00800D2C">
            <w:pPr>
              <w:rPr>
                <w:u w:val="single"/>
                <w:lang w:val="en-US" w:eastAsia="zh-CN"/>
              </w:rPr>
            </w:pPr>
            <w:r>
              <w:rPr>
                <w:u w:val="single"/>
                <w:lang w:val="en-US" w:eastAsia="zh-CN"/>
              </w:rPr>
              <w:t>Power Control</w:t>
            </w:r>
          </w:p>
          <w:p w14:paraId="02D9DBEB" w14:textId="77777777" w:rsidR="005E797D" w:rsidRDefault="00800D2C">
            <w:pPr>
              <w:rPr>
                <w:i/>
                <w:iCs/>
                <w:lang w:eastAsia="zh-CN"/>
              </w:rPr>
            </w:pPr>
            <w:r>
              <w:rPr>
                <w:b/>
                <w:bCs/>
                <w:i/>
                <w:iCs/>
                <w:lang w:eastAsia="zh-CN"/>
              </w:rPr>
              <w:t>Observation 10</w:t>
            </w:r>
            <w:r>
              <w:rPr>
                <w:i/>
                <w:iCs/>
                <w:lang w:eastAsia="zh-CN"/>
              </w:rPr>
              <w:t>: For intra-symbol OCC, it needs to be clarified whether the resources indicated by the Resource Allocation field of the DCI are referred to before or after the OCC.</w:t>
            </w:r>
          </w:p>
          <w:p w14:paraId="7AD6777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0B14FA6" w14:textId="77777777" w:rsidR="005E797D" w:rsidRDefault="00800D2C">
            <w:pPr>
              <w:rPr>
                <w:i/>
                <w:iCs/>
                <w:lang w:val="en-US" w:eastAsia="zh-CN"/>
              </w:rPr>
            </w:pPr>
            <w:r>
              <w:rPr>
                <w:b/>
                <w:bCs/>
                <w:i/>
                <w:iCs/>
                <w:lang w:val="en-US" w:eastAsia="zh-CN"/>
              </w:rPr>
              <w:t>Observation 7</w:t>
            </w:r>
            <w:r>
              <w:rPr>
                <w:i/>
                <w:iCs/>
                <w:lang w:val="en-US" w:eastAsia="zh-CN"/>
              </w:rPr>
              <w:t>: For OCC indication/configuration, at least RRC configuration is supported.</w:t>
            </w:r>
          </w:p>
          <w:p w14:paraId="7D4947D3" w14:textId="77777777" w:rsidR="005E797D" w:rsidRDefault="00800D2C">
            <w:pPr>
              <w:jc w:val="both"/>
              <w:rPr>
                <w:u w:val="single"/>
              </w:rPr>
            </w:pPr>
            <w:r>
              <w:rPr>
                <w:u w:val="single"/>
              </w:rPr>
              <w:t>OCC sequence design</w:t>
            </w:r>
          </w:p>
          <w:p w14:paraId="7F557684" w14:textId="77777777" w:rsidR="005E797D" w:rsidRDefault="00800D2C">
            <w:pPr>
              <w:rPr>
                <w:i/>
                <w:iCs/>
                <w:lang w:val="en-US" w:eastAsia="zh-CN"/>
              </w:rPr>
            </w:pPr>
            <w:r>
              <w:rPr>
                <w:b/>
                <w:bCs/>
                <w:i/>
                <w:iCs/>
                <w:lang w:val="en-US" w:eastAsia="zh-CN"/>
              </w:rPr>
              <w:t>Observation 8</w:t>
            </w:r>
            <w:r>
              <w:rPr>
                <w:i/>
                <w:iCs/>
                <w:lang w:val="en-US" w:eastAsia="zh-CN"/>
              </w:rPr>
              <w:t xml:space="preserve">: OCC sequences defined in TS 38.211 Table 6.3.2.5A-1, and Table 6.3.2.5A-2, Table 6.3.2.6.3-1 and Table 6.3.2.6.3-2 can be reused for inter-slot OCC. </w:t>
            </w:r>
          </w:p>
          <w:p w14:paraId="0CB09261" w14:textId="77777777" w:rsidR="005E797D" w:rsidRDefault="00800D2C">
            <w:pPr>
              <w:rPr>
                <w:i/>
                <w:iCs/>
                <w:lang w:val="en-US" w:eastAsia="zh-CN"/>
              </w:rPr>
            </w:pPr>
            <w:r>
              <w:rPr>
                <w:b/>
                <w:bCs/>
                <w:i/>
                <w:iCs/>
                <w:lang w:val="en-US" w:eastAsia="zh-CN"/>
              </w:rPr>
              <w:t>Observation 9</w:t>
            </w:r>
            <w:r>
              <w:rPr>
                <w:i/>
                <w:iCs/>
                <w:lang w:val="en-US" w:eastAsia="zh-CN"/>
              </w:rPr>
              <w:t>: OCC sequences defined in TS 38.211 Table 6.3.2.6.3-1 and Table 6.3.2.6.3-2 can be reused for Intra-symbol pre-DFT-s OCC (comb-like structure as in PUCCH format 4) with OCC length 2 or 4.</w:t>
            </w:r>
          </w:p>
        </w:tc>
      </w:tr>
      <w:tr w:rsidR="005E797D" w14:paraId="0871CEA9" w14:textId="77777777">
        <w:trPr>
          <w:trHeight w:val="398"/>
          <w:jc w:val="center"/>
        </w:trPr>
        <w:tc>
          <w:tcPr>
            <w:tcW w:w="2426" w:type="dxa"/>
            <w:shd w:val="clear" w:color="auto" w:fill="D5DCE4" w:themeFill="text2" w:themeFillTint="33"/>
            <w:vAlign w:val="center"/>
          </w:tcPr>
          <w:p w14:paraId="3E703704" w14:textId="77777777" w:rsidR="005E797D" w:rsidRDefault="00800D2C">
            <w:pPr>
              <w:snapToGrid w:val="0"/>
              <w:spacing w:after="0"/>
              <w:jc w:val="center"/>
              <w:rPr>
                <w:rFonts w:eastAsia="SimSun"/>
                <w:color w:val="000000" w:themeColor="text1"/>
                <w:lang w:eastAsia="zh-CN"/>
              </w:rPr>
            </w:pPr>
            <w:bookmarkStart w:id="83" w:name="_Hlk179446499"/>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71FB6EE4" w14:textId="77777777" w:rsidR="005E797D" w:rsidRDefault="00800D2C">
            <w:pPr>
              <w:jc w:val="both"/>
              <w:rPr>
                <w:u w:val="single"/>
              </w:rPr>
            </w:pPr>
            <w:bookmarkStart w:id="84" w:name="OLE_LINK163"/>
            <w:bookmarkStart w:id="85" w:name="OLE_LINK64"/>
            <w:bookmarkStart w:id="86" w:name="OLE_LINK114"/>
            <w:bookmarkStart w:id="87" w:name="OLE_LINK5"/>
            <w:r>
              <w:rPr>
                <w:u w:val="single"/>
              </w:rPr>
              <w:t>RV cycling</w:t>
            </w:r>
          </w:p>
          <w:bookmarkEnd w:id="84"/>
          <w:p w14:paraId="55DA03E2" w14:textId="77777777" w:rsidR="005E797D" w:rsidRDefault="00800D2C">
            <w:pPr>
              <w:rPr>
                <w:rFonts w:eastAsiaTheme="minorEastAsia"/>
                <w:i/>
                <w:iCs/>
                <w:lang w:eastAsia="zh-CN"/>
              </w:rPr>
            </w:pPr>
            <w:r>
              <w:rPr>
                <w:b/>
                <w:bCs/>
                <w:i/>
                <w:iCs/>
              </w:rPr>
              <w:t>Proposal 5</w:t>
            </w:r>
            <w:r>
              <w:rPr>
                <w:i/>
                <w:iCs/>
              </w:rPr>
              <w:t>: No enhancements for RV cycling and frequency hopping are necessary for intra-symbol pre-DFT OCC</w:t>
            </w:r>
          </w:p>
          <w:p w14:paraId="27D3D40A" w14:textId="77777777" w:rsidR="005E797D" w:rsidRDefault="00800D2C">
            <w:pPr>
              <w:jc w:val="both"/>
              <w:rPr>
                <w:u w:val="single"/>
              </w:rPr>
            </w:pPr>
            <w:bookmarkStart w:id="88" w:name="OLE_LINK162"/>
            <w:r>
              <w:rPr>
                <w:u w:val="single"/>
              </w:rPr>
              <w:t>TBS calculation</w:t>
            </w:r>
          </w:p>
          <w:bookmarkEnd w:id="88"/>
          <w:p w14:paraId="047A3C6F" w14:textId="77777777" w:rsidR="005E797D" w:rsidRDefault="00800D2C">
            <w:pPr>
              <w:rPr>
                <w:rFonts w:eastAsiaTheme="minorEastAsia"/>
                <w:i/>
                <w:iCs/>
                <w:lang w:eastAsia="zh-CN"/>
              </w:rPr>
            </w:pPr>
            <w:r>
              <w:rPr>
                <w:b/>
                <w:bCs/>
                <w:i/>
                <w:iCs/>
              </w:rPr>
              <w:t>Proposal 4</w:t>
            </w:r>
            <w:r>
              <w:rPr>
                <w:i/>
                <w:iCs/>
              </w:rPr>
              <w:t>: No enhancements for TBS determination and power control are necessary for inter-slot OCC</w:t>
            </w:r>
          </w:p>
          <w:p w14:paraId="606D15A9" w14:textId="77777777" w:rsidR="005E797D" w:rsidRDefault="00800D2C">
            <w:pPr>
              <w:jc w:val="both"/>
              <w:rPr>
                <w:u w:val="single"/>
              </w:rPr>
            </w:pPr>
            <w:bookmarkStart w:id="89" w:name="OLE_LINK61"/>
            <w:bookmarkEnd w:id="85"/>
            <w:r>
              <w:rPr>
                <w:u w:val="single"/>
              </w:rPr>
              <w:t xml:space="preserve">OCC indication and </w:t>
            </w:r>
            <w:proofErr w:type="spellStart"/>
            <w:r>
              <w:rPr>
                <w:u w:val="single"/>
              </w:rPr>
              <w:t>signaling</w:t>
            </w:r>
            <w:proofErr w:type="spellEnd"/>
          </w:p>
          <w:bookmarkEnd w:id="89"/>
          <w:p w14:paraId="53E4DC18" w14:textId="77777777" w:rsidR="005E797D" w:rsidRDefault="00800D2C">
            <w:pPr>
              <w:spacing w:afterLines="50" w:after="120"/>
              <w:rPr>
                <w:rFonts w:ascii="Cambria Math" w:eastAsiaTheme="minorEastAsia" w:hAnsi="Cambria Math" w:cs="Cambria Math"/>
                <w:lang w:eastAsia="zh-CN"/>
              </w:rPr>
            </w:pPr>
            <w:r>
              <w:rPr>
                <w:b/>
                <w:bCs/>
                <w:i/>
                <w:iCs/>
              </w:rPr>
              <w:t>Observation 4</w:t>
            </w:r>
            <w:r>
              <w:rPr>
                <w:i/>
                <w:iCs/>
              </w:rPr>
              <w:t xml:space="preserve">: Inter-slot OCC with PUSCH repetition Type A can re-use legacy resource allocation in time domain for block-wise spreading of DFT-s-OFDM symbols y(n) with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0DDC6D8C" w14:textId="77777777" w:rsidR="005E797D" w:rsidRDefault="00800D2C">
            <w:pPr>
              <w:spacing w:afterLines="50" w:after="120"/>
              <w:ind w:left="720" w:firstLine="720"/>
            </w:pPr>
            <m:oMathPara>
              <m:oMathParaPr>
                <m:jc m:val="left"/>
              </m:oMathParaPr>
              <m:oMath>
                <m:r>
                  <w:rPr>
                    <w:rFonts w:ascii="Cambria Math" w:hAnsi="Cambria Math"/>
                  </w:rPr>
                  <m:t>z</m:t>
                </m:r>
                <m:d>
                  <m:dPr>
                    <m:ctrlPr>
                      <w:rPr>
                        <w:rFonts w:ascii="Cambria Math" w:hAnsi="Cambria Math"/>
                        <w:i/>
                        <w:lang w:val="en-US"/>
                      </w:rPr>
                    </m:ctrlPr>
                  </m:dPr>
                  <m:e>
                    <m:r>
                      <w:rPr>
                        <w:rFonts w:ascii="Cambria Math" w:hAnsi="Cambria Math"/>
                      </w:rPr>
                      <m:t>m</m:t>
                    </m:r>
                    <m:sSubSup>
                      <m:sSubSupPr>
                        <m:ctrlPr>
                          <w:rPr>
                            <w:rFonts w:ascii="Cambria Math" w:eastAsia="SimSun" w:hAnsi="Cambria Math"/>
                            <w:i/>
                            <w:szCs w:val="22"/>
                            <w:lang w:val="en-US"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lang w:val="en-US"/>
                      </w:rPr>
                    </m:ctrlPr>
                  </m:sSubPr>
                  <m:e>
                    <m:r>
                      <w:rPr>
                        <w:rFonts w:ascii="Cambria Math" w:hAnsi="Cambria Math"/>
                      </w:rPr>
                      <m:t>w</m:t>
                    </m:r>
                  </m:e>
                  <m:sub>
                    <m:r>
                      <w:rPr>
                        <w:rFonts w:ascii="Cambria Math" w:hAnsi="Cambria Math"/>
                      </w:rPr>
                      <m:t>i</m:t>
                    </m:r>
                  </m:sub>
                </m:sSub>
                <m:d>
                  <m:dPr>
                    <m:ctrlPr>
                      <w:rPr>
                        <w:rFonts w:ascii="Cambria Math" w:hAnsi="Cambria Math"/>
                        <w:i/>
                        <w:lang w:val="en-US"/>
                      </w:rPr>
                    </m:ctrlPr>
                  </m:dPr>
                  <m:e>
                    <m:r>
                      <w:rPr>
                        <w:rFonts w:ascii="Cambria Math" w:hAnsi="Cambria Math"/>
                      </w:rPr>
                      <m:t>m</m:t>
                    </m:r>
                  </m:e>
                </m:d>
                <m:r>
                  <w:rPr>
                    <w:rFonts w:ascii="Cambria Math" w:hAnsi="Cambria Math"/>
                  </w:rPr>
                  <m:t>y</m:t>
                </m:r>
                <m:d>
                  <m:dPr>
                    <m:ctrlPr>
                      <w:rPr>
                        <w:rFonts w:ascii="Cambria Math" w:hAnsi="Cambria Math"/>
                        <w:i/>
                        <w:lang w:val="en-US"/>
                      </w:rPr>
                    </m:ctrlPr>
                  </m:dPr>
                  <m:e>
                    <m:r>
                      <w:rPr>
                        <w:rFonts w:ascii="Cambria Math" w:hAnsi="Cambria Math"/>
                      </w:rPr>
                      <m:t>n</m:t>
                    </m:r>
                  </m:e>
                </m:d>
              </m:oMath>
            </m:oMathPara>
          </w:p>
          <w:p w14:paraId="5C634BC1" w14:textId="77777777" w:rsidR="005E797D" w:rsidRDefault="00800D2C">
            <w:pPr>
              <w:spacing w:afterLines="50" w:after="120"/>
              <w:ind w:left="1003" w:firstLine="437"/>
            </w:pPr>
            <m:oMath>
              <m:r>
                <w:rPr>
                  <w:rFonts w:ascii="Cambria Math" w:hAnsi="Cambria Math"/>
                </w:rPr>
                <m:t>n=0,..,</m:t>
              </m:r>
              <m:sSubSup>
                <m:sSubSupPr>
                  <m:ctrlPr>
                    <w:rPr>
                      <w:rFonts w:ascii="Cambria Math" w:hAnsi="Cambria Math"/>
                      <w:i/>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685E1848" w14:textId="77777777" w:rsidR="005E797D" w:rsidRDefault="00800D2C">
            <w:pPr>
              <w:pStyle w:val="ListParagraph"/>
              <w:spacing w:afterLines="50" w:after="120"/>
              <w:ind w:leftChars="0" w:left="1723"/>
            </w:pPr>
            <m:oMathPara>
              <m:oMathParaPr>
                <m:jc m:val="left"/>
              </m:oMathParaPr>
              <m:oMath>
                <m:r>
                  <w:rPr>
                    <w:rFonts w:ascii="Cambria Math" w:hAnsi="Cambria Math"/>
                  </w:rPr>
                  <m:t>m=0..</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7CD674F1" w14:textId="77777777" w:rsidR="005E797D" w:rsidRDefault="00000000">
            <w:pPr>
              <w:pStyle w:val="ListParagraph"/>
              <w:spacing w:afterLines="50" w:after="120"/>
              <w:ind w:leftChars="0" w:left="1723"/>
              <w:rPr>
                <w:i/>
                <w:iCs/>
              </w:rPr>
            </w:pPr>
            <m:oMathPara>
              <m:oMathParaPr>
                <m:jc m:val="left"/>
              </m:oMathParaPr>
              <m:oMath>
                <m:sSubSup>
                  <m:sSubSupPr>
                    <m:ctrlPr>
                      <w:rPr>
                        <w:rFonts w:ascii="Cambria Math" w:eastAsia="SimSun" w:hAnsi="Cambria Math"/>
                        <w:i/>
                        <w:iCs/>
                        <w:szCs w:val="22"/>
                        <w:lang w:val="en-US" w:eastAsia="ja-JP"/>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A514C3E" w14:textId="77777777" w:rsidR="005E797D" w:rsidRDefault="00800D2C">
            <w:pPr>
              <w:spacing w:afterLines="50" w:after="120"/>
              <w:rPr>
                <w:rFonts w:eastAsiaTheme="minorEastAsia"/>
                <w:i/>
                <w:iCs/>
                <w:lang w:eastAsia="zh-CN"/>
              </w:rPr>
            </w:pPr>
            <w:r>
              <w:rPr>
                <w:b/>
                <w:bCs/>
                <w:i/>
                <w:iCs/>
              </w:rPr>
              <w:t>Observation 5</w:t>
            </w:r>
            <w:r>
              <w:rPr>
                <w:i/>
                <w:iCs/>
              </w:rPr>
              <w:t xml:space="preserve">: Intra-symbol (comb-like structure as in PUCCH format 4) can re-use legacy resource allocation in frequency domain and legacy block-wide spreading in TS-38.211 Clause 6.3.2.6.3 for PUCCH 4 with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BE6C8C2" w14:textId="77777777" w:rsidR="005E797D" w:rsidRDefault="00800D2C">
            <w:pPr>
              <w:spacing w:afterLines="50" w:after="120"/>
              <w:ind w:firstLine="437"/>
              <w:rPr>
                <w:lang w:val="sv-SE"/>
              </w:rPr>
            </w:pPr>
            <m:oMath>
              <m:r>
                <w:rPr>
                  <w:rFonts w:ascii="Cambria Math" w:hAnsi="Cambria Math"/>
                </w:rPr>
                <m:t>x</m:t>
              </m:r>
              <m:d>
                <m:dPr>
                  <m:ctrlPr>
                    <w:rPr>
                      <w:rFonts w:ascii="Cambria Math" w:hAnsi="Cambria Math"/>
                      <w:i/>
                      <w:lang w:val="en-US"/>
                    </w:rPr>
                  </m:ctrlPr>
                </m:dPr>
                <m:e>
                  <m:r>
                    <w:rPr>
                      <w:rFonts w:ascii="Cambria Math" w:hAnsi="Cambria Math"/>
                    </w:rPr>
                    <m:t>l</m:t>
                  </m:r>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lang w:val="en-US"/>
                    </w:rPr>
                  </m:ctrlPr>
                </m:sSubPr>
                <m:e>
                  <m:r>
                    <w:rPr>
                      <w:rFonts w:ascii="Cambria Math" w:hAnsi="Cambria Math"/>
                    </w:rPr>
                    <m:t>w</m:t>
                  </m:r>
                </m:e>
                <m:sub>
                  <m:r>
                    <w:rPr>
                      <w:rFonts w:ascii="Cambria Math" w:hAnsi="Cambria Math"/>
                    </w:rPr>
                    <m:t>n</m:t>
                  </m:r>
                </m:sub>
              </m:sSub>
              <m:d>
                <m:dPr>
                  <m:ctrlPr>
                    <w:rPr>
                      <w:rFonts w:ascii="Cambria Math" w:hAnsi="Cambria Math"/>
                      <w:i/>
                      <w:lang w:val="en-US"/>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lang w:val="en-US"/>
                    </w:rPr>
                  </m:ctrlPr>
                </m:dPr>
                <m:e>
                  <m:r>
                    <w:rPr>
                      <w:rFonts w:ascii="Cambria Math" w:hAnsi="Cambria Math"/>
                    </w:rPr>
                    <m:t>l</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4FB072F9" w14:textId="77777777" w:rsidR="005E797D" w:rsidRDefault="00800D2C">
            <w:pPr>
              <w:pStyle w:val="ListParagraph"/>
              <w:spacing w:afterLines="50" w:after="120"/>
              <w:ind w:leftChars="0" w:left="720"/>
            </w:pPr>
            <m:oMath>
              <m:r>
                <w:rPr>
                  <w:rFonts w:ascii="Cambria Math" w:hAnsi="Cambria Math"/>
                </w:rPr>
                <m:t>k=0..</m:t>
              </m:r>
              <m:sSubSup>
                <m:sSubSupPr>
                  <m:ctrlPr>
                    <w:rPr>
                      <w:rFonts w:ascii="Cambria Math" w:hAnsi="Cambria Math"/>
                      <w:i/>
                      <w:lang w:val="en-US"/>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3F3792A6" w14:textId="77777777" w:rsidR="005E797D" w:rsidRDefault="00800D2C">
            <w:pPr>
              <w:pStyle w:val="ListParagraph"/>
              <w:spacing w:afterLines="50" w:after="120"/>
              <w:ind w:leftChars="0" w:left="720"/>
              <w:rPr>
                <w:lang w:val="sv-SE"/>
              </w:rPr>
            </w:pPr>
            <m:oMathPara>
              <m:oMathParaPr>
                <m:jc m:val="left"/>
              </m:oMathParaPr>
              <m:oMath>
                <m:r>
                  <w:rPr>
                    <w:rFonts w:ascii="Cambria Math" w:hAnsi="Cambria Math"/>
                  </w:rPr>
                  <w:lastRenderedPageBreak/>
                  <m:t>l</m:t>
                </m:r>
                <m:r>
                  <w:rPr>
                    <w:rFonts w:ascii="Cambria Math" w:hAnsi="Cambria Math"/>
                    <w:lang w:val="sv-SE"/>
                  </w:rPr>
                  <m:t>=0,1,…,</m:t>
                </m:r>
                <m:d>
                  <m:dPr>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lang w:val="en-US"/>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5201BC20" w14:textId="77777777" w:rsidR="005E797D" w:rsidRDefault="00800D2C">
            <w:pPr>
              <w:jc w:val="both"/>
              <w:rPr>
                <w:u w:val="single"/>
              </w:rPr>
            </w:pPr>
            <w:bookmarkStart w:id="90" w:name="OLE_LINK65"/>
            <w:r>
              <w:rPr>
                <w:u w:val="single"/>
              </w:rPr>
              <w:t>UE multiplexing</w:t>
            </w:r>
          </w:p>
          <w:p w14:paraId="279AFEF4" w14:textId="77777777" w:rsidR="005E797D" w:rsidRDefault="00800D2C">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00339CA1" w14:textId="77777777" w:rsidR="005E797D" w:rsidRDefault="00800D2C">
            <w:pPr>
              <w:pStyle w:val="ListParagraph"/>
              <w:numPr>
                <w:ilvl w:val="0"/>
                <w:numId w:val="47"/>
              </w:numPr>
              <w:snapToGrid w:val="0"/>
              <w:spacing w:after="120"/>
              <w:ind w:leftChars="0"/>
              <w:contextualSpacing/>
              <w:rPr>
                <w:i/>
                <w:iCs/>
              </w:rPr>
            </w:pPr>
            <w:r>
              <w:rPr>
                <w:i/>
                <w:iCs/>
              </w:rPr>
              <w:t>CG-PUSCH with same RV</w:t>
            </w:r>
          </w:p>
          <w:p w14:paraId="570C72A0" w14:textId="77777777" w:rsidR="005E797D" w:rsidRDefault="00800D2C">
            <w:pPr>
              <w:pStyle w:val="ListParagraph"/>
              <w:numPr>
                <w:ilvl w:val="0"/>
                <w:numId w:val="47"/>
              </w:numPr>
              <w:snapToGrid w:val="0"/>
              <w:spacing w:after="120"/>
              <w:ind w:leftChars="0"/>
              <w:contextualSpacing/>
              <w:rPr>
                <w:i/>
                <w:iCs/>
              </w:rPr>
            </w:pPr>
            <w:r>
              <w:rPr>
                <w:i/>
                <w:iCs/>
              </w:rPr>
              <w:t>No UCI on PUSCH for any of the slots</w:t>
            </w:r>
          </w:p>
          <w:p w14:paraId="13964F6D" w14:textId="77777777" w:rsidR="005E797D" w:rsidRDefault="00800D2C">
            <w:pPr>
              <w:pStyle w:val="ListParagraph"/>
              <w:numPr>
                <w:ilvl w:val="0"/>
                <w:numId w:val="47"/>
              </w:numPr>
              <w:snapToGrid w:val="0"/>
              <w:spacing w:after="120"/>
              <w:ind w:leftChars="0"/>
              <w:contextualSpacing/>
              <w:rPr>
                <w:i/>
                <w:iCs/>
              </w:rPr>
            </w:pPr>
            <w:r>
              <w:rPr>
                <w:i/>
                <w:iCs/>
              </w:rPr>
              <w:t>No frequency hopping.</w:t>
            </w:r>
            <w:bookmarkEnd w:id="86"/>
            <w:bookmarkEnd w:id="87"/>
            <w:bookmarkEnd w:id="90"/>
          </w:p>
        </w:tc>
      </w:tr>
      <w:bookmarkEnd w:id="83"/>
      <w:tr w:rsidR="005E797D" w14:paraId="54C56178" w14:textId="77777777">
        <w:trPr>
          <w:trHeight w:val="398"/>
          <w:jc w:val="center"/>
        </w:trPr>
        <w:tc>
          <w:tcPr>
            <w:tcW w:w="2426" w:type="dxa"/>
            <w:shd w:val="clear" w:color="auto" w:fill="D5DCE4" w:themeFill="text2" w:themeFillTint="33"/>
            <w:vAlign w:val="center"/>
          </w:tcPr>
          <w:p w14:paraId="1111D681"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45ED3AC" w14:textId="77777777" w:rsidR="005E797D" w:rsidRDefault="00800D2C">
            <w:pPr>
              <w:jc w:val="both"/>
              <w:rPr>
                <w:u w:val="single"/>
              </w:rPr>
            </w:pPr>
            <w:r>
              <w:rPr>
                <w:u w:val="single"/>
              </w:rPr>
              <w:t>UCI multiplexing</w:t>
            </w:r>
          </w:p>
          <w:p w14:paraId="74EB7241" w14:textId="77777777" w:rsidR="005E797D" w:rsidRDefault="00800D2C">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078B22B9" w14:textId="77777777" w:rsidR="005E797D" w:rsidRDefault="00800D2C">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7FBFD777" w14:textId="77777777" w:rsidR="005E797D" w:rsidRDefault="00800D2C">
            <w:pPr>
              <w:rPr>
                <w:i/>
                <w:iCs/>
                <w:lang w:val="en-US" w:eastAsia="zh-CN"/>
              </w:rPr>
            </w:pPr>
            <w:r>
              <w:rPr>
                <w:b/>
                <w:bCs/>
                <w:i/>
                <w:iCs/>
                <w:lang w:val="en-US" w:eastAsia="zh-CN"/>
              </w:rPr>
              <w:t>Observation 3</w:t>
            </w:r>
            <w:r>
              <w:rPr>
                <w:i/>
                <w:iCs/>
                <w:lang w:val="en-US" w:eastAsia="zh-CN"/>
              </w:rPr>
              <w:t>: For UCI on PUSCH with OCC in TBoMS case, the issue of extension of the delay of UCI reception would be much more serious.</w:t>
            </w:r>
          </w:p>
          <w:p w14:paraId="7DB9DC46" w14:textId="77777777" w:rsidR="005E797D" w:rsidRDefault="00800D2C">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5E4466EF" w14:textId="77777777" w:rsidR="005E797D" w:rsidRDefault="00800D2C">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012DC242" w14:textId="77777777" w:rsidR="005E797D" w:rsidRDefault="00800D2C">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538212E0" w14:textId="77777777" w:rsidR="005E797D" w:rsidRDefault="00800D2C">
            <w:pPr>
              <w:jc w:val="both"/>
              <w:rPr>
                <w:u w:val="single"/>
              </w:rPr>
            </w:pPr>
            <w:bookmarkStart w:id="91" w:name="OLE_LINK160"/>
            <w:r>
              <w:rPr>
                <w:u w:val="single"/>
              </w:rPr>
              <w:t xml:space="preserve">OCC indication and </w:t>
            </w:r>
            <w:proofErr w:type="spellStart"/>
            <w:r>
              <w:rPr>
                <w:u w:val="single"/>
              </w:rPr>
              <w:t>signaling</w:t>
            </w:r>
            <w:proofErr w:type="spellEnd"/>
          </w:p>
          <w:bookmarkEnd w:id="91"/>
          <w:p w14:paraId="401AFE5B" w14:textId="77777777" w:rsidR="005E797D" w:rsidRDefault="00800D2C">
            <w:pPr>
              <w:pStyle w:val="BodyText"/>
              <w:rPr>
                <w:rFonts w:eastAsia="DengXian"/>
                <w:i/>
                <w:iCs/>
                <w:szCs w:val="20"/>
                <w:lang w:eastAsia="zh-CN"/>
              </w:rPr>
            </w:pPr>
            <w:r>
              <w:rPr>
                <w:rFonts w:eastAsia="DengXian"/>
                <w:b/>
                <w:bCs/>
                <w:i/>
                <w:iCs/>
                <w:szCs w:val="20"/>
                <w:lang w:eastAsia="zh-CN"/>
              </w:rPr>
              <w:t>Proposal 1</w:t>
            </w:r>
            <w:r>
              <w:rPr>
                <w:rFonts w:eastAsia="DengXian"/>
                <w:i/>
                <w:iCs/>
                <w:szCs w:val="20"/>
                <w:lang w:eastAsia="zh-CN"/>
              </w:rPr>
              <w:t>: The following information should be provided to UE for PUSCH with OCC:</w:t>
            </w:r>
          </w:p>
          <w:p w14:paraId="669CCC56"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Enable/disable of PUSCH with OCC</w:t>
            </w:r>
          </w:p>
          <w:p w14:paraId="2857F2E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 xml:space="preserve">OCC scheme </w:t>
            </w:r>
          </w:p>
          <w:p w14:paraId="510F7FA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table and OCC length</w:t>
            </w:r>
          </w:p>
          <w:p w14:paraId="5AA233A4"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index and/or the association between OCC index and DMRS port</w:t>
            </w:r>
          </w:p>
          <w:p w14:paraId="1BA3F6F8" w14:textId="77777777" w:rsidR="005E797D" w:rsidRDefault="00800D2C">
            <w:pPr>
              <w:jc w:val="both"/>
              <w:rPr>
                <w:u w:val="single"/>
              </w:rPr>
            </w:pPr>
            <w:bookmarkStart w:id="92" w:name="OLE_LINK158"/>
            <w:r>
              <w:rPr>
                <w:u w:val="single"/>
              </w:rPr>
              <w:t>OCC sequence design</w:t>
            </w:r>
          </w:p>
          <w:bookmarkEnd w:id="92"/>
          <w:p w14:paraId="7C463A24" w14:textId="77777777" w:rsidR="005E797D" w:rsidRDefault="00800D2C">
            <w:pPr>
              <w:rPr>
                <w:i/>
                <w:iCs/>
                <w:lang w:eastAsia="zh-CN"/>
              </w:rPr>
            </w:pPr>
            <w:r>
              <w:rPr>
                <w:b/>
                <w:bCs/>
                <w:i/>
                <w:iCs/>
                <w:lang w:eastAsia="zh-CN"/>
              </w:rPr>
              <w:t>Proposal 2</w:t>
            </w:r>
            <w:r>
              <w:rPr>
                <w:i/>
                <w:iCs/>
                <w:lang w:eastAsia="zh-CN"/>
              </w:rPr>
              <w:t>: Reuse legacy table for OCC sequence with length 2 or 4.</w:t>
            </w:r>
          </w:p>
          <w:p w14:paraId="2D31842B" w14:textId="77777777" w:rsidR="005E797D" w:rsidRDefault="00800D2C">
            <w:pPr>
              <w:rPr>
                <w:u w:val="single"/>
                <w:lang w:val="en-US" w:eastAsia="zh-CN"/>
              </w:rPr>
            </w:pPr>
            <w:r>
              <w:rPr>
                <w:u w:val="single"/>
                <w:lang w:val="en-US" w:eastAsia="zh-CN"/>
              </w:rPr>
              <w:t>Joint operation with TBoMS</w:t>
            </w:r>
          </w:p>
          <w:p w14:paraId="5FA840A8" w14:textId="77777777" w:rsidR="005E797D" w:rsidRDefault="00800D2C">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5E797D" w14:paraId="4D5035A0" w14:textId="77777777">
        <w:trPr>
          <w:trHeight w:val="398"/>
          <w:jc w:val="center"/>
        </w:trPr>
        <w:tc>
          <w:tcPr>
            <w:tcW w:w="2426" w:type="dxa"/>
            <w:shd w:val="clear" w:color="auto" w:fill="D5DCE4" w:themeFill="text2" w:themeFillTint="33"/>
            <w:vAlign w:val="center"/>
          </w:tcPr>
          <w:p w14:paraId="33391CC6" w14:textId="77777777" w:rsidR="005E797D" w:rsidRDefault="00800D2C">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111AC26" w14:textId="77777777" w:rsidR="005E797D" w:rsidRDefault="00800D2C">
            <w:pPr>
              <w:jc w:val="both"/>
              <w:rPr>
                <w:u w:val="single"/>
              </w:rPr>
            </w:pPr>
            <w:r>
              <w:rPr>
                <w:u w:val="single"/>
              </w:rPr>
              <w:t>RV cycling</w:t>
            </w:r>
          </w:p>
          <w:p w14:paraId="0E060DF1" w14:textId="77777777" w:rsidR="005E797D" w:rsidRDefault="00800D2C">
            <w:pPr>
              <w:jc w:val="both"/>
              <w:rPr>
                <w:i/>
                <w:iCs/>
              </w:rPr>
            </w:pPr>
            <w:r>
              <w:rPr>
                <w:b/>
                <w:bCs/>
                <w:i/>
                <w:iCs/>
              </w:rPr>
              <w:t>Proposal 7</w:t>
            </w:r>
            <w:r>
              <w:rPr>
                <w:i/>
                <w:iCs/>
              </w:rPr>
              <w:t>: For inter-slot time-domain OCC with PUSCH repetition Type A, repetitions in a PUSCH OCC group use same RV.</w:t>
            </w:r>
          </w:p>
          <w:p w14:paraId="19518BC1" w14:textId="77777777" w:rsidR="005E797D" w:rsidRDefault="00800D2C">
            <w:pPr>
              <w:pStyle w:val="ListParagraph"/>
              <w:numPr>
                <w:ilvl w:val="0"/>
                <w:numId w:val="49"/>
              </w:numPr>
              <w:ind w:leftChars="0"/>
              <w:jc w:val="both"/>
              <w:rPr>
                <w:i/>
                <w:iCs/>
              </w:rPr>
            </w:pPr>
            <w:r>
              <w:rPr>
                <w:i/>
                <w:iCs/>
              </w:rPr>
              <w:t>RV cycling is across different PUSCH OCC groups</w:t>
            </w:r>
          </w:p>
          <w:p w14:paraId="686B1D3D" w14:textId="77777777" w:rsidR="005E797D" w:rsidRDefault="00800D2C">
            <w:pPr>
              <w:pStyle w:val="ListParagraph"/>
              <w:numPr>
                <w:ilvl w:val="0"/>
                <w:numId w:val="49"/>
              </w:numPr>
              <w:ind w:leftChars="0"/>
              <w:jc w:val="both"/>
              <w:rPr>
                <w:i/>
                <w:iCs/>
              </w:rPr>
            </w:pPr>
            <w:r>
              <w:rPr>
                <w:i/>
                <w:iCs/>
              </w:rPr>
              <w:t>RV in TBoMS can be used as a baseline, such as ((n-(n mod M))/M) mod 4 determines the RV ID, where M is OCC length</w:t>
            </w:r>
          </w:p>
          <w:p w14:paraId="704D9ADA" w14:textId="77777777" w:rsidR="005E797D" w:rsidRDefault="00800D2C">
            <w:pPr>
              <w:jc w:val="both"/>
              <w:rPr>
                <w:u w:val="single"/>
              </w:rPr>
            </w:pPr>
            <w:r>
              <w:rPr>
                <w:u w:val="single"/>
              </w:rPr>
              <w:t>TBS calculation</w:t>
            </w:r>
          </w:p>
          <w:p w14:paraId="6C3A9A66" w14:textId="77777777" w:rsidR="005E797D" w:rsidRDefault="00800D2C">
            <w:pPr>
              <w:jc w:val="both"/>
              <w:rPr>
                <w:i/>
                <w:iCs/>
              </w:rPr>
            </w:pPr>
            <w:r>
              <w:rPr>
                <w:b/>
                <w:bCs/>
                <w:i/>
                <w:iCs/>
              </w:rPr>
              <w:lastRenderedPageBreak/>
              <w:t>Observation 1</w:t>
            </w:r>
            <w:r>
              <w:rPr>
                <w:i/>
                <w:iCs/>
              </w:rPr>
              <w:t>: For inter-slot time-domain OCC with PUSCH repetition type A, there is no change on TBS calculation/Rate matching.</w:t>
            </w:r>
          </w:p>
          <w:p w14:paraId="1F4228FA" w14:textId="77777777" w:rsidR="005E797D" w:rsidRDefault="00800D2C">
            <w:pPr>
              <w:jc w:val="both"/>
              <w:rPr>
                <w:u w:val="single"/>
              </w:rPr>
            </w:pPr>
            <w:r>
              <w:rPr>
                <w:u w:val="single"/>
              </w:rPr>
              <w:t>UCI multiplexing</w:t>
            </w:r>
          </w:p>
          <w:p w14:paraId="482AC447" w14:textId="77777777" w:rsidR="005E797D" w:rsidRDefault="00800D2C">
            <w:pPr>
              <w:jc w:val="both"/>
              <w:rPr>
                <w:i/>
                <w:iCs/>
              </w:rPr>
            </w:pPr>
            <w:r>
              <w:rPr>
                <w:b/>
                <w:bCs/>
                <w:i/>
                <w:iCs/>
              </w:rPr>
              <w:t>Proposal 5</w:t>
            </w:r>
            <w:r>
              <w:rPr>
                <w:i/>
                <w:iCs/>
              </w:rPr>
              <w:t>: Only when PUCCH overlaps with PUSCH in the first repetition of a PUSCH OCC group, the UCI of PUCCH can be multiplexed on PUSCH, otherwise the UCI on PUCCH is dropped.</w:t>
            </w:r>
          </w:p>
          <w:p w14:paraId="2BB8C03F" w14:textId="77777777" w:rsidR="005E797D" w:rsidRDefault="00800D2C">
            <w:pPr>
              <w:pStyle w:val="ListParagraph"/>
              <w:numPr>
                <w:ilvl w:val="0"/>
                <w:numId w:val="50"/>
              </w:numPr>
              <w:ind w:leftChars="0"/>
              <w:jc w:val="both"/>
              <w:rPr>
                <w:i/>
                <w:iCs/>
              </w:rPr>
            </w:pPr>
            <w:r>
              <w:rPr>
                <w:i/>
                <w:iCs/>
              </w:rPr>
              <w:t>UCI of PUCCH multiplex on all repetitions of the PUSCH OCC group</w:t>
            </w:r>
          </w:p>
          <w:p w14:paraId="69B3EC4D" w14:textId="77777777" w:rsidR="005E797D" w:rsidRDefault="00800D2C">
            <w:pPr>
              <w:jc w:val="both"/>
              <w:rPr>
                <w:i/>
                <w:iCs/>
              </w:rPr>
            </w:pPr>
            <w:r>
              <w:rPr>
                <w:b/>
                <w:bCs/>
                <w:i/>
                <w:iCs/>
              </w:rPr>
              <w:t>Proposal 6</w:t>
            </w:r>
            <w:r>
              <w:rPr>
                <w:i/>
                <w:iCs/>
              </w:rPr>
              <w:t>: When a DCI triggers A-CSI report on PUSCH, the A-CSI multiplex on all repetitions of the first PUSCH OCC group.</w:t>
            </w:r>
          </w:p>
          <w:p w14:paraId="367D47C0" w14:textId="77777777" w:rsidR="005E797D" w:rsidRDefault="00800D2C">
            <w:pPr>
              <w:jc w:val="both"/>
              <w:rPr>
                <w:u w:val="single"/>
              </w:rPr>
            </w:pPr>
            <w:r>
              <w:rPr>
                <w:u w:val="single"/>
              </w:rPr>
              <w:t>Frequency hopping</w:t>
            </w:r>
          </w:p>
          <w:p w14:paraId="7F365B4D" w14:textId="77777777" w:rsidR="005E797D" w:rsidRDefault="00800D2C">
            <w:pPr>
              <w:jc w:val="both"/>
              <w:rPr>
                <w:i/>
                <w:iCs/>
              </w:rPr>
            </w:pPr>
            <w:r>
              <w:rPr>
                <w:b/>
                <w:bCs/>
                <w:i/>
                <w:iCs/>
              </w:rPr>
              <w:t>Proposal 8</w:t>
            </w:r>
            <w:r>
              <w:rPr>
                <w:i/>
                <w:iCs/>
              </w:rPr>
              <w:t>: For inter-slot time-domain OCC with PUSCH repetition Type A, frequency only hops across different PUSCH OCC group, and there is no hop among repetitions in one PUSCH OCC group.</w:t>
            </w:r>
          </w:p>
          <w:p w14:paraId="63598EE8" w14:textId="77777777" w:rsidR="005E797D" w:rsidRDefault="00800D2C">
            <w:pPr>
              <w:pStyle w:val="ListParagraph"/>
              <w:numPr>
                <w:ilvl w:val="0"/>
                <w:numId w:val="50"/>
              </w:numPr>
              <w:ind w:leftChars="0"/>
              <w:jc w:val="both"/>
              <w:rPr>
                <w:i/>
                <w:iCs/>
              </w:rPr>
            </w:pPr>
            <w:r>
              <w:rPr>
                <w:i/>
                <w:iCs/>
              </w:rPr>
              <w:t>The RB start index in inter-slot frequency hopping with DMRS bundling can be used as baseline.</w:t>
            </w:r>
          </w:p>
          <w:p w14:paraId="7DCC56E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32E1EEE" w14:textId="77777777" w:rsidR="005E797D" w:rsidRDefault="00800D2C">
            <w:pPr>
              <w:rPr>
                <w:bCs/>
                <w:i/>
                <w:lang w:eastAsia="zh-CN"/>
              </w:rPr>
            </w:pPr>
            <w:r>
              <w:rPr>
                <w:b/>
                <w:i/>
                <w:lang w:eastAsia="zh-CN"/>
              </w:rPr>
              <w:t>Proposal 4</w:t>
            </w:r>
            <w:r>
              <w:rPr>
                <w:bCs/>
                <w:i/>
                <w:lang w:eastAsia="zh-CN"/>
              </w:rPr>
              <w:t>: For discussion purpose, PUSCH OCC group can be defined, which is PUSCH repetitions covered by one OCC sequence.</w:t>
            </w:r>
          </w:p>
          <w:p w14:paraId="3B6549A2" w14:textId="77777777" w:rsidR="005E797D" w:rsidRDefault="00800D2C">
            <w:pPr>
              <w:rPr>
                <w:bCs/>
                <w:i/>
                <w:lang w:eastAsia="zh-CN"/>
              </w:rPr>
            </w:pPr>
            <w:r>
              <w:rPr>
                <w:b/>
                <w:i/>
                <w:lang w:eastAsia="zh-CN"/>
              </w:rPr>
              <w:t>Proposal 9</w:t>
            </w:r>
            <w:r>
              <w:rPr>
                <w:bCs/>
                <w:i/>
                <w:lang w:eastAsia="zh-CN"/>
              </w:rPr>
              <w:t>: For PUSCH transmission with DCI dynamic scheduling, the following two OCC determination methods can be considered.</w:t>
            </w:r>
          </w:p>
          <w:p w14:paraId="37C69608" w14:textId="77777777" w:rsidR="005E797D" w:rsidRDefault="00800D2C">
            <w:pPr>
              <w:pStyle w:val="ListParagraph"/>
              <w:numPr>
                <w:ilvl w:val="0"/>
                <w:numId w:val="50"/>
              </w:numPr>
              <w:ind w:leftChars="0"/>
              <w:rPr>
                <w:bCs/>
                <w:i/>
                <w:lang w:eastAsia="zh-CN"/>
              </w:rPr>
            </w:pPr>
            <w:r>
              <w:rPr>
                <w:bCs/>
                <w:i/>
                <w:lang w:eastAsia="zh-CN"/>
              </w:rPr>
              <w:t>Option 1: The OCC used for PUSCH transmission is implicitly determined by legacy parameter.</w:t>
            </w:r>
          </w:p>
          <w:p w14:paraId="58768400" w14:textId="77777777" w:rsidR="005E797D" w:rsidRDefault="00800D2C">
            <w:pPr>
              <w:pStyle w:val="ListParagraph"/>
              <w:numPr>
                <w:ilvl w:val="0"/>
                <w:numId w:val="50"/>
              </w:numPr>
              <w:ind w:leftChars="0"/>
              <w:rPr>
                <w:bCs/>
                <w:i/>
                <w:lang w:eastAsia="zh-CN"/>
              </w:rPr>
            </w:pPr>
            <w:r>
              <w:rPr>
                <w:bCs/>
                <w:i/>
                <w:lang w:eastAsia="zh-CN"/>
              </w:rPr>
              <w:t>Option 2: The OCC used for PUSCH transmission is explicitly indicated by the scheduling DCI.</w:t>
            </w:r>
          </w:p>
          <w:p w14:paraId="55B2DEB2" w14:textId="77777777" w:rsidR="005E797D" w:rsidRDefault="00800D2C">
            <w:pPr>
              <w:rPr>
                <w:bCs/>
                <w:i/>
                <w:lang w:eastAsia="zh-CN"/>
              </w:rPr>
            </w:pPr>
            <w:r>
              <w:rPr>
                <w:b/>
                <w:i/>
                <w:lang w:eastAsia="zh-CN"/>
              </w:rPr>
              <w:t>Proposal 10</w:t>
            </w:r>
            <w:r>
              <w:rPr>
                <w:bCs/>
                <w:i/>
                <w:lang w:eastAsia="zh-CN"/>
              </w:rPr>
              <w:t>: For configured grant type 1, the OCC used for PUSCH transmission can be configured through RRC.</w:t>
            </w:r>
          </w:p>
          <w:p w14:paraId="4A1645AE" w14:textId="77777777" w:rsidR="005E797D" w:rsidRDefault="00800D2C">
            <w:pPr>
              <w:rPr>
                <w:bCs/>
                <w:i/>
                <w:lang w:eastAsia="zh-CN"/>
              </w:rPr>
            </w:pPr>
            <w:r>
              <w:rPr>
                <w:b/>
                <w:i/>
                <w:lang w:eastAsia="zh-CN"/>
              </w:rPr>
              <w:t>Proposal 11</w:t>
            </w:r>
            <w:r>
              <w:rPr>
                <w:bCs/>
                <w:i/>
                <w:lang w:eastAsia="zh-CN"/>
              </w:rPr>
              <w:t>: For configured grant type 2, the following two OCC determination methods can be considered.</w:t>
            </w:r>
          </w:p>
          <w:p w14:paraId="537BF715" w14:textId="77777777" w:rsidR="005E797D" w:rsidRDefault="00800D2C">
            <w:pPr>
              <w:pStyle w:val="ListParagraph"/>
              <w:numPr>
                <w:ilvl w:val="0"/>
                <w:numId w:val="51"/>
              </w:numPr>
              <w:ind w:leftChars="0"/>
              <w:rPr>
                <w:bCs/>
                <w:i/>
                <w:lang w:eastAsia="zh-CN"/>
              </w:rPr>
            </w:pPr>
            <w:r>
              <w:rPr>
                <w:bCs/>
                <w:i/>
                <w:lang w:eastAsia="zh-CN"/>
              </w:rPr>
              <w:t>Option 1: The OCC used for PUSCH transmission is implicitly determined by legacy parameter.</w:t>
            </w:r>
          </w:p>
          <w:p w14:paraId="55C2B66C" w14:textId="77777777" w:rsidR="005E797D" w:rsidRDefault="00800D2C">
            <w:pPr>
              <w:pStyle w:val="ListParagraph"/>
              <w:numPr>
                <w:ilvl w:val="0"/>
                <w:numId w:val="51"/>
              </w:numPr>
              <w:ind w:leftChars="0"/>
              <w:rPr>
                <w:bCs/>
                <w:i/>
                <w:lang w:eastAsia="zh-CN"/>
              </w:rPr>
            </w:pPr>
            <w:r>
              <w:rPr>
                <w:bCs/>
                <w:i/>
                <w:lang w:eastAsia="zh-CN"/>
              </w:rPr>
              <w:t>Option 2: The OCC used for PUSCH transmission is explicitly indicated by the scheduling DCI.</w:t>
            </w:r>
          </w:p>
          <w:p w14:paraId="29DD2640" w14:textId="77777777" w:rsidR="005E797D" w:rsidRDefault="00800D2C">
            <w:pPr>
              <w:rPr>
                <w:bCs/>
                <w:i/>
                <w:lang w:eastAsia="zh-CN"/>
              </w:rPr>
            </w:pPr>
            <w:r>
              <w:rPr>
                <w:b/>
                <w:i/>
                <w:lang w:eastAsia="zh-CN"/>
              </w:rPr>
              <w:t>Proposal 12</w:t>
            </w:r>
            <w:r>
              <w:rPr>
                <w:bCs/>
                <w:i/>
                <w:lang w:eastAsia="zh-CN"/>
              </w:rPr>
              <w:t>: Dynamic UL grant for UE group can be considered for uplink capacity and throughput enhancement.</w:t>
            </w:r>
          </w:p>
          <w:p w14:paraId="24113700" w14:textId="77777777" w:rsidR="005E797D" w:rsidRDefault="00800D2C">
            <w:pPr>
              <w:rPr>
                <w:bCs/>
                <w:i/>
                <w:lang w:eastAsia="zh-CN"/>
              </w:rPr>
            </w:pPr>
            <w:r>
              <w:rPr>
                <w:b/>
                <w:i/>
                <w:lang w:eastAsia="zh-CN"/>
              </w:rPr>
              <w:t>Observation 2</w:t>
            </w:r>
            <w:r>
              <w:rPr>
                <w:bCs/>
                <w:i/>
                <w:lang w:eastAsia="zh-CN"/>
              </w:rPr>
              <w:t>: UE grouping for OCC based PUSCH transmission in RRC connected state can be implemented based on the network.</w:t>
            </w:r>
          </w:p>
          <w:p w14:paraId="4377B4FF" w14:textId="77777777" w:rsidR="005E797D" w:rsidRDefault="00800D2C">
            <w:pPr>
              <w:jc w:val="both"/>
              <w:rPr>
                <w:u w:val="single"/>
              </w:rPr>
            </w:pPr>
            <w:r>
              <w:rPr>
                <w:u w:val="single"/>
              </w:rPr>
              <w:t>OCC sequence design</w:t>
            </w:r>
          </w:p>
          <w:p w14:paraId="626764BD" w14:textId="77777777" w:rsidR="005E797D" w:rsidRDefault="00800D2C">
            <w:pPr>
              <w:rPr>
                <w:b/>
                <w:i/>
                <w:lang w:eastAsia="zh-CN"/>
              </w:rPr>
            </w:pPr>
            <w:r>
              <w:rPr>
                <w:b/>
                <w:i/>
                <w:lang w:eastAsia="zh-CN"/>
              </w:rPr>
              <w:t>Proposal 2</w:t>
            </w:r>
            <w:r>
              <w:rPr>
                <w:bCs/>
                <w:i/>
                <w:lang w:eastAsia="zh-CN"/>
              </w:rPr>
              <w:t>: For OCC length 2, OCC sequences are [+1  +1] and [+1  -1].</w:t>
            </w:r>
          </w:p>
          <w:p w14:paraId="33909927" w14:textId="77777777" w:rsidR="005E797D" w:rsidRDefault="00800D2C">
            <w:pPr>
              <w:rPr>
                <w:bCs/>
                <w:i/>
                <w:lang w:eastAsia="zh-CN"/>
              </w:rPr>
            </w:pPr>
            <w:r>
              <w:rPr>
                <w:b/>
                <w:i/>
                <w:lang w:eastAsia="zh-CN"/>
              </w:rPr>
              <w:t>Proposal 3</w:t>
            </w:r>
            <w:r>
              <w:rPr>
                <w:bCs/>
                <w:i/>
                <w:lang w:eastAsia="zh-CN"/>
              </w:rPr>
              <w:t>: For OCC length 4, RAN1 needs to do down selection between Walsh sequence and DFT sequence.</w:t>
            </w:r>
          </w:p>
        </w:tc>
      </w:tr>
      <w:tr w:rsidR="005E797D" w14:paraId="2D44696A" w14:textId="77777777">
        <w:trPr>
          <w:trHeight w:val="398"/>
          <w:jc w:val="center"/>
        </w:trPr>
        <w:tc>
          <w:tcPr>
            <w:tcW w:w="2426" w:type="dxa"/>
            <w:shd w:val="clear" w:color="auto" w:fill="D5DCE4" w:themeFill="text2" w:themeFillTint="33"/>
            <w:vAlign w:val="center"/>
          </w:tcPr>
          <w:p w14:paraId="19260768" w14:textId="77777777" w:rsidR="005E797D" w:rsidRDefault="00800D2C">
            <w:pPr>
              <w:snapToGrid w:val="0"/>
              <w:spacing w:after="0"/>
              <w:jc w:val="center"/>
              <w:rPr>
                <w:color w:val="000000" w:themeColor="text1"/>
                <w:lang w:eastAsia="zh-CN"/>
              </w:rPr>
            </w:pPr>
            <w:r>
              <w:rPr>
                <w:color w:val="000000" w:themeColor="text1"/>
                <w:lang w:eastAsia="zh-CN"/>
              </w:rPr>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62F6D0CF" w14:textId="77777777" w:rsidR="005E797D" w:rsidRDefault="00800D2C">
            <w:pPr>
              <w:jc w:val="both"/>
              <w:rPr>
                <w:u w:val="single"/>
              </w:rPr>
            </w:pPr>
            <w:r>
              <w:rPr>
                <w:u w:val="single"/>
              </w:rPr>
              <w:t>RV cycling</w:t>
            </w:r>
          </w:p>
          <w:p w14:paraId="31B57F99" w14:textId="77777777" w:rsidR="005E797D" w:rsidRDefault="00800D2C">
            <w:pPr>
              <w:rPr>
                <w:i/>
                <w:iCs/>
                <w:lang w:val="en-US" w:eastAsia="zh-CN"/>
              </w:rPr>
            </w:pPr>
            <w:r>
              <w:rPr>
                <w:b/>
                <w:bCs/>
                <w:i/>
                <w:iCs/>
                <w:lang w:val="en-US" w:eastAsia="zh-CN"/>
              </w:rPr>
              <w:t>Proposal 2</w:t>
            </w:r>
            <w:r>
              <w:rPr>
                <w:i/>
                <w:iCs/>
                <w:lang w:val="en-US" w:eastAsia="zh-CN"/>
              </w:rPr>
              <w:t>: RV for time resources applying OCC should be the same.</w:t>
            </w:r>
          </w:p>
          <w:p w14:paraId="1AECE7BA" w14:textId="77777777" w:rsidR="005E797D" w:rsidRDefault="00800D2C">
            <w:pPr>
              <w:jc w:val="both"/>
              <w:rPr>
                <w:u w:val="single"/>
              </w:rPr>
            </w:pPr>
            <w:bookmarkStart w:id="93" w:name="OLE_LINK75"/>
            <w:r>
              <w:rPr>
                <w:u w:val="single"/>
              </w:rPr>
              <w:lastRenderedPageBreak/>
              <w:t>UCI multiplexing</w:t>
            </w:r>
          </w:p>
          <w:bookmarkEnd w:id="93"/>
          <w:p w14:paraId="0D828791" w14:textId="77777777" w:rsidR="005E797D" w:rsidRDefault="00800D2C">
            <w:pPr>
              <w:rPr>
                <w:i/>
                <w:iCs/>
                <w:lang w:val="en-US" w:eastAsia="zh-CN"/>
              </w:rPr>
            </w:pPr>
            <w:r>
              <w:rPr>
                <w:b/>
                <w:bCs/>
                <w:i/>
                <w:iCs/>
                <w:lang w:val="en-US" w:eastAsia="zh-CN"/>
              </w:rPr>
              <w:t>Observation 2</w:t>
            </w:r>
            <w:r>
              <w:rPr>
                <w:i/>
                <w:iCs/>
                <w:lang w:val="en-US" w:eastAsia="zh-CN"/>
              </w:rPr>
              <w:t>: If UCI multiplexing is supported for PUSCH with inter-slot OCC, UCI should be repeated over PUSCH slots within a OCC code, leading to significant UCI overhead and UCI reporting delay.</w:t>
            </w:r>
          </w:p>
          <w:p w14:paraId="6397739B" w14:textId="77777777" w:rsidR="005E797D" w:rsidRDefault="00800D2C">
            <w:pPr>
              <w:jc w:val="both"/>
              <w:rPr>
                <w:u w:val="single"/>
              </w:rPr>
            </w:pPr>
            <w:r>
              <w:rPr>
                <w:u w:val="single"/>
              </w:rPr>
              <w:t>Frequency hopping</w:t>
            </w:r>
          </w:p>
          <w:p w14:paraId="443AE869" w14:textId="77777777" w:rsidR="005E797D" w:rsidRDefault="00800D2C">
            <w:pPr>
              <w:rPr>
                <w:i/>
                <w:iCs/>
                <w:lang w:val="en-US" w:eastAsia="zh-CN"/>
              </w:rPr>
            </w:pPr>
            <w:r>
              <w:rPr>
                <w:b/>
                <w:bCs/>
                <w:i/>
                <w:iCs/>
                <w:lang w:val="en-US" w:eastAsia="zh-CN"/>
              </w:rPr>
              <w:t>Observation 3</w:t>
            </w:r>
            <w:r>
              <w:rPr>
                <w:i/>
                <w:iCs/>
                <w:lang w:val="en-US" w:eastAsia="zh-CN"/>
              </w:rPr>
              <w:t>: For PUSCH with inter-slot OCC, inter-N slot hopping can be supported, where N is the OCC length.</w:t>
            </w:r>
          </w:p>
          <w:p w14:paraId="22F2DB97" w14:textId="77777777" w:rsidR="005E797D" w:rsidRDefault="00800D2C">
            <w:pPr>
              <w:rPr>
                <w:i/>
                <w:iCs/>
                <w:lang w:val="en-US" w:eastAsia="zh-CN"/>
              </w:rPr>
            </w:pPr>
            <w:r>
              <w:rPr>
                <w:b/>
                <w:bCs/>
                <w:i/>
                <w:iCs/>
                <w:lang w:val="en-US" w:eastAsia="zh-CN"/>
              </w:rPr>
              <w:t>Observation 4</w:t>
            </w:r>
            <w:r>
              <w:rPr>
                <w:i/>
                <w:iCs/>
                <w:lang w:val="en-US" w:eastAsia="zh-CN"/>
              </w:rPr>
              <w:t>: For PUSCH with intra-symbol OCC, legacy frequency hopping can be reused. For PUSCH with intra-symbol OCC + TBoMS, at least inter-slot hopping can be reused.</w:t>
            </w:r>
          </w:p>
          <w:p w14:paraId="59DEE25B"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69EA73B" w14:textId="77777777" w:rsidR="005E797D" w:rsidRDefault="00800D2C">
            <w:pPr>
              <w:rPr>
                <w:i/>
                <w:iCs/>
                <w:lang w:val="en-US" w:eastAsia="zh-CN"/>
              </w:rPr>
            </w:pPr>
            <w:r>
              <w:rPr>
                <w:b/>
                <w:bCs/>
                <w:i/>
                <w:iCs/>
                <w:lang w:val="en-US" w:eastAsia="zh-CN"/>
              </w:rPr>
              <w:t>Proposal 3</w:t>
            </w:r>
            <w:r>
              <w:rPr>
                <w:i/>
                <w:iCs/>
                <w:lang w:val="en-US" w:eastAsia="zh-CN"/>
              </w:rPr>
              <w:t>: Scheduling PUSCH with OCC with 1 RB or multi-RB is up to gNB implementation, no optimization for multi-RB PUSCH with OCC.</w:t>
            </w:r>
          </w:p>
          <w:p w14:paraId="1F826B09" w14:textId="77777777" w:rsidR="005E797D" w:rsidRDefault="00800D2C">
            <w:pPr>
              <w:rPr>
                <w:i/>
                <w:iCs/>
                <w:lang w:val="en-US" w:eastAsia="zh-CN"/>
              </w:rPr>
            </w:pPr>
            <w:r>
              <w:rPr>
                <w:b/>
                <w:bCs/>
                <w:i/>
                <w:iCs/>
                <w:lang w:val="en-US" w:eastAsia="zh-CN"/>
              </w:rPr>
              <w:t>Proposal 4</w:t>
            </w:r>
            <w:r>
              <w:rPr>
                <w:i/>
                <w:iCs/>
                <w:lang w:val="en-US" w:eastAsia="zh-CN"/>
              </w:rPr>
              <w:t>: OCC scheme can be enabled for dynamic grant scheduled PUSCH and configured uplink grant.</w:t>
            </w:r>
          </w:p>
          <w:p w14:paraId="6951019F" w14:textId="77777777" w:rsidR="005E797D" w:rsidRDefault="00800D2C">
            <w:pPr>
              <w:rPr>
                <w:i/>
                <w:iCs/>
                <w:lang w:val="en-US" w:eastAsia="zh-CN"/>
              </w:rPr>
            </w:pPr>
            <w:r>
              <w:rPr>
                <w:b/>
                <w:bCs/>
                <w:i/>
                <w:iCs/>
                <w:lang w:val="en-US" w:eastAsia="zh-CN"/>
              </w:rPr>
              <w:t>Proposal 5</w:t>
            </w:r>
            <w:r>
              <w:rPr>
                <w:i/>
                <w:iCs/>
                <w:lang w:val="en-US" w:eastAsia="zh-CN"/>
              </w:rPr>
              <w:t>: OCC scheme is configured by RRC at least for configured uplink grant type1.</w:t>
            </w:r>
          </w:p>
          <w:p w14:paraId="63B82A4B" w14:textId="77777777" w:rsidR="005E797D" w:rsidRDefault="00800D2C">
            <w:pPr>
              <w:rPr>
                <w:i/>
                <w:iCs/>
                <w:lang w:val="en-US" w:eastAsia="zh-CN"/>
              </w:rPr>
            </w:pPr>
            <w:r>
              <w:rPr>
                <w:b/>
                <w:bCs/>
                <w:i/>
                <w:iCs/>
                <w:lang w:val="en-US" w:eastAsia="zh-CN"/>
              </w:rPr>
              <w:t>Proposal 6</w:t>
            </w:r>
            <w:r>
              <w:rPr>
                <w:i/>
                <w:iCs/>
                <w:lang w:val="en-US" w:eastAsia="zh-CN"/>
              </w:rPr>
              <w:t>: At least part of OCC scheme(e.g., whether to enable/disable OCC) can be indicated by DCI for dynamic grant scheduled PUSCH or configured uplink grant type2.</w:t>
            </w:r>
          </w:p>
          <w:p w14:paraId="2B3B70EA" w14:textId="77777777" w:rsidR="005E797D" w:rsidRDefault="00800D2C">
            <w:pPr>
              <w:rPr>
                <w:i/>
                <w:iCs/>
                <w:lang w:val="en-US" w:eastAsia="zh-CN"/>
              </w:rPr>
            </w:pPr>
            <w:r>
              <w:rPr>
                <w:b/>
                <w:bCs/>
                <w:i/>
                <w:iCs/>
                <w:lang w:val="en-US" w:eastAsia="zh-CN"/>
              </w:rPr>
              <w:t>Proposal 7</w:t>
            </w:r>
            <w:r>
              <w:rPr>
                <w:i/>
                <w:iCs/>
                <w:lang w:val="en-US" w:eastAsia="zh-CN"/>
              </w:rPr>
              <w:t>: OCC scheme can be enabled for all PUSCH repetitions, or partial PUSCH repetitions in a PUSCH transmission, which is up to NW configuration/indication.</w:t>
            </w:r>
          </w:p>
          <w:p w14:paraId="2267898A" w14:textId="77777777" w:rsidR="005E797D" w:rsidRDefault="00800D2C">
            <w:pPr>
              <w:rPr>
                <w:i/>
                <w:iCs/>
                <w:lang w:val="en-US" w:eastAsia="zh-CN"/>
              </w:rPr>
            </w:pPr>
            <w:r>
              <w:rPr>
                <w:b/>
                <w:bCs/>
                <w:i/>
                <w:iCs/>
                <w:lang w:val="en-US" w:eastAsia="zh-CN"/>
              </w:rPr>
              <w:t>Proposal 8</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79144660" w14:textId="77777777" w:rsidR="005E797D" w:rsidRDefault="00800D2C">
            <w:pPr>
              <w:jc w:val="both"/>
              <w:rPr>
                <w:u w:val="single"/>
              </w:rPr>
            </w:pPr>
            <w:r>
              <w:rPr>
                <w:u w:val="single"/>
              </w:rPr>
              <w:t>UE multiplexing</w:t>
            </w:r>
          </w:p>
          <w:p w14:paraId="19DCC983" w14:textId="77777777" w:rsidR="005E797D" w:rsidRDefault="00800D2C">
            <w:pPr>
              <w:rPr>
                <w:i/>
                <w:iCs/>
                <w:lang w:val="en-US" w:eastAsia="zh-CN"/>
              </w:rPr>
            </w:pPr>
            <w:r>
              <w:rPr>
                <w:b/>
                <w:bCs/>
                <w:i/>
                <w:iCs/>
                <w:lang w:val="en-US" w:eastAsia="zh-CN"/>
              </w:rPr>
              <w:t>Observation 5</w:t>
            </w:r>
            <w:r>
              <w:rPr>
                <w:i/>
                <w:iCs/>
                <w:lang w:val="en-US" w:eastAsia="zh-CN"/>
              </w:rPr>
              <w:t>: PUSCH with inter-slot OCC can be used for multiplexing with UEs that do not support/enable OCC.</w:t>
            </w:r>
          </w:p>
          <w:p w14:paraId="462B6B26" w14:textId="77777777" w:rsidR="005E797D" w:rsidRDefault="00800D2C">
            <w:pPr>
              <w:jc w:val="both"/>
              <w:rPr>
                <w:u w:val="single"/>
              </w:rPr>
            </w:pPr>
            <w:r>
              <w:rPr>
                <w:u w:val="single"/>
              </w:rPr>
              <w:t>OCC sequence design</w:t>
            </w:r>
          </w:p>
          <w:p w14:paraId="0ABA725D" w14:textId="77777777" w:rsidR="005E797D" w:rsidRDefault="00800D2C">
            <w:pPr>
              <w:spacing w:after="120"/>
              <w:rPr>
                <w:i/>
                <w:lang w:eastAsia="ja-JP"/>
              </w:rPr>
            </w:pPr>
            <w:r>
              <w:rPr>
                <w:b/>
                <w:bCs/>
                <w:i/>
                <w:lang w:eastAsia="ja-JP"/>
              </w:rPr>
              <w:t>Proposal 9</w:t>
            </w:r>
            <w:r>
              <w:rPr>
                <w:i/>
                <w:lang w:eastAsia="ja-JP"/>
              </w:rPr>
              <w:t xml:space="preserve">: If inter-slot OCC  is supported, Walsh sequences in Table 6.3.2.5A-1 and 6.3.2.5A-2 in TS38.211 is reused, for intra-symbol </w:t>
            </w:r>
            <w:proofErr w:type="spellStart"/>
            <w:r>
              <w:rPr>
                <w:i/>
                <w:lang w:eastAsia="ja-JP"/>
              </w:rPr>
              <w:t>OCCis</w:t>
            </w:r>
            <w:proofErr w:type="spellEnd"/>
            <w:r>
              <w:rPr>
                <w:i/>
                <w:lang w:eastAsia="ja-JP"/>
              </w:rPr>
              <w:t xml:space="preserve"> supported, DFT sequence in Table 6.3.2.6.3-1 and Table 6.3.2.6.3-2 in TS38.211 is reused.</w:t>
            </w:r>
          </w:p>
          <w:p w14:paraId="2DC2204B" w14:textId="77777777" w:rsidR="005E797D" w:rsidRDefault="00800D2C">
            <w:pPr>
              <w:rPr>
                <w:u w:val="single"/>
                <w:lang w:val="en-US" w:eastAsia="zh-CN"/>
              </w:rPr>
            </w:pPr>
            <w:r>
              <w:rPr>
                <w:u w:val="single"/>
                <w:lang w:val="en-US" w:eastAsia="zh-CN"/>
              </w:rPr>
              <w:t>Joint operation with TBoMS</w:t>
            </w:r>
          </w:p>
          <w:p w14:paraId="0B5DB42B" w14:textId="77777777" w:rsidR="005E797D" w:rsidRDefault="00800D2C">
            <w:pPr>
              <w:spacing w:after="120"/>
              <w:rPr>
                <w:i/>
                <w:lang w:eastAsia="ja-JP"/>
              </w:rPr>
            </w:pPr>
            <w:r>
              <w:rPr>
                <w:b/>
                <w:bCs/>
                <w:i/>
                <w:lang w:eastAsia="ja-JP"/>
              </w:rPr>
              <w:t>Observation 1</w:t>
            </w:r>
            <w:r>
              <w:rPr>
                <w:i/>
                <w:lang w:eastAsia="ja-JP"/>
              </w:rPr>
              <w:t>: If the same code rate, as well as the same TBS, is to be guaranteed between inter-slot OCC and intra-symbol OCC, TBoMS should be enabled for intra-symbol OCC.</w:t>
            </w:r>
          </w:p>
          <w:p w14:paraId="24D57DB6" w14:textId="77777777" w:rsidR="005E797D" w:rsidRDefault="00800D2C">
            <w:pPr>
              <w:spacing w:after="120"/>
              <w:rPr>
                <w:i/>
                <w:lang w:eastAsia="ja-JP"/>
              </w:rPr>
            </w:pPr>
            <w:r>
              <w:rPr>
                <w:b/>
                <w:bCs/>
                <w:i/>
                <w:lang w:eastAsia="ja-JP"/>
              </w:rPr>
              <w:t xml:space="preserve">Proposal 1: </w:t>
            </w:r>
            <w:r>
              <w:rPr>
                <w:i/>
                <w:lang w:eastAsia="ja-JP"/>
              </w:rPr>
              <w:t>Support the combination of OCC and TBoMS, but whether to enable both features is up to NW scheduling and subjected to UE capability.</w:t>
            </w:r>
          </w:p>
        </w:tc>
      </w:tr>
      <w:tr w:rsidR="005E797D" w14:paraId="7D8BA3E0" w14:textId="77777777">
        <w:trPr>
          <w:trHeight w:val="398"/>
          <w:jc w:val="center"/>
        </w:trPr>
        <w:tc>
          <w:tcPr>
            <w:tcW w:w="2426" w:type="dxa"/>
            <w:shd w:val="clear" w:color="auto" w:fill="D5DCE4" w:themeFill="text2" w:themeFillTint="33"/>
            <w:vAlign w:val="center"/>
          </w:tcPr>
          <w:p w14:paraId="348CC71F" w14:textId="77777777" w:rsidR="005E797D" w:rsidRDefault="00800D2C">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17BFD245" w14:textId="77777777" w:rsidR="005E797D" w:rsidRDefault="00800D2C">
            <w:pPr>
              <w:jc w:val="both"/>
              <w:rPr>
                <w:u w:val="single"/>
              </w:rPr>
            </w:pPr>
            <w:r>
              <w:rPr>
                <w:u w:val="single"/>
              </w:rPr>
              <w:t>UE multiplexing</w:t>
            </w:r>
          </w:p>
          <w:p w14:paraId="34F26B06" w14:textId="77777777" w:rsidR="005E797D" w:rsidRDefault="00800D2C">
            <w:pPr>
              <w:spacing w:after="120"/>
              <w:rPr>
                <w:i/>
                <w:lang w:eastAsia="ja-JP"/>
              </w:rPr>
            </w:pPr>
            <w:r>
              <w:rPr>
                <w:b/>
                <w:bCs/>
                <w:i/>
                <w:lang w:eastAsia="ja-JP"/>
              </w:rPr>
              <w:t>Observation 3</w:t>
            </w:r>
            <w:r>
              <w:rPr>
                <w:i/>
                <w:lang w:eastAsia="ja-JP"/>
              </w:rPr>
              <w:t>: Inter-slot time-domain OCC with PUSCH repetition Type A doesn’t have any issue for backward compatibility with non-Rel-19 UEs.</w:t>
            </w:r>
          </w:p>
          <w:p w14:paraId="5300835F" w14:textId="77777777" w:rsidR="005E797D" w:rsidRDefault="00800D2C">
            <w:pPr>
              <w:spacing w:after="120"/>
              <w:rPr>
                <w:i/>
                <w:lang w:eastAsia="ja-JP"/>
              </w:rPr>
            </w:pPr>
            <w:r>
              <w:rPr>
                <w:b/>
                <w:bCs/>
                <w:i/>
                <w:lang w:eastAsia="ja-JP"/>
              </w:rPr>
              <w:t>Observation 4</w:t>
            </w:r>
            <w:r>
              <w:rPr>
                <w:i/>
                <w:lang w:eastAsia="ja-JP"/>
              </w:rPr>
              <w:t>: Inter-symbol time-domain OCC and Intra-symbol pre-DFT-s OCC have an issue for backward compatibility with non-Rel-19 UEs.</w:t>
            </w:r>
          </w:p>
          <w:p w14:paraId="55BCA435" w14:textId="77777777" w:rsidR="005E797D" w:rsidRDefault="00800D2C">
            <w:pPr>
              <w:rPr>
                <w:u w:val="single"/>
                <w:lang w:val="en-US" w:eastAsia="zh-CN"/>
              </w:rPr>
            </w:pPr>
            <w:r>
              <w:rPr>
                <w:u w:val="single"/>
                <w:lang w:val="en-US" w:eastAsia="zh-CN"/>
              </w:rPr>
              <w:t>Joint operation with TBoMS</w:t>
            </w:r>
          </w:p>
          <w:p w14:paraId="40F47725" w14:textId="77777777" w:rsidR="005E797D" w:rsidRDefault="00800D2C">
            <w:pPr>
              <w:spacing w:after="120"/>
              <w:rPr>
                <w:i/>
                <w:lang w:eastAsia="ja-JP"/>
              </w:rPr>
            </w:pPr>
            <w:r>
              <w:rPr>
                <w:b/>
                <w:bCs/>
                <w:i/>
                <w:lang w:eastAsia="ja-JP"/>
              </w:rPr>
              <w:lastRenderedPageBreak/>
              <w:t>Proposal 4</w:t>
            </w:r>
            <w:r>
              <w:rPr>
                <w:i/>
                <w:lang w:eastAsia="ja-JP"/>
              </w:rPr>
              <w:t>: RAN1 defers the decision whether to support TBoMS for PUSCH with OCC in Rel-19 NTN.</w:t>
            </w:r>
          </w:p>
        </w:tc>
      </w:tr>
      <w:tr w:rsidR="005E797D" w14:paraId="5B3A7764" w14:textId="77777777">
        <w:trPr>
          <w:trHeight w:val="398"/>
          <w:jc w:val="center"/>
        </w:trPr>
        <w:tc>
          <w:tcPr>
            <w:tcW w:w="2426" w:type="dxa"/>
            <w:shd w:val="clear" w:color="auto" w:fill="D5DCE4" w:themeFill="text2" w:themeFillTint="33"/>
            <w:vAlign w:val="center"/>
          </w:tcPr>
          <w:p w14:paraId="711AB59E"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28B6684F" w14:textId="77777777" w:rsidR="005E797D" w:rsidRDefault="00800D2C">
            <w:pPr>
              <w:jc w:val="both"/>
              <w:rPr>
                <w:u w:val="single"/>
              </w:rPr>
            </w:pPr>
            <w:r>
              <w:rPr>
                <w:u w:val="single"/>
              </w:rPr>
              <w:t>UCI multiplexing</w:t>
            </w:r>
          </w:p>
          <w:p w14:paraId="78CC668D" w14:textId="77777777" w:rsidR="005E797D" w:rsidRDefault="00800D2C">
            <w:pPr>
              <w:spacing w:after="120"/>
              <w:rPr>
                <w:i/>
                <w:lang w:eastAsia="ja-JP"/>
              </w:rPr>
            </w:pPr>
            <w:r>
              <w:rPr>
                <w:b/>
                <w:bCs/>
                <w:i/>
                <w:lang w:eastAsia="ja-JP"/>
              </w:rPr>
              <w:t>Observation 1</w:t>
            </w:r>
            <w:r>
              <w:rPr>
                <w:i/>
                <w:lang w:eastAsia="ja-JP"/>
              </w:rPr>
              <w:t>: Some potential issues related to multiplex UCI with PUSCH need to be considered under the uplink capacity/cell throughput enhancement study :</w:t>
            </w:r>
          </w:p>
          <w:p w14:paraId="548736D8" w14:textId="77777777" w:rsidR="005E797D" w:rsidRDefault="00800D2C">
            <w:pPr>
              <w:pStyle w:val="ListParagraph"/>
              <w:numPr>
                <w:ilvl w:val="0"/>
                <w:numId w:val="52"/>
              </w:numPr>
              <w:spacing w:after="120"/>
              <w:ind w:leftChars="0"/>
              <w:rPr>
                <w:i/>
                <w:lang w:eastAsia="ja-JP"/>
              </w:rPr>
            </w:pPr>
            <w:r>
              <w:rPr>
                <w:i/>
                <w:lang w:eastAsia="ja-JP"/>
              </w:rPr>
              <w:t>When is the UCI ready and suitable to be multiplexed with PUSCH?</w:t>
            </w:r>
          </w:p>
          <w:p w14:paraId="624FCD9D" w14:textId="77777777" w:rsidR="005E797D" w:rsidRDefault="00800D2C">
            <w:pPr>
              <w:pStyle w:val="ListParagraph"/>
              <w:numPr>
                <w:ilvl w:val="0"/>
                <w:numId w:val="52"/>
              </w:numPr>
              <w:spacing w:after="120"/>
              <w:ind w:leftChars="0"/>
              <w:rPr>
                <w:i/>
                <w:lang w:eastAsia="ja-JP"/>
              </w:rPr>
            </w:pPr>
            <w:r>
              <w:rPr>
                <w:i/>
                <w:lang w:eastAsia="ja-JP"/>
              </w:rPr>
              <w:t>How to multiplex UCI with PUSCH under inter-slot OCC, inter-symbol(s) OCC, and intra-symbol OCC?</w:t>
            </w:r>
          </w:p>
          <w:p w14:paraId="2A8FF560" w14:textId="77777777" w:rsidR="005E797D" w:rsidRDefault="00800D2C">
            <w:pPr>
              <w:pStyle w:val="ListParagraph"/>
              <w:numPr>
                <w:ilvl w:val="0"/>
                <w:numId w:val="52"/>
              </w:numPr>
              <w:spacing w:after="120"/>
              <w:ind w:leftChars="0"/>
              <w:rPr>
                <w:i/>
                <w:lang w:eastAsia="ja-JP"/>
              </w:rPr>
            </w:pPr>
            <w:r>
              <w:rPr>
                <w:i/>
                <w:lang w:eastAsia="ja-JP"/>
              </w:rPr>
              <w:t>Which repetition(s) of the PUSCH should be multiplexed with UCI?</w:t>
            </w:r>
          </w:p>
          <w:p w14:paraId="6FC52895" w14:textId="77777777" w:rsidR="005E797D" w:rsidRDefault="00800D2C">
            <w:pPr>
              <w:pStyle w:val="ListParagraph"/>
              <w:numPr>
                <w:ilvl w:val="0"/>
                <w:numId w:val="52"/>
              </w:numPr>
              <w:spacing w:after="120"/>
              <w:ind w:leftChars="0"/>
              <w:rPr>
                <w:i/>
                <w:lang w:eastAsia="ja-JP"/>
              </w:rPr>
            </w:pPr>
            <w:r>
              <w:rPr>
                <w:i/>
                <w:lang w:eastAsia="ja-JP"/>
              </w:rPr>
              <w:t>How to handle the priority differences between PUSCH, HARQ-ACK, CSI Part 1, and CSI Part 2?</w:t>
            </w:r>
          </w:p>
          <w:p w14:paraId="79B2CB9E" w14:textId="77777777" w:rsidR="005E797D" w:rsidRDefault="00800D2C">
            <w:pPr>
              <w:pStyle w:val="ListParagraph"/>
              <w:numPr>
                <w:ilvl w:val="0"/>
                <w:numId w:val="52"/>
              </w:numPr>
              <w:spacing w:after="120"/>
              <w:ind w:leftChars="0"/>
              <w:rPr>
                <w:b/>
                <w:bCs/>
                <w:i/>
                <w:lang w:eastAsia="ja-JP"/>
              </w:rPr>
            </w:pPr>
            <w:r>
              <w:rPr>
                <w:i/>
                <w:lang w:eastAsia="ja-JP"/>
              </w:rPr>
              <w:t>How to balance the performance of UL-SCH and UCIs in limited uplink resources?</w:t>
            </w:r>
          </w:p>
        </w:tc>
      </w:tr>
      <w:tr w:rsidR="005E797D" w14:paraId="62A4245A" w14:textId="77777777">
        <w:trPr>
          <w:trHeight w:val="398"/>
          <w:jc w:val="center"/>
        </w:trPr>
        <w:tc>
          <w:tcPr>
            <w:tcW w:w="2426" w:type="dxa"/>
            <w:shd w:val="clear" w:color="auto" w:fill="D5DCE4" w:themeFill="text2" w:themeFillTint="33"/>
            <w:vAlign w:val="center"/>
          </w:tcPr>
          <w:p w14:paraId="6D030F11" w14:textId="77777777" w:rsidR="005E797D" w:rsidRDefault="00800D2C">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965F3EA" w14:textId="77777777" w:rsidR="005E797D" w:rsidRDefault="00800D2C">
            <w:pPr>
              <w:jc w:val="both"/>
              <w:rPr>
                <w:u w:val="single"/>
              </w:rPr>
            </w:pPr>
            <w:bookmarkStart w:id="94" w:name="OLE_LINK2"/>
            <w:r>
              <w:rPr>
                <w:u w:val="single"/>
              </w:rPr>
              <w:t>TBS calculation</w:t>
            </w:r>
          </w:p>
          <w:bookmarkEnd w:id="94"/>
          <w:p w14:paraId="474B31D9" w14:textId="77777777" w:rsidR="005E797D" w:rsidRDefault="00800D2C">
            <w:pPr>
              <w:rPr>
                <w:i/>
                <w:iCs/>
                <w:lang w:val="en-US" w:eastAsia="zh-CN"/>
              </w:rPr>
            </w:pPr>
            <w:r>
              <w:rPr>
                <w:b/>
                <w:bCs/>
                <w:i/>
                <w:iCs/>
                <w:lang w:val="en-US" w:eastAsia="zh-CN"/>
              </w:rPr>
              <w:t>Proposal 6</w:t>
            </w:r>
            <w:r>
              <w:rPr>
                <w:i/>
                <w:iCs/>
                <w:lang w:val="en-US" w:eastAsia="zh-CN"/>
              </w:rPr>
              <w:t>: If intra-symbol OCC is supported, amount of available resources used for TBS calculation (i.e. NRE) should be scaled down with the OCC factor.</w:t>
            </w:r>
          </w:p>
          <w:p w14:paraId="2AC42381" w14:textId="77777777" w:rsidR="005E797D" w:rsidRDefault="00800D2C">
            <w:pPr>
              <w:jc w:val="both"/>
              <w:rPr>
                <w:u w:val="single"/>
              </w:rPr>
            </w:pPr>
            <w:r>
              <w:rPr>
                <w:u w:val="single"/>
              </w:rPr>
              <w:t>UCI multiplexing</w:t>
            </w:r>
          </w:p>
          <w:p w14:paraId="4192E541" w14:textId="77777777" w:rsidR="005E797D" w:rsidRDefault="00800D2C">
            <w:pPr>
              <w:rPr>
                <w:i/>
                <w:iCs/>
                <w:lang w:val="en-US" w:eastAsia="zh-CN"/>
              </w:rPr>
            </w:pPr>
            <w:r>
              <w:rPr>
                <w:b/>
                <w:bCs/>
                <w:i/>
                <w:iCs/>
                <w:lang w:val="en-US" w:eastAsia="zh-CN"/>
              </w:rPr>
              <w:t>Observation 1</w:t>
            </w:r>
            <w:r>
              <w:rPr>
                <w:i/>
                <w:iCs/>
                <w:lang w:val="en-US" w:eastAsia="zh-CN"/>
              </w:rPr>
              <w:t>: For inter-slot time domain OCC, issues on UCI multiplexing and non-contiguous PUSCH transmission due to collision e.g. with PRACH and SRS, need to be discussed.</w:t>
            </w:r>
          </w:p>
          <w:p w14:paraId="3B71BCD7" w14:textId="77777777" w:rsidR="005E797D" w:rsidRDefault="00800D2C">
            <w:pPr>
              <w:rPr>
                <w:i/>
                <w:iCs/>
                <w:lang w:eastAsia="zh-CN"/>
              </w:rPr>
            </w:pPr>
            <w:r>
              <w:rPr>
                <w:b/>
                <w:bCs/>
                <w:i/>
                <w:iCs/>
                <w:lang w:eastAsia="zh-CN"/>
              </w:rPr>
              <w:t>Proposal 8</w:t>
            </w:r>
            <w:r>
              <w:rPr>
                <w:i/>
                <w:iCs/>
                <w:lang w:eastAsia="zh-CN"/>
              </w:rPr>
              <w:t xml:space="preserve">: If inter-slot OCC is supported, UE </w:t>
            </w:r>
            <w:proofErr w:type="spellStart"/>
            <w:r>
              <w:rPr>
                <w:i/>
                <w:iCs/>
                <w:lang w:eastAsia="zh-CN"/>
              </w:rPr>
              <w:t>behavior</w:t>
            </w:r>
            <w:proofErr w:type="spellEnd"/>
            <w:r>
              <w:rPr>
                <w:i/>
                <w:iCs/>
                <w:lang w:eastAsia="zh-CN"/>
              </w:rPr>
              <w:t xml:space="preserve"> for non-contiguous PUSCH transmission with OCC due to e.g. collision with PRACH resource and SRS transmission should be discussed.</w:t>
            </w:r>
          </w:p>
          <w:p w14:paraId="15664FDC"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11276E7" w14:textId="77777777" w:rsidR="005E797D" w:rsidRDefault="00800D2C">
            <w:pPr>
              <w:rPr>
                <w:i/>
                <w:iCs/>
                <w:lang w:val="en-US" w:eastAsia="zh-CN"/>
              </w:rPr>
            </w:pPr>
            <w:r>
              <w:rPr>
                <w:b/>
                <w:bCs/>
                <w:i/>
                <w:iCs/>
                <w:lang w:val="en-US" w:eastAsia="zh-CN"/>
              </w:rPr>
              <w:t>Proposal 4</w:t>
            </w:r>
            <w:r>
              <w:rPr>
                <w:i/>
                <w:iCs/>
                <w:lang w:val="en-US" w:eastAsia="zh-CN"/>
              </w:rPr>
              <w:t>: Because OCC is used together with repetition and OCC length is closely related with repetition factor, similar way as signaling of repetition should be considered for signaling of OCC length.</w:t>
            </w:r>
          </w:p>
          <w:p w14:paraId="0C683671" w14:textId="77777777" w:rsidR="005E797D" w:rsidRDefault="00800D2C">
            <w:pPr>
              <w:rPr>
                <w:i/>
                <w:iCs/>
                <w:lang w:val="en-US" w:eastAsia="zh-CN"/>
              </w:rPr>
            </w:pPr>
            <w:r>
              <w:rPr>
                <w:b/>
                <w:bCs/>
                <w:i/>
                <w:iCs/>
                <w:lang w:val="en-US" w:eastAsia="zh-CN"/>
              </w:rPr>
              <w:t>Proposal 5</w:t>
            </w:r>
            <w:r>
              <w:rPr>
                <w:i/>
                <w:iCs/>
                <w:lang w:val="en-US" w:eastAsia="zh-CN"/>
              </w:rPr>
              <w:t>: dynamic indication via DCI for OCC sequence and DMRS port should be supported.</w:t>
            </w:r>
          </w:p>
          <w:p w14:paraId="14FD3B36" w14:textId="77777777" w:rsidR="005E797D" w:rsidRDefault="00800D2C">
            <w:pPr>
              <w:jc w:val="both"/>
              <w:rPr>
                <w:u w:val="single"/>
              </w:rPr>
            </w:pPr>
            <w:r>
              <w:rPr>
                <w:u w:val="single"/>
              </w:rPr>
              <w:t>UE multiplexing</w:t>
            </w:r>
          </w:p>
          <w:p w14:paraId="51D535E5" w14:textId="77777777" w:rsidR="005E797D" w:rsidRDefault="00800D2C">
            <w:pPr>
              <w:rPr>
                <w:i/>
                <w:iCs/>
                <w:lang w:val="en-US" w:eastAsia="zh-CN"/>
              </w:rPr>
            </w:pPr>
            <w:r>
              <w:rPr>
                <w:b/>
                <w:bCs/>
                <w:i/>
                <w:iCs/>
                <w:lang w:val="en-US" w:eastAsia="zh-CN"/>
              </w:rPr>
              <w:t>Proposal 7</w:t>
            </w:r>
            <w:r>
              <w:rPr>
                <w:i/>
                <w:iCs/>
                <w:lang w:val="en-US" w:eastAsia="zh-CN"/>
              </w:rPr>
              <w:t>: If inter-slot OCC is supported, UE behavior of UCI and PUSCH collision case to avoid loss of OCC orthogonality should be discussed, e.g. drop all UCI in an OCC duration or the same UCI multiplexing in all slots in an OCC duration.</w:t>
            </w:r>
          </w:p>
          <w:p w14:paraId="7B8183A1" w14:textId="77777777" w:rsidR="005E797D" w:rsidRDefault="00800D2C">
            <w:pPr>
              <w:rPr>
                <w:u w:val="single"/>
                <w:lang w:val="en-US" w:eastAsia="zh-CN"/>
              </w:rPr>
            </w:pPr>
            <w:r>
              <w:rPr>
                <w:u w:val="single"/>
                <w:lang w:val="en-US" w:eastAsia="zh-CN"/>
              </w:rPr>
              <w:t>Joint operation with TBoMS</w:t>
            </w:r>
          </w:p>
          <w:p w14:paraId="32A3B7D7" w14:textId="77777777" w:rsidR="005E797D" w:rsidRDefault="00800D2C">
            <w:pPr>
              <w:jc w:val="both"/>
              <w:rPr>
                <w:rFonts w:eastAsia="SimSun"/>
                <w:i/>
                <w:iCs/>
                <w:lang w:val="en-US" w:eastAsia="zh-CN"/>
              </w:rPr>
            </w:pPr>
            <w:r>
              <w:rPr>
                <w:rFonts w:eastAsia="SimSun"/>
                <w:b/>
                <w:bCs/>
                <w:i/>
                <w:iCs/>
                <w:lang w:val="en-US" w:eastAsia="zh-CN"/>
              </w:rPr>
              <w:t>Proposal 2</w:t>
            </w:r>
            <w:r>
              <w:rPr>
                <w:rFonts w:eastAsia="SimSun"/>
                <w:i/>
                <w:iCs/>
                <w:lang w:val="en-US" w:eastAsia="zh-CN"/>
              </w:rPr>
              <w:t>: For intra-symbol pre-DFT-s OCC and inter-symbol time domain OCC, to use OCC together with TBoMS should be supported to keep the same TB size and overhead as w/o OCC.</w:t>
            </w:r>
          </w:p>
          <w:p w14:paraId="4DD092CA" w14:textId="77777777" w:rsidR="005E797D" w:rsidRDefault="00800D2C">
            <w:pPr>
              <w:rPr>
                <w:u w:val="single"/>
                <w:lang w:val="en-US" w:eastAsia="zh-CN"/>
              </w:rPr>
            </w:pPr>
            <w:r>
              <w:rPr>
                <w:u w:val="single"/>
                <w:lang w:val="en-US" w:eastAsia="zh-CN"/>
              </w:rPr>
              <w:t>DM RS bundling:</w:t>
            </w:r>
          </w:p>
          <w:p w14:paraId="559C277F" w14:textId="77777777" w:rsidR="005E797D" w:rsidRDefault="00800D2C">
            <w:pPr>
              <w:jc w:val="both"/>
              <w:rPr>
                <w:rFonts w:eastAsia="SimSun"/>
                <w:i/>
                <w:iCs/>
                <w:lang w:val="en-US" w:eastAsia="zh-CN"/>
              </w:rPr>
            </w:pPr>
            <w:r>
              <w:rPr>
                <w:rFonts w:eastAsia="SimSun"/>
                <w:b/>
                <w:bCs/>
                <w:i/>
                <w:iCs/>
                <w:lang w:val="en-US" w:eastAsia="zh-CN"/>
              </w:rPr>
              <w:t>Proposal 9</w:t>
            </w:r>
            <w:r>
              <w:rPr>
                <w:rFonts w:eastAsia="SimSun"/>
                <w:i/>
                <w:iCs/>
                <w:lang w:val="en-US" w:eastAsia="zh-CN"/>
              </w:rPr>
              <w:t>: Combination of DMRS bundling and OCC should be supported. Relation between OCC and TDW should be discussed.</w:t>
            </w:r>
          </w:p>
        </w:tc>
      </w:tr>
      <w:tr w:rsidR="005E797D" w14:paraId="5474658B" w14:textId="77777777">
        <w:trPr>
          <w:trHeight w:val="398"/>
          <w:jc w:val="center"/>
        </w:trPr>
        <w:tc>
          <w:tcPr>
            <w:tcW w:w="2426" w:type="dxa"/>
            <w:shd w:val="clear" w:color="auto" w:fill="D5DCE4" w:themeFill="text2" w:themeFillTint="33"/>
            <w:vAlign w:val="center"/>
          </w:tcPr>
          <w:p w14:paraId="4E137C24" w14:textId="77777777" w:rsidR="005E797D" w:rsidRDefault="00800D2C">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C8E5D0C" w14:textId="77777777" w:rsidR="005E797D" w:rsidRDefault="00800D2C">
            <w:pPr>
              <w:rPr>
                <w:u w:val="single"/>
                <w:lang w:val="en-US" w:eastAsia="zh-CN"/>
              </w:rPr>
            </w:pPr>
            <w:bookmarkStart w:id="95" w:name="OLE_LINK110"/>
            <w:r>
              <w:rPr>
                <w:u w:val="single"/>
                <w:lang w:val="en-US" w:eastAsia="zh-CN"/>
              </w:rPr>
              <w:t>TBS calculation</w:t>
            </w:r>
          </w:p>
          <w:bookmarkEnd w:id="95"/>
          <w:p w14:paraId="5C948BBF" w14:textId="77777777" w:rsidR="005E797D" w:rsidRDefault="00800D2C">
            <w:pPr>
              <w:jc w:val="both"/>
              <w:rPr>
                <w:i/>
                <w:iCs/>
                <w:lang w:val="en-US"/>
              </w:rPr>
            </w:pPr>
            <w:r>
              <w:rPr>
                <w:b/>
                <w:bCs/>
                <w:i/>
                <w:iCs/>
                <w:lang w:val="en-US"/>
              </w:rPr>
              <w:t xml:space="preserve">Proposal </w:t>
            </w:r>
            <w:r>
              <w:rPr>
                <w:rFonts w:hint="eastAsia"/>
                <w:b/>
                <w:bCs/>
                <w:i/>
                <w:iCs/>
                <w:lang w:val="en-US"/>
              </w:rPr>
              <w:t>5</w:t>
            </w:r>
            <w:r>
              <w:rPr>
                <w:i/>
                <w:iCs/>
                <w:lang w:val="en-US"/>
              </w:rPr>
              <w:t xml:space="preserve">: For PUSCH with intra-symbol pre-DFT OCC, in TBS determination and UCI multiplexing,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oMath>
            <w:r>
              <w:rPr>
                <w:i/>
                <w:iCs/>
                <w:lang w:val="en-US"/>
              </w:rPr>
              <w:t xml:space="preserve"> is replaced by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where M is OCC length. </w:t>
            </w:r>
          </w:p>
          <w:p w14:paraId="49C1F7ED" w14:textId="77777777" w:rsidR="005E797D" w:rsidRDefault="00800D2C">
            <w:pPr>
              <w:numPr>
                <w:ilvl w:val="0"/>
                <w:numId w:val="53"/>
              </w:numPr>
              <w:jc w:val="both"/>
              <w:rPr>
                <w:i/>
                <w:iCs/>
                <w:lang w:val="en-US"/>
              </w:rPr>
            </w:pPr>
            <w:r>
              <w:rPr>
                <w:rFonts w:hint="eastAsia"/>
                <w:i/>
                <w:iCs/>
                <w:lang w:val="en-US"/>
              </w:rPr>
              <w:lastRenderedPageBreak/>
              <w:t>D</w:t>
            </w:r>
            <w:r>
              <w:rPr>
                <w:i/>
                <w:iCs/>
                <w:lang w:val="en-US"/>
              </w:rPr>
              <w:t xml:space="preserve">ata and (if any) UCI are mapped to the first set of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subcarriers, and then block-wise spreading is performed for the remaining set(s).</w:t>
            </w:r>
          </w:p>
          <w:p w14:paraId="31511B43" w14:textId="77777777" w:rsidR="005E797D" w:rsidRDefault="00800D2C">
            <w:pPr>
              <w:jc w:val="both"/>
              <w:rPr>
                <w:u w:val="single"/>
              </w:rPr>
            </w:pPr>
            <w:r>
              <w:rPr>
                <w:u w:val="single"/>
              </w:rPr>
              <w:t>UCI multiplexing</w:t>
            </w:r>
          </w:p>
          <w:p w14:paraId="0F8F9CDB" w14:textId="77777777" w:rsidR="005E797D" w:rsidRDefault="00800D2C">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138123ED"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C4BEE92" w14:textId="77777777" w:rsidR="005E797D" w:rsidRDefault="00800D2C">
            <w:pPr>
              <w:jc w:val="both"/>
              <w:rPr>
                <w:i/>
                <w:iCs/>
                <w:color w:val="000000"/>
              </w:rPr>
            </w:pPr>
            <w:r>
              <w:rPr>
                <w:b/>
                <w:bCs/>
                <w:i/>
                <w:iCs/>
                <w:color w:val="000000"/>
              </w:rPr>
              <w:t>Proposal 2</w:t>
            </w:r>
            <w:r>
              <w:rPr>
                <w:i/>
                <w:iCs/>
                <w:color w:val="000000"/>
              </w:rPr>
              <w:t>: For PUSCH inter-slot time-domain OCC, the inter-slot OCC is assigned to repetitions as follows:</w:t>
            </w:r>
          </w:p>
          <w:p w14:paraId="680C4F12" w14:textId="77777777" w:rsidR="005E797D" w:rsidRDefault="00800D2C">
            <w:pPr>
              <w:pStyle w:val="ListParagraph"/>
              <w:numPr>
                <w:ilvl w:val="0"/>
                <w:numId w:val="54"/>
              </w:numPr>
              <w:ind w:leftChars="0"/>
              <w:jc w:val="both"/>
              <w:rPr>
                <w:i/>
                <w:iCs/>
                <w:color w:val="000000"/>
              </w:rPr>
            </w:pPr>
            <w:r>
              <w:rPr>
                <w:i/>
                <w:iCs/>
                <w:color w:val="000000"/>
              </w:rPr>
              <w:t>If OCC length = repetition factor, each repetition is assigned with one bit of OCC sequence</w:t>
            </w:r>
          </w:p>
          <w:p w14:paraId="3B42654B" w14:textId="77777777" w:rsidR="005E797D" w:rsidRDefault="00800D2C">
            <w:pPr>
              <w:pStyle w:val="ListParagraph"/>
              <w:numPr>
                <w:ilvl w:val="0"/>
                <w:numId w:val="54"/>
              </w:numPr>
              <w:ind w:leftChars="0"/>
              <w:jc w:val="both"/>
              <w:rPr>
                <w:i/>
                <w:iCs/>
                <w:color w:val="000000"/>
              </w:rPr>
            </w:pPr>
            <w:r>
              <w:rPr>
                <w:i/>
                <w:iCs/>
                <w:color w:val="000000"/>
              </w:rPr>
              <w:t>If OCC length &lt; repetition factor, study the mapping of the OCC bits and repetitions</w:t>
            </w:r>
          </w:p>
          <w:p w14:paraId="7D34BC78" w14:textId="77777777" w:rsidR="005E797D" w:rsidRDefault="00800D2C">
            <w:pPr>
              <w:pStyle w:val="ListParagraph"/>
              <w:numPr>
                <w:ilvl w:val="1"/>
                <w:numId w:val="54"/>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6B2F39B5" w14:textId="77777777" w:rsidR="005E797D" w:rsidRDefault="00800D2C">
            <w:pPr>
              <w:pStyle w:val="ListParagraph"/>
              <w:numPr>
                <w:ilvl w:val="0"/>
                <w:numId w:val="54"/>
              </w:numPr>
              <w:ind w:leftChars="0"/>
              <w:jc w:val="both"/>
              <w:rPr>
                <w:i/>
                <w:iCs/>
                <w:color w:val="000000"/>
              </w:rPr>
            </w:pPr>
            <w:r>
              <w:rPr>
                <w:i/>
                <w:iCs/>
                <w:color w:val="000000"/>
              </w:rPr>
              <w:t>The slots which are associated with one OCC sequence (i.e., [w_0 w_1 w_2 w_3] ) are assigned with the same RV.</w:t>
            </w:r>
          </w:p>
          <w:p w14:paraId="0DC5C72C" w14:textId="77777777" w:rsidR="005E797D" w:rsidRDefault="00800D2C">
            <w:pPr>
              <w:jc w:val="both"/>
              <w:rPr>
                <w:i/>
                <w:iCs/>
                <w:color w:val="000000"/>
              </w:rPr>
            </w:pPr>
            <w:r>
              <w:rPr>
                <w:b/>
                <w:bCs/>
                <w:i/>
                <w:iCs/>
                <w:color w:val="000000"/>
              </w:rPr>
              <w:t>Proposal 4</w:t>
            </w:r>
            <w:r>
              <w:rPr>
                <w:i/>
                <w:iCs/>
                <w:color w:val="000000"/>
              </w:rPr>
              <w:t>: For PUSCH with intra-symbol pre-DFT OCC, a code of an OCC sequence (e.g., +1 or -1) is assigned within a PRB and assigned for each set of subcarriers which consists of 6 or 3 subcarriers.</w:t>
            </w:r>
          </w:p>
          <w:p w14:paraId="7776A48B" w14:textId="77777777" w:rsidR="005E797D" w:rsidRDefault="00800D2C">
            <w:pPr>
              <w:jc w:val="both"/>
              <w:rPr>
                <w:i/>
                <w:iCs/>
                <w:color w:val="000000"/>
              </w:rPr>
            </w:pPr>
            <w:r>
              <w:rPr>
                <w:b/>
                <w:bCs/>
                <w:i/>
                <w:iCs/>
                <w:color w:val="000000"/>
              </w:rPr>
              <w:t>Proposal 9</w:t>
            </w:r>
            <w:r>
              <w:rPr>
                <w:i/>
                <w:iCs/>
                <w:color w:val="000000"/>
              </w:rPr>
              <w:t>: Study whether the indication of OCC related parameters, e.g., OCC length, OCC index, is performed in a semi-static manner or in a dynamic manner.</w:t>
            </w:r>
          </w:p>
          <w:p w14:paraId="1D93663A" w14:textId="77777777" w:rsidR="005E797D" w:rsidRDefault="00800D2C">
            <w:pPr>
              <w:jc w:val="both"/>
              <w:rPr>
                <w:i/>
                <w:iCs/>
                <w:color w:val="000000"/>
              </w:rPr>
            </w:pPr>
            <w:r>
              <w:rPr>
                <w:b/>
                <w:bCs/>
                <w:i/>
                <w:iCs/>
                <w:color w:val="000000"/>
              </w:rPr>
              <w:t>Proposal 10</w:t>
            </w:r>
            <w:r>
              <w:rPr>
                <w:i/>
                <w:iCs/>
                <w:color w:val="000000"/>
              </w:rPr>
              <w:t>: If OCC related parameters are indicated in a dynamic manner, DCI format 0_0 is assumed as the container.</w:t>
            </w:r>
          </w:p>
          <w:p w14:paraId="3AC5911E" w14:textId="77777777" w:rsidR="005E797D" w:rsidRDefault="00800D2C">
            <w:pPr>
              <w:jc w:val="both"/>
              <w:rPr>
                <w:u w:val="single"/>
              </w:rPr>
            </w:pPr>
            <w:bookmarkStart w:id="96" w:name="OLE_LINK233"/>
            <w:r>
              <w:rPr>
                <w:u w:val="single"/>
              </w:rPr>
              <w:t>OCC sequence design</w:t>
            </w:r>
          </w:p>
          <w:bookmarkEnd w:id="96"/>
          <w:p w14:paraId="485D01C4" w14:textId="77777777" w:rsidR="005E797D" w:rsidRDefault="00800D2C">
            <w:pPr>
              <w:jc w:val="both"/>
              <w:rPr>
                <w:i/>
                <w:iCs/>
                <w:color w:val="000000"/>
              </w:rPr>
            </w:pPr>
            <w:r>
              <w:rPr>
                <w:b/>
                <w:bCs/>
                <w:i/>
                <w:iCs/>
                <w:color w:val="000000"/>
              </w:rPr>
              <w:t>Proposal 8</w:t>
            </w:r>
            <w:r>
              <w:rPr>
                <w:i/>
                <w:iCs/>
                <w:color w:val="000000"/>
              </w:rPr>
              <w:t>: Legacy sequences (i.e., Walsh sequences and DFT sequence as defined in TS38.211) are used as baseline for generating OCC for PUSCH.</w:t>
            </w:r>
          </w:p>
          <w:p w14:paraId="33199C30" w14:textId="77777777" w:rsidR="005E797D" w:rsidRDefault="00800D2C">
            <w:pPr>
              <w:rPr>
                <w:u w:val="single"/>
                <w:lang w:val="en-US" w:eastAsia="zh-CN"/>
              </w:rPr>
            </w:pPr>
            <w:r>
              <w:rPr>
                <w:u w:val="single"/>
                <w:lang w:val="en-US" w:eastAsia="zh-CN"/>
              </w:rPr>
              <w:t>Joint operation with TBoMS</w:t>
            </w:r>
          </w:p>
          <w:p w14:paraId="7889AB0F" w14:textId="77777777" w:rsidR="005E797D" w:rsidRDefault="00800D2C">
            <w:pPr>
              <w:jc w:val="both"/>
              <w:rPr>
                <w:i/>
                <w:iCs/>
                <w:color w:val="000000"/>
              </w:rPr>
            </w:pPr>
            <w:r>
              <w:rPr>
                <w:b/>
                <w:bCs/>
                <w:i/>
                <w:iCs/>
                <w:color w:val="000000"/>
              </w:rPr>
              <w:t>Proposal 6</w:t>
            </w:r>
            <w:r>
              <w:rPr>
                <w:i/>
                <w:iCs/>
                <w:color w:val="000000"/>
              </w:rPr>
              <w:t>: Support TBoMS at least with intra-symbol OCC for PUSCH.</w:t>
            </w:r>
          </w:p>
        </w:tc>
      </w:tr>
      <w:tr w:rsidR="005E797D" w14:paraId="1DB42AAD" w14:textId="77777777">
        <w:trPr>
          <w:trHeight w:val="398"/>
          <w:jc w:val="center"/>
        </w:trPr>
        <w:tc>
          <w:tcPr>
            <w:tcW w:w="2426" w:type="dxa"/>
            <w:shd w:val="clear" w:color="auto" w:fill="D5DCE4" w:themeFill="text2" w:themeFillTint="33"/>
            <w:vAlign w:val="center"/>
          </w:tcPr>
          <w:p w14:paraId="10687285" w14:textId="77777777" w:rsidR="005E797D" w:rsidRDefault="00800D2C">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11FE16CF" w14:textId="77777777" w:rsidR="005E797D" w:rsidRDefault="00800D2C">
            <w:pPr>
              <w:jc w:val="both"/>
              <w:rPr>
                <w:u w:val="single"/>
              </w:rPr>
            </w:pPr>
            <w:r>
              <w:rPr>
                <w:u w:val="single"/>
              </w:rPr>
              <w:t>RV cycling</w:t>
            </w:r>
          </w:p>
          <w:p w14:paraId="5BBDC968" w14:textId="77777777" w:rsidR="005E797D" w:rsidRDefault="00800D2C">
            <w:pPr>
              <w:rPr>
                <w:i/>
                <w:iCs/>
                <w:lang w:val="en-US" w:eastAsia="zh-CN"/>
              </w:rPr>
            </w:pPr>
            <w:r>
              <w:rPr>
                <w:b/>
                <w:bCs/>
                <w:i/>
                <w:iCs/>
                <w:lang w:val="en-US" w:eastAsia="zh-CN"/>
              </w:rPr>
              <w:t>Observation 7</w:t>
            </w:r>
            <w:r>
              <w:rPr>
                <w:i/>
                <w:iCs/>
                <w:lang w:val="en-US"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1AE47C31" w14:textId="77777777" w:rsidR="005E797D" w:rsidRDefault="00800D2C">
            <w:pPr>
              <w:rPr>
                <w:i/>
                <w:iCs/>
                <w:lang w:val="en-US" w:eastAsia="zh-CN"/>
              </w:rPr>
            </w:pPr>
            <w:r>
              <w:rPr>
                <w:b/>
                <w:bCs/>
                <w:i/>
                <w:iCs/>
                <w:lang w:val="en-US" w:eastAsia="zh-CN"/>
              </w:rPr>
              <w:t>Proposal 1</w:t>
            </w:r>
            <w:r>
              <w:rPr>
                <w:i/>
                <w:iCs/>
                <w:lang w:val="en-US" w:eastAsia="zh-CN"/>
              </w:rPr>
              <w:t>: The enhancement to the redundancy version cycling of the PUSCH repetition should be considered, when the slot-level PUSCH OCC multiplexing is adopted.</w:t>
            </w:r>
          </w:p>
          <w:p w14:paraId="4A7D1C5F" w14:textId="77777777" w:rsidR="005E797D" w:rsidRDefault="00800D2C">
            <w:pPr>
              <w:jc w:val="both"/>
              <w:rPr>
                <w:u w:val="single"/>
              </w:rPr>
            </w:pPr>
            <w:bookmarkStart w:id="97" w:name="OLE_LINK112"/>
            <w:r>
              <w:rPr>
                <w:u w:val="single"/>
              </w:rPr>
              <w:t>UCI multiplexing</w:t>
            </w:r>
          </w:p>
          <w:bookmarkEnd w:id="97"/>
          <w:p w14:paraId="3CB647AC" w14:textId="77777777" w:rsidR="005E797D" w:rsidRDefault="00800D2C">
            <w:pPr>
              <w:rPr>
                <w:i/>
                <w:iCs/>
                <w:lang w:val="en-US" w:eastAsia="zh-CN"/>
              </w:rPr>
            </w:pPr>
            <w:r>
              <w:rPr>
                <w:b/>
                <w:bCs/>
                <w:i/>
                <w:iCs/>
                <w:lang w:val="en-US" w:eastAsia="zh-CN"/>
              </w:rPr>
              <w:t>Observation 11</w:t>
            </w:r>
            <w:r>
              <w:rPr>
                <w:i/>
                <w:iCs/>
                <w:lang w:val="en-US" w:eastAsia="zh-CN"/>
              </w:rPr>
              <w:t>: Based on current specifications, the UCI multiplexing with PUSCH repetition and the dropping of PUSCH repetition happens, which will break the orthogonality of the OCC enhanced PUSCH repetitions.</w:t>
            </w:r>
          </w:p>
          <w:p w14:paraId="37E85F30" w14:textId="77777777" w:rsidR="005E797D" w:rsidRDefault="00800D2C">
            <w:pPr>
              <w:rPr>
                <w:i/>
                <w:iCs/>
                <w:lang w:val="en-US" w:eastAsia="zh-CN"/>
              </w:rPr>
            </w:pPr>
            <w:r>
              <w:rPr>
                <w:b/>
                <w:bCs/>
                <w:i/>
                <w:iCs/>
                <w:lang w:val="en-US" w:eastAsia="zh-CN"/>
              </w:rPr>
              <w:lastRenderedPageBreak/>
              <w:t>Proposal 4</w:t>
            </w:r>
            <w:r>
              <w:rPr>
                <w:i/>
                <w:iCs/>
                <w:lang w:val="en-US" w:eastAsia="zh-CN"/>
              </w:rPr>
              <w:t>: Potential enhancements for the cases of PUSCH repetition dropping and the UCI multiplexing can be considered when the time domain-based OCC enhancements are applied.</w:t>
            </w:r>
          </w:p>
          <w:p w14:paraId="689875C6" w14:textId="77777777" w:rsidR="005E797D" w:rsidRDefault="00800D2C">
            <w:pPr>
              <w:jc w:val="both"/>
              <w:rPr>
                <w:u w:val="single"/>
              </w:rPr>
            </w:pPr>
            <w:r>
              <w:rPr>
                <w:u w:val="single"/>
              </w:rPr>
              <w:t>Frequency hopping</w:t>
            </w:r>
          </w:p>
          <w:p w14:paraId="3BEB15C1" w14:textId="77777777" w:rsidR="005E797D" w:rsidRDefault="00800D2C">
            <w:pPr>
              <w:rPr>
                <w:i/>
                <w:iCs/>
                <w:lang w:val="en-US" w:eastAsia="zh-CN"/>
              </w:rPr>
            </w:pPr>
            <w:r>
              <w:rPr>
                <w:b/>
                <w:bCs/>
                <w:i/>
                <w:iCs/>
                <w:lang w:val="en-US" w:eastAsia="zh-CN"/>
              </w:rPr>
              <w:t>Proposal 5</w:t>
            </w:r>
            <w:r>
              <w:rPr>
                <w:i/>
                <w:iCs/>
                <w:lang w:val="en-US" w:eastAsia="zh-CN"/>
              </w:rPr>
              <w:t>: It should be further studied whether to support the frequency hopping in the NTN scenario and with the OCC multiplexing in the time domain.</w:t>
            </w:r>
          </w:p>
          <w:p w14:paraId="44AE6B60"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725A08AE" w14:textId="77777777" w:rsidR="005E797D" w:rsidRDefault="00800D2C">
            <w:pPr>
              <w:rPr>
                <w:i/>
                <w:iCs/>
                <w:lang w:val="en-US" w:eastAsia="zh-CN"/>
              </w:rPr>
            </w:pPr>
            <w:r>
              <w:rPr>
                <w:b/>
                <w:bCs/>
                <w:i/>
                <w:iCs/>
                <w:lang w:val="en-US" w:eastAsia="zh-CN"/>
              </w:rPr>
              <w:t>Proposal 3</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030BEE01" w14:textId="77777777" w:rsidR="005E797D" w:rsidRDefault="00800D2C">
            <w:pPr>
              <w:rPr>
                <w:u w:val="single"/>
                <w:lang w:val="en-US" w:eastAsia="zh-CN"/>
              </w:rPr>
            </w:pPr>
            <w:bookmarkStart w:id="98" w:name="OLE_LINK213"/>
            <w:r>
              <w:rPr>
                <w:u w:val="single"/>
                <w:lang w:val="en-US" w:eastAsia="zh-CN"/>
              </w:rPr>
              <w:t>Joint operation with TBoMS</w:t>
            </w:r>
          </w:p>
          <w:bookmarkEnd w:id="98"/>
          <w:p w14:paraId="7BB65A53" w14:textId="77777777" w:rsidR="005E797D" w:rsidRDefault="00800D2C">
            <w:pPr>
              <w:jc w:val="both"/>
              <w:rPr>
                <w:i/>
                <w:iCs/>
                <w:color w:val="000000"/>
              </w:rPr>
            </w:pPr>
            <w:r>
              <w:rPr>
                <w:b/>
                <w:bCs/>
                <w:i/>
                <w:iCs/>
                <w:color w:val="000000"/>
              </w:rPr>
              <w:t>Observation 6</w:t>
            </w:r>
            <w:r>
              <w:rPr>
                <w:i/>
                <w:iCs/>
                <w:color w:val="000000"/>
              </w:rPr>
              <w:t>: TBoMS should be introduced to maintain the same data rate and lower the code rate for PUSCH transmission if the inter-symbol OCC or the intra-symbol pre-DFT-s OCC is introduced for multiple UE multiplexing.</w:t>
            </w:r>
          </w:p>
        </w:tc>
      </w:tr>
      <w:tr w:rsidR="005E797D" w14:paraId="1EDF5D59" w14:textId="77777777">
        <w:trPr>
          <w:trHeight w:val="398"/>
          <w:jc w:val="center"/>
        </w:trPr>
        <w:tc>
          <w:tcPr>
            <w:tcW w:w="2426" w:type="dxa"/>
            <w:shd w:val="clear" w:color="auto" w:fill="D5DCE4" w:themeFill="text2" w:themeFillTint="33"/>
            <w:vAlign w:val="center"/>
          </w:tcPr>
          <w:p w14:paraId="23D5F775" w14:textId="77777777" w:rsidR="005E797D" w:rsidRDefault="00800D2C">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282F75A" w14:textId="77777777" w:rsidR="005E797D" w:rsidRDefault="00800D2C">
            <w:pPr>
              <w:jc w:val="both"/>
              <w:rPr>
                <w:u w:val="single"/>
              </w:rPr>
            </w:pPr>
            <w:r>
              <w:rPr>
                <w:u w:val="single"/>
              </w:rPr>
              <w:t>RV cycling</w:t>
            </w:r>
          </w:p>
          <w:p w14:paraId="55582C35" w14:textId="77777777" w:rsidR="005E797D" w:rsidRDefault="00800D2C">
            <w:pPr>
              <w:rPr>
                <w:i/>
                <w:iCs/>
                <w:lang w:val="en-US" w:eastAsia="zh-CN"/>
              </w:rPr>
            </w:pPr>
            <w:r>
              <w:rPr>
                <w:b/>
                <w:bCs/>
                <w:i/>
                <w:iCs/>
                <w:lang w:val="en-US" w:eastAsia="zh-CN"/>
              </w:rPr>
              <w:t>Proposal 4</w:t>
            </w:r>
            <w:r>
              <w:rPr>
                <w:i/>
                <w:iCs/>
                <w:lang w:val="en-US" w:eastAsia="zh-CN"/>
              </w:rPr>
              <w:t xml:space="preserve">: Support new RV cycling scheme for inter-slot time domain OCC, and same RV number for repetitions can be </w:t>
            </w:r>
            <w:proofErr w:type="spellStart"/>
            <w:r>
              <w:rPr>
                <w:i/>
                <w:iCs/>
                <w:lang w:val="en-US" w:eastAsia="zh-CN"/>
              </w:rPr>
              <w:t>prioritised</w:t>
            </w:r>
            <w:proofErr w:type="spellEnd"/>
            <w:r>
              <w:rPr>
                <w:i/>
                <w:iCs/>
                <w:lang w:val="en-US" w:eastAsia="zh-CN"/>
              </w:rPr>
              <w:t>.</w:t>
            </w:r>
          </w:p>
          <w:p w14:paraId="32A4D867" w14:textId="77777777" w:rsidR="005E797D" w:rsidRDefault="00800D2C">
            <w:pPr>
              <w:jc w:val="both"/>
              <w:rPr>
                <w:u w:val="single"/>
              </w:rPr>
            </w:pPr>
            <w:r>
              <w:rPr>
                <w:u w:val="single"/>
              </w:rPr>
              <w:t>TBS calculation</w:t>
            </w:r>
          </w:p>
          <w:p w14:paraId="790EB783" w14:textId="77777777" w:rsidR="005E797D" w:rsidRDefault="00800D2C">
            <w:pPr>
              <w:rPr>
                <w:i/>
                <w:iCs/>
                <w:lang w:val="en-US" w:eastAsia="zh-CN"/>
              </w:rPr>
            </w:pPr>
            <w:r>
              <w:rPr>
                <w:b/>
                <w:bCs/>
                <w:i/>
                <w:iCs/>
                <w:lang w:val="en-US" w:eastAsia="zh-CN"/>
              </w:rPr>
              <w:t>Observation 1</w:t>
            </w:r>
            <w:r>
              <w:rPr>
                <w:i/>
                <w:iCs/>
                <w:lang w:val="en-US" w:eastAsia="zh-CN"/>
              </w:rPr>
              <w:t>: The TBS in intra-symbol pre-DFT-s OCC may need to be scaled down by a factor of OCC length from the legacy TBS determination.</w:t>
            </w:r>
          </w:p>
          <w:p w14:paraId="44A32376" w14:textId="77777777" w:rsidR="005E797D" w:rsidRDefault="00800D2C">
            <w:pPr>
              <w:jc w:val="both"/>
              <w:rPr>
                <w:u w:val="single"/>
              </w:rPr>
            </w:pPr>
            <w:r>
              <w:rPr>
                <w:u w:val="single"/>
              </w:rPr>
              <w:t>UCI multiplexing</w:t>
            </w:r>
          </w:p>
          <w:p w14:paraId="41943DE8" w14:textId="77777777" w:rsidR="005E797D" w:rsidRDefault="00800D2C">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6F17D787" w14:textId="77777777" w:rsidR="005E797D" w:rsidRDefault="00800D2C">
            <w:pPr>
              <w:pStyle w:val="ListParagraph"/>
              <w:numPr>
                <w:ilvl w:val="0"/>
                <w:numId w:val="55"/>
              </w:numPr>
              <w:ind w:leftChars="0"/>
              <w:rPr>
                <w:i/>
                <w:iCs/>
                <w:lang w:val="en-US" w:eastAsia="zh-CN"/>
              </w:rPr>
            </w:pPr>
            <w:r>
              <w:rPr>
                <w:i/>
                <w:iCs/>
                <w:lang w:val="en-US" w:eastAsia="zh-CN"/>
              </w:rPr>
              <w:t>Repeat UCI messages in all slots of an OCC period.</w:t>
            </w:r>
          </w:p>
          <w:p w14:paraId="00B4459E" w14:textId="77777777" w:rsidR="005E797D" w:rsidRDefault="00800D2C">
            <w:pPr>
              <w:pStyle w:val="ListParagraph"/>
              <w:numPr>
                <w:ilvl w:val="0"/>
                <w:numId w:val="55"/>
              </w:numPr>
              <w:ind w:leftChars="0"/>
              <w:rPr>
                <w:i/>
                <w:iCs/>
                <w:lang w:val="en-US" w:eastAsia="zh-CN"/>
              </w:rPr>
            </w:pPr>
            <w:r>
              <w:rPr>
                <w:i/>
                <w:iCs/>
                <w:lang w:val="en-US" w:eastAsia="zh-CN"/>
              </w:rPr>
              <w:t xml:space="preserve">Indicate the UCI transmission through higher layer </w:t>
            </w:r>
            <w:proofErr w:type="spellStart"/>
            <w:r>
              <w:rPr>
                <w:i/>
                <w:iCs/>
                <w:lang w:val="en-US" w:eastAsia="zh-CN"/>
              </w:rPr>
              <w:t>signalling</w:t>
            </w:r>
            <w:proofErr w:type="spellEnd"/>
            <w:r>
              <w:rPr>
                <w:i/>
                <w:iCs/>
                <w:lang w:val="en-US" w:eastAsia="zh-CN"/>
              </w:rPr>
              <w:t xml:space="preserve"> and pre-reserving UCI resources in other slots.</w:t>
            </w:r>
          </w:p>
        </w:tc>
      </w:tr>
      <w:tr w:rsidR="005E797D" w14:paraId="49F3165F" w14:textId="77777777">
        <w:trPr>
          <w:trHeight w:val="398"/>
          <w:jc w:val="center"/>
        </w:trPr>
        <w:tc>
          <w:tcPr>
            <w:tcW w:w="2426" w:type="dxa"/>
            <w:shd w:val="clear" w:color="auto" w:fill="D5DCE4" w:themeFill="text2" w:themeFillTint="33"/>
            <w:vAlign w:val="center"/>
          </w:tcPr>
          <w:p w14:paraId="7A0CD37B" w14:textId="77777777" w:rsidR="005E797D" w:rsidRDefault="00800D2C">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591A0B35" w14:textId="77777777" w:rsidR="005E797D" w:rsidRDefault="00800D2C">
            <w:pPr>
              <w:jc w:val="both"/>
              <w:rPr>
                <w:i/>
                <w:iCs/>
                <w:color w:val="000000"/>
              </w:rPr>
            </w:pPr>
            <w:r>
              <w:rPr>
                <w:i/>
                <w:iCs/>
                <w:color w:val="000000"/>
              </w:rPr>
              <w:t>Observation 1: Intra-symbol OCC scheme with PUSCH repetition type A has higher specification impact compared to inter-slot OCC scheme.</w:t>
            </w:r>
          </w:p>
          <w:p w14:paraId="572CD9AD" w14:textId="77777777" w:rsidR="005E797D" w:rsidRDefault="00800D2C">
            <w:pPr>
              <w:jc w:val="both"/>
              <w:rPr>
                <w:i/>
                <w:iCs/>
                <w:color w:val="000000"/>
              </w:rPr>
            </w:pPr>
            <w:r>
              <w:rPr>
                <w:i/>
                <w:iCs/>
                <w:color w:val="000000"/>
              </w:rPr>
              <w:t>Observation 2: Implementation of intra-symbol OCC scheme with PUSCH repetition type A requires TBS scaling to OCC length and redefining the UCI multiplexing rules.</w:t>
            </w:r>
          </w:p>
          <w:p w14:paraId="6EA7B17D" w14:textId="77777777" w:rsidR="005E797D" w:rsidRDefault="00800D2C">
            <w:pPr>
              <w:rPr>
                <w:u w:val="single"/>
                <w:lang w:val="en-US"/>
              </w:rPr>
            </w:pPr>
            <w:bookmarkStart w:id="99" w:name="OLE_LINK208"/>
            <w:r>
              <w:rPr>
                <w:u w:val="single"/>
                <w:lang w:val="en-US"/>
              </w:rPr>
              <w:t>OCC indication and signaling</w:t>
            </w:r>
          </w:p>
          <w:bookmarkEnd w:id="99"/>
          <w:p w14:paraId="3250FAFA" w14:textId="77777777" w:rsidR="005E797D" w:rsidRDefault="00800D2C">
            <w:pPr>
              <w:rPr>
                <w:i/>
                <w:iCs/>
                <w:lang w:val="en-US" w:eastAsia="zh-CN"/>
              </w:rPr>
            </w:pPr>
            <w:r>
              <w:rPr>
                <w:b/>
                <w:bCs/>
                <w:i/>
                <w:iCs/>
                <w:lang w:val="en-US" w:eastAsia="zh-CN"/>
              </w:rPr>
              <w:t>Proposal 1</w:t>
            </w:r>
            <w:r>
              <w:rPr>
                <w:i/>
                <w:iCs/>
                <w:lang w:val="en-US" w:eastAsia="zh-CN"/>
              </w:rPr>
              <w:t>: OCC schemes should be studied by considering legacy dynamic grant and configured grant-based resource allocation procedures as baseline.</w:t>
            </w:r>
          </w:p>
          <w:p w14:paraId="67B91851" w14:textId="77777777" w:rsidR="005E797D" w:rsidRDefault="00800D2C">
            <w:pPr>
              <w:rPr>
                <w:i/>
                <w:iCs/>
                <w:lang w:val="en-US" w:eastAsia="zh-CN"/>
              </w:rPr>
            </w:pPr>
            <w:r>
              <w:rPr>
                <w:i/>
                <w:iCs/>
                <w:lang w:val="en-US" w:eastAsia="zh-CN"/>
              </w:rPr>
              <w:t>Proposal 5: The following should be configured/indicated for OCC spreading on PUSCH:</w:t>
            </w:r>
          </w:p>
          <w:p w14:paraId="42E6D0EA" w14:textId="77777777" w:rsidR="005E797D" w:rsidRDefault="00800D2C">
            <w:pPr>
              <w:pStyle w:val="ListParagraph"/>
              <w:numPr>
                <w:ilvl w:val="0"/>
                <w:numId w:val="56"/>
              </w:numPr>
              <w:ind w:leftChars="0"/>
              <w:rPr>
                <w:i/>
                <w:iCs/>
                <w:lang w:val="en-US" w:eastAsia="zh-CN"/>
              </w:rPr>
            </w:pPr>
            <w:r>
              <w:rPr>
                <w:i/>
                <w:iCs/>
                <w:lang w:val="en-US" w:eastAsia="zh-CN"/>
              </w:rPr>
              <w:t>OCC length</w:t>
            </w:r>
          </w:p>
          <w:p w14:paraId="2BE973A8" w14:textId="77777777" w:rsidR="005E797D" w:rsidRDefault="00800D2C">
            <w:pPr>
              <w:pStyle w:val="ListParagraph"/>
              <w:numPr>
                <w:ilvl w:val="0"/>
                <w:numId w:val="56"/>
              </w:numPr>
              <w:ind w:leftChars="0"/>
              <w:rPr>
                <w:i/>
                <w:iCs/>
                <w:lang w:val="en-US" w:eastAsia="zh-CN"/>
              </w:rPr>
            </w:pPr>
            <w:r>
              <w:rPr>
                <w:i/>
                <w:iCs/>
                <w:lang w:val="en-US" w:eastAsia="zh-CN"/>
              </w:rPr>
              <w:t>OCC index</w:t>
            </w:r>
          </w:p>
          <w:p w14:paraId="3606B4EC" w14:textId="77777777" w:rsidR="005E797D" w:rsidRDefault="00800D2C">
            <w:pPr>
              <w:pStyle w:val="ListParagraph"/>
              <w:numPr>
                <w:ilvl w:val="0"/>
                <w:numId w:val="56"/>
              </w:numPr>
              <w:ind w:leftChars="0"/>
              <w:rPr>
                <w:i/>
                <w:iCs/>
                <w:lang w:val="en-US" w:eastAsia="zh-CN"/>
              </w:rPr>
            </w:pPr>
            <w:r>
              <w:rPr>
                <w:i/>
                <w:iCs/>
                <w:lang w:val="en-US" w:eastAsia="zh-CN"/>
              </w:rPr>
              <w:t>OCC scheme type</w:t>
            </w:r>
          </w:p>
          <w:p w14:paraId="3A5780C0" w14:textId="77777777" w:rsidR="005E797D" w:rsidRDefault="00800D2C">
            <w:pPr>
              <w:pStyle w:val="ListParagraph"/>
              <w:numPr>
                <w:ilvl w:val="0"/>
                <w:numId w:val="56"/>
              </w:numPr>
              <w:ind w:leftChars="0"/>
              <w:rPr>
                <w:i/>
                <w:iCs/>
                <w:lang w:val="en-US" w:eastAsia="zh-CN"/>
              </w:rPr>
            </w:pPr>
            <w:r>
              <w:rPr>
                <w:i/>
                <w:iCs/>
                <w:lang w:val="en-US" w:eastAsia="zh-CN"/>
              </w:rPr>
              <w:t>OCC scheme enabler</w:t>
            </w:r>
          </w:p>
        </w:tc>
      </w:tr>
      <w:tr w:rsidR="005E797D" w14:paraId="77D755A4" w14:textId="77777777">
        <w:trPr>
          <w:trHeight w:val="398"/>
          <w:jc w:val="center"/>
        </w:trPr>
        <w:tc>
          <w:tcPr>
            <w:tcW w:w="2426" w:type="dxa"/>
            <w:shd w:val="clear" w:color="auto" w:fill="D5DCE4" w:themeFill="text2" w:themeFillTint="33"/>
            <w:vAlign w:val="center"/>
          </w:tcPr>
          <w:p w14:paraId="0DAE2570" w14:textId="77777777" w:rsidR="005E797D" w:rsidRDefault="00800D2C">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6CDEF4E1" w14:textId="77777777" w:rsidR="005E797D" w:rsidRDefault="00800D2C">
            <w:pPr>
              <w:rPr>
                <w:u w:val="single"/>
                <w:lang w:val="en-US" w:eastAsia="zh-CN"/>
              </w:rPr>
            </w:pPr>
            <w:bookmarkStart w:id="100" w:name="OLE_LINK266"/>
            <w:r>
              <w:rPr>
                <w:u w:val="single"/>
                <w:lang w:val="en-US" w:eastAsia="zh-CN"/>
              </w:rPr>
              <w:t>TBS calculation</w:t>
            </w:r>
          </w:p>
          <w:bookmarkEnd w:id="100"/>
          <w:p w14:paraId="4065489C" w14:textId="77777777" w:rsidR="005E797D" w:rsidRDefault="00800D2C">
            <w:pPr>
              <w:rPr>
                <w:i/>
                <w:iCs/>
              </w:rPr>
            </w:pPr>
            <w:r>
              <w:rPr>
                <w:i/>
                <w:iCs/>
              </w:rPr>
              <w:lastRenderedPageBreak/>
              <w:t>Proposal 4: Study the following options for intra-symbol pre-DFT OCC.</w:t>
            </w:r>
          </w:p>
          <w:p w14:paraId="089F5FAB" w14:textId="77777777" w:rsidR="005E797D" w:rsidRDefault="00800D2C">
            <w:pPr>
              <w:pStyle w:val="ListParagraph"/>
              <w:numPr>
                <w:ilvl w:val="0"/>
                <w:numId w:val="57"/>
              </w:numPr>
              <w:ind w:leftChars="0"/>
              <w:rPr>
                <w:i/>
                <w:iCs/>
              </w:rPr>
            </w:pPr>
            <w:r>
              <w:rPr>
                <w:i/>
                <w:iCs/>
              </w:rPr>
              <w:t>Scale down the TBS based on the OCC length</w:t>
            </w:r>
          </w:p>
          <w:p w14:paraId="6525D22D" w14:textId="77777777" w:rsidR="005E797D" w:rsidRDefault="00800D2C">
            <w:pPr>
              <w:pStyle w:val="ListParagraph"/>
              <w:numPr>
                <w:ilvl w:val="0"/>
                <w:numId w:val="57"/>
              </w:numPr>
              <w:ind w:leftChars="0"/>
              <w:rPr>
                <w:i/>
                <w:iCs/>
              </w:rPr>
            </w:pPr>
            <w:r>
              <w:rPr>
                <w:i/>
                <w:iCs/>
              </w:rPr>
              <w:t>Change the starting position in the virtual circular buffer for each PUSCH repetition (like TBoMS)</w:t>
            </w:r>
          </w:p>
          <w:p w14:paraId="76FCE4E2" w14:textId="77777777" w:rsidR="005E797D" w:rsidRDefault="00800D2C">
            <w:pPr>
              <w:rPr>
                <w:i/>
                <w:iCs/>
              </w:rPr>
            </w:pPr>
            <w:r>
              <w:rPr>
                <w:b/>
                <w:bCs/>
                <w:i/>
                <w:iCs/>
              </w:rPr>
              <w:t>Observation 2</w:t>
            </w:r>
            <w:r>
              <w:rPr>
                <w:i/>
                <w:iCs/>
              </w:rPr>
              <w:t>: TBS scaling is not necessary for inter-symbol OCC.</w:t>
            </w:r>
          </w:p>
          <w:p w14:paraId="5EE59874" w14:textId="77777777" w:rsidR="005E797D" w:rsidRDefault="00800D2C">
            <w:pPr>
              <w:jc w:val="both"/>
              <w:rPr>
                <w:u w:val="single"/>
              </w:rPr>
            </w:pPr>
            <w:bookmarkStart w:id="101" w:name="OLE_LINK206"/>
            <w:r>
              <w:rPr>
                <w:u w:val="single"/>
              </w:rPr>
              <w:t>UCI multiplexing</w:t>
            </w:r>
          </w:p>
          <w:bookmarkEnd w:id="101"/>
          <w:p w14:paraId="291678C7" w14:textId="77777777" w:rsidR="005E797D" w:rsidRDefault="00800D2C">
            <w:pPr>
              <w:rPr>
                <w:rFonts w:eastAsia="MS Gothic"/>
                <w:i/>
                <w:lang w:eastAsia="ja-JP"/>
              </w:rPr>
            </w:pPr>
            <w:r>
              <w:rPr>
                <w:b/>
                <w:bCs/>
                <w:i/>
              </w:rPr>
              <w:t>Proposal 5</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intra-symbol pre-DFT OCC when TBS scaling is applied.</w:t>
            </w:r>
          </w:p>
          <w:p w14:paraId="5E242D94" w14:textId="77777777" w:rsidR="005E797D" w:rsidRDefault="00800D2C">
            <w:pPr>
              <w:rPr>
                <w:i/>
                <w:iCs/>
              </w:rPr>
            </w:pPr>
            <w:r>
              <w:rPr>
                <w:b/>
                <w:bCs/>
                <w:i/>
                <w:iCs/>
              </w:rPr>
              <w:t>Proposal 7</w:t>
            </w:r>
            <w:r>
              <w:rPr>
                <w:i/>
                <w:iCs/>
              </w:rPr>
              <w:t>: Further study the impact of UCI multiplexing, which leads to a risk of not transmitting systematic bits for intra-symbol pre-DFT OCC when TBoMS-like rate matching is performed.</w:t>
            </w:r>
          </w:p>
          <w:p w14:paraId="2CF564F4" w14:textId="77777777" w:rsidR="005E797D" w:rsidRDefault="00800D2C">
            <w:pPr>
              <w:rPr>
                <w:i/>
                <w:iCs/>
              </w:rPr>
            </w:pPr>
            <w:r>
              <w:rPr>
                <w:b/>
                <w:bCs/>
                <w:i/>
                <w:iCs/>
              </w:rPr>
              <w:t>Observation 3</w:t>
            </w:r>
            <w:r>
              <w:rPr>
                <w:i/>
                <w:iCs/>
              </w:rPr>
              <w:t>: A new UCI multiplexing timeline needs to be introduced for inter-slot OCC.</w:t>
            </w:r>
          </w:p>
          <w:p w14:paraId="5D2EA47A" w14:textId="77777777" w:rsidR="005E797D" w:rsidRDefault="00800D2C">
            <w:pPr>
              <w:rPr>
                <w:u w:val="single"/>
                <w:lang w:val="en-US" w:eastAsia="zh-CN"/>
              </w:rPr>
            </w:pPr>
            <w:r>
              <w:rPr>
                <w:u w:val="single"/>
                <w:lang w:val="en-US" w:eastAsia="zh-CN"/>
              </w:rPr>
              <w:t>Power Control</w:t>
            </w:r>
          </w:p>
          <w:p w14:paraId="6168D33B" w14:textId="77777777" w:rsidR="005E797D" w:rsidRDefault="00800D2C">
            <w:pPr>
              <w:rPr>
                <w:i/>
                <w:iCs/>
                <w:lang w:val="en-US" w:eastAsia="zh-CN"/>
              </w:rPr>
            </w:pPr>
            <w:r>
              <w:rPr>
                <w:b/>
                <w:bCs/>
                <w:i/>
                <w:iCs/>
                <w:lang w:val="en-US" w:eastAsia="zh-CN"/>
              </w:rPr>
              <w:t>Proposal 6</w:t>
            </w:r>
            <w:r>
              <w:rPr>
                <w:i/>
                <w:iCs/>
                <w:lang w:val="en-US" w:eastAsia="zh-CN"/>
              </w:rPr>
              <w:t>: For power control, the total number of resource elements for a PUSCH in a slot N_RE should be scaled by the OCC length for intra-symbol pre-DFT OCC when TBS scaling is applied.</w:t>
            </w:r>
          </w:p>
          <w:p w14:paraId="0D7C6264" w14:textId="77777777" w:rsidR="005E797D" w:rsidRDefault="00800D2C">
            <w:pPr>
              <w:rPr>
                <w:i/>
                <w:iCs/>
                <w:lang w:val="en-US" w:eastAsia="zh-CN"/>
              </w:rPr>
            </w:pPr>
            <w:r>
              <w:rPr>
                <w:b/>
                <w:bCs/>
                <w:i/>
                <w:iCs/>
                <w:lang w:val="en-US" w:eastAsia="zh-CN"/>
              </w:rPr>
              <w:t>Proposal 8</w:t>
            </w:r>
            <w:r>
              <w:rPr>
                <w:i/>
                <w:iCs/>
                <w:lang w:val="en-US" w:eastAsia="zh-CN"/>
              </w:rPr>
              <w:t>: Study whether Rel-17/18 DMRS bundling solves the cross-slot power control issue for inter-slot OCC.</w:t>
            </w:r>
          </w:p>
        </w:tc>
      </w:tr>
      <w:tr w:rsidR="005E797D" w14:paraId="59EAC1D0" w14:textId="77777777">
        <w:trPr>
          <w:trHeight w:val="398"/>
          <w:jc w:val="center"/>
        </w:trPr>
        <w:tc>
          <w:tcPr>
            <w:tcW w:w="2426" w:type="dxa"/>
            <w:shd w:val="clear" w:color="auto" w:fill="D5DCE4" w:themeFill="text2" w:themeFillTint="33"/>
            <w:vAlign w:val="center"/>
          </w:tcPr>
          <w:p w14:paraId="1AFD6114" w14:textId="77777777" w:rsidR="005E797D" w:rsidRDefault="00800D2C">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581F058" w14:textId="77777777" w:rsidR="005E797D" w:rsidRDefault="00800D2C">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64EE1CA9" w14:textId="77777777" w:rsidR="005E797D" w:rsidRDefault="00800D2C">
            <w:pPr>
              <w:rPr>
                <w:u w:val="single"/>
                <w:lang w:val="en-US"/>
              </w:rPr>
            </w:pPr>
            <w:r>
              <w:rPr>
                <w:u w:val="single"/>
                <w:lang w:val="en-US"/>
              </w:rPr>
              <w:t>UCI multiplexing</w:t>
            </w:r>
          </w:p>
          <w:p w14:paraId="1DCE5E2E" w14:textId="77777777" w:rsidR="005E797D" w:rsidRDefault="00800D2C">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10FFDBF0" w14:textId="77777777" w:rsidR="005E797D" w:rsidRDefault="00800D2C">
            <w:pPr>
              <w:rPr>
                <w:i/>
                <w:iCs/>
                <w:lang w:val="en-US"/>
              </w:rPr>
            </w:pPr>
            <w:r>
              <w:rPr>
                <w:b/>
                <w:bCs/>
                <w:i/>
                <w:iCs/>
                <w:lang w:val="en-US"/>
              </w:rPr>
              <w:t>Observation 4</w:t>
            </w:r>
            <w:r>
              <w:rPr>
                <w:i/>
                <w:iCs/>
                <w:lang w:val="en-US"/>
              </w:rPr>
              <w:t>: Re-defining the UCI multiplexing rules for OCC based PUSCH transmissions may involve significant complexity and specification effort.</w:t>
            </w:r>
          </w:p>
          <w:p w14:paraId="42A535C4" w14:textId="77777777" w:rsidR="005E797D" w:rsidRDefault="00800D2C">
            <w:pPr>
              <w:rPr>
                <w:i/>
                <w:iCs/>
                <w:lang w:val="en-US"/>
              </w:rPr>
            </w:pPr>
            <w:r>
              <w:rPr>
                <w:b/>
                <w:bCs/>
                <w:i/>
                <w:iCs/>
                <w:lang w:val="en-US"/>
              </w:rPr>
              <w:t>Proposal 6</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570C8727" w14:textId="77777777" w:rsidR="005E797D" w:rsidRDefault="00800D2C">
            <w:pPr>
              <w:rPr>
                <w:u w:val="single"/>
                <w:lang w:val="en-US"/>
              </w:rPr>
            </w:pPr>
            <w:bookmarkStart w:id="102" w:name="OLE_LINK248"/>
            <w:r>
              <w:rPr>
                <w:u w:val="single"/>
                <w:lang w:val="en-US"/>
              </w:rPr>
              <w:t>OCC indication and signaling</w:t>
            </w:r>
          </w:p>
          <w:bookmarkEnd w:id="102"/>
          <w:p w14:paraId="16A9D30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0C11E161"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2500094D" w14:textId="77777777" w:rsidR="005E797D" w:rsidRDefault="00800D2C">
            <w:pPr>
              <w:rPr>
                <w:u w:val="single"/>
                <w:lang w:val="en-US" w:eastAsia="zh-CN"/>
              </w:rPr>
            </w:pPr>
            <w:bookmarkStart w:id="103" w:name="OLE_LINK258"/>
            <w:r>
              <w:rPr>
                <w:u w:val="single"/>
                <w:lang w:val="en-US" w:eastAsia="zh-CN"/>
              </w:rPr>
              <w:t>Joint operation with TBoMS</w:t>
            </w:r>
          </w:p>
          <w:bookmarkEnd w:id="103"/>
          <w:p w14:paraId="0D71984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based PUSCH transmissions with TBoMS where OCC length is equal to the TBoMS length in number of slots.</w:t>
            </w:r>
          </w:p>
        </w:tc>
      </w:tr>
      <w:tr w:rsidR="005E797D" w14:paraId="11A9E597" w14:textId="77777777">
        <w:trPr>
          <w:trHeight w:val="398"/>
          <w:jc w:val="center"/>
        </w:trPr>
        <w:tc>
          <w:tcPr>
            <w:tcW w:w="2426" w:type="dxa"/>
            <w:shd w:val="clear" w:color="auto" w:fill="D5DCE4" w:themeFill="text2" w:themeFillTint="33"/>
            <w:vAlign w:val="center"/>
          </w:tcPr>
          <w:p w14:paraId="1E1A3E5A" w14:textId="77777777" w:rsidR="005E797D" w:rsidRDefault="00800D2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FD6CAD9" w14:textId="77777777" w:rsidR="005E797D" w:rsidRDefault="00800D2C">
            <w:pPr>
              <w:rPr>
                <w:rFonts w:eastAsia="SimSun"/>
                <w:i/>
                <w:iCs/>
                <w:lang w:eastAsia="zh-CN"/>
              </w:rPr>
            </w:pPr>
            <w:r>
              <w:rPr>
                <w:rFonts w:eastAsia="SimSun"/>
                <w:b/>
                <w:bCs/>
                <w:i/>
                <w:iCs/>
                <w:lang w:eastAsia="zh-CN"/>
              </w:rPr>
              <w:t>Observation 3</w:t>
            </w:r>
            <w:r>
              <w:rPr>
                <w:rFonts w:eastAsia="SimSun"/>
                <w:i/>
                <w:iCs/>
                <w:lang w:eastAsia="zh-CN"/>
              </w:rPr>
              <w:t>: For inter-slot OCC, the mapping procedure is new, but the spec impact can be minimized by reusing OCC in current specification.</w:t>
            </w:r>
          </w:p>
          <w:p w14:paraId="1E30E3F7" w14:textId="77777777" w:rsidR="005E797D" w:rsidRDefault="00800D2C">
            <w:pPr>
              <w:rPr>
                <w:u w:val="single"/>
                <w:lang w:val="en-US" w:eastAsia="zh-CN"/>
              </w:rPr>
            </w:pPr>
            <w:r>
              <w:rPr>
                <w:u w:val="single"/>
                <w:lang w:val="en-US" w:eastAsia="zh-CN"/>
              </w:rPr>
              <w:t>TBS calculation</w:t>
            </w:r>
          </w:p>
          <w:p w14:paraId="54A63B65" w14:textId="77777777" w:rsidR="005E797D" w:rsidRDefault="00800D2C">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0841622B" w14:textId="77777777" w:rsidR="005E797D" w:rsidRDefault="00800D2C">
            <w:pPr>
              <w:spacing w:after="120"/>
              <w:rPr>
                <w:rFonts w:eastAsia="SimSun"/>
                <w:u w:val="single"/>
                <w:lang w:eastAsia="zh-CN"/>
              </w:rPr>
            </w:pPr>
            <w:r>
              <w:rPr>
                <w:rFonts w:eastAsia="SimSun"/>
                <w:u w:val="single"/>
                <w:lang w:eastAsia="zh-CN"/>
              </w:rPr>
              <w:lastRenderedPageBreak/>
              <w:t>Frequency hopping</w:t>
            </w:r>
          </w:p>
          <w:p w14:paraId="4F5FC23E" w14:textId="77777777" w:rsidR="005E797D" w:rsidRDefault="00800D2C">
            <w:pPr>
              <w:spacing w:after="120"/>
              <w:rPr>
                <w:rFonts w:eastAsia="SimSun"/>
                <w:i/>
                <w:iCs/>
                <w:lang w:eastAsia="zh-CN"/>
              </w:rPr>
            </w:pPr>
            <w:r>
              <w:rPr>
                <w:rFonts w:eastAsia="SimSun"/>
                <w:b/>
                <w:bCs/>
                <w:i/>
                <w:iCs/>
                <w:lang w:eastAsia="zh-CN"/>
              </w:rPr>
              <w:t>Proposal 6</w:t>
            </w:r>
            <w:r>
              <w:rPr>
                <w:rFonts w:eastAsia="SimSun"/>
                <w:i/>
                <w:iCs/>
                <w:lang w:eastAsia="zh-CN"/>
              </w:rPr>
              <w:t>: For inter-slot OCC, RAN1 needs to discuss whether PUSCH transmission with frequency hopping is restricted in subcarriers close to DC subcarrier to avoid the performance degradation by timing drift and doppler shift.</w:t>
            </w:r>
          </w:p>
          <w:p w14:paraId="27ABAE53" w14:textId="77777777" w:rsidR="005E797D" w:rsidRDefault="00800D2C">
            <w:pPr>
              <w:rPr>
                <w:u w:val="single"/>
                <w:lang w:val="en-US"/>
              </w:rPr>
            </w:pPr>
            <w:r>
              <w:rPr>
                <w:u w:val="single"/>
                <w:lang w:val="en-US"/>
              </w:rPr>
              <w:t>OCC indication and signaling</w:t>
            </w:r>
          </w:p>
          <w:p w14:paraId="004B6BEA" w14:textId="77777777" w:rsidR="005E797D" w:rsidRDefault="00800D2C">
            <w:pPr>
              <w:spacing w:after="120"/>
              <w:rPr>
                <w:rFonts w:eastAsia="SimSun"/>
                <w:i/>
                <w:iCs/>
                <w:lang w:eastAsia="zh-CN"/>
              </w:rPr>
            </w:pPr>
            <w:r>
              <w:rPr>
                <w:rFonts w:eastAsia="SimSun"/>
                <w:b/>
                <w:bCs/>
                <w:i/>
                <w:iCs/>
                <w:lang w:eastAsia="zh-CN"/>
              </w:rPr>
              <w:t>Proposal 3</w:t>
            </w:r>
            <w:r>
              <w:rPr>
                <w:rFonts w:eastAsia="SimSun"/>
                <w:i/>
                <w:iCs/>
                <w:lang w:eastAsia="zh-CN"/>
              </w:rPr>
              <w:t>: For OCC length indication with inter-slot OCC, OCC application can control without additional UE specific signal when the largest value of supported OCC length is configured by cell specific signalling (e.g. SIB19) and UE uses the maximum supported OCC length less than the actual number of PUSCH repetitions.</w:t>
            </w:r>
          </w:p>
          <w:p w14:paraId="6877A79A" w14:textId="77777777" w:rsidR="005E797D" w:rsidRDefault="00800D2C">
            <w:pPr>
              <w:spacing w:after="120"/>
              <w:rPr>
                <w:rFonts w:eastAsia="SimSun"/>
                <w:i/>
                <w:iCs/>
                <w:lang w:eastAsia="zh-CN"/>
              </w:rPr>
            </w:pPr>
            <w:r>
              <w:rPr>
                <w:rFonts w:eastAsia="SimSun"/>
                <w:b/>
                <w:bCs/>
                <w:i/>
                <w:iCs/>
                <w:lang w:eastAsia="zh-CN"/>
              </w:rPr>
              <w:t>Proposal 4</w:t>
            </w:r>
            <w:r>
              <w:rPr>
                <w:rFonts w:eastAsia="SimSun"/>
                <w:i/>
                <w:iCs/>
                <w:lang w:eastAsia="zh-CN"/>
              </w:rPr>
              <w:t>: OCC sequence index should be associated with DMRS antenna port one by one to reduce signalling overhead.</w:t>
            </w:r>
          </w:p>
          <w:p w14:paraId="5165B69B" w14:textId="77777777" w:rsidR="005E797D" w:rsidRDefault="00800D2C">
            <w:pPr>
              <w:jc w:val="both"/>
              <w:rPr>
                <w:u w:val="single"/>
              </w:rPr>
            </w:pPr>
            <w:r>
              <w:rPr>
                <w:u w:val="single"/>
              </w:rPr>
              <w:t>OCC sequence design</w:t>
            </w:r>
          </w:p>
          <w:p w14:paraId="461B439B" w14:textId="77777777" w:rsidR="005E797D" w:rsidRDefault="00800D2C">
            <w:pPr>
              <w:spacing w:after="120"/>
              <w:rPr>
                <w:rFonts w:eastAsia="SimSun"/>
                <w:i/>
                <w:iCs/>
                <w:lang w:eastAsia="zh-CN"/>
              </w:rPr>
            </w:pPr>
            <w:r>
              <w:rPr>
                <w:rFonts w:eastAsia="SimSun"/>
                <w:b/>
                <w:bCs/>
                <w:i/>
                <w:iCs/>
                <w:lang w:eastAsia="zh-CN"/>
              </w:rPr>
              <w:t>Observation 2</w:t>
            </w:r>
            <w:r>
              <w:rPr>
                <w:rFonts w:eastAsia="SimSun"/>
                <w:i/>
                <w:iCs/>
                <w:lang w:eastAsia="zh-CN"/>
              </w:rPr>
              <w:t>: For inter-slot OCC, RAN1 needs to specify the multiplication of OCC sequence.</w:t>
            </w:r>
          </w:p>
          <w:p w14:paraId="1EFD6F59" w14:textId="77777777" w:rsidR="005E797D" w:rsidRDefault="00800D2C">
            <w:pPr>
              <w:rPr>
                <w:u w:val="single"/>
                <w:lang w:val="en-US" w:eastAsia="zh-CN"/>
              </w:rPr>
            </w:pPr>
            <w:r>
              <w:rPr>
                <w:u w:val="single"/>
                <w:lang w:val="en-US" w:eastAsia="zh-CN"/>
              </w:rPr>
              <w:t>Joint operation with TBoMS</w:t>
            </w:r>
          </w:p>
          <w:p w14:paraId="7BA55B3B" w14:textId="77777777" w:rsidR="005E797D" w:rsidRDefault="00800D2C">
            <w:pPr>
              <w:spacing w:after="120"/>
              <w:rPr>
                <w:rFonts w:eastAsia="SimSun"/>
                <w:i/>
                <w:iCs/>
                <w:lang w:eastAsia="zh-CN"/>
              </w:rPr>
            </w:pPr>
            <w:r>
              <w:rPr>
                <w:rFonts w:eastAsia="SimSun"/>
                <w:b/>
                <w:bCs/>
                <w:i/>
                <w:iCs/>
                <w:lang w:eastAsia="zh-CN"/>
              </w:rPr>
              <w:t>Proposal 5</w:t>
            </w:r>
            <w:r>
              <w:rPr>
                <w:rFonts w:eastAsia="SimSun"/>
                <w:i/>
                <w:iCs/>
                <w:lang w:eastAsia="zh-CN"/>
              </w:rPr>
              <w:t>: TBoMS with OCC should be supported</w:t>
            </w:r>
          </w:p>
        </w:tc>
      </w:tr>
      <w:tr w:rsidR="005E797D" w14:paraId="5ACDD384" w14:textId="77777777">
        <w:trPr>
          <w:trHeight w:val="398"/>
          <w:jc w:val="center"/>
        </w:trPr>
        <w:tc>
          <w:tcPr>
            <w:tcW w:w="2426" w:type="dxa"/>
            <w:shd w:val="clear" w:color="auto" w:fill="D5DCE4" w:themeFill="text2" w:themeFillTint="33"/>
            <w:vAlign w:val="center"/>
          </w:tcPr>
          <w:p w14:paraId="3DD98EC6"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5E470F41" w14:textId="77777777" w:rsidR="005E797D" w:rsidRDefault="00800D2C">
            <w:pPr>
              <w:rPr>
                <w:u w:val="single"/>
                <w:lang w:val="en-US"/>
              </w:rPr>
            </w:pPr>
            <w:bookmarkStart w:id="104" w:name="OLE_LINK270"/>
            <w:r>
              <w:rPr>
                <w:u w:val="single"/>
                <w:lang w:val="en-US"/>
              </w:rPr>
              <w:t>OCC indication and signaling</w:t>
            </w:r>
          </w:p>
          <w:bookmarkEnd w:id="104"/>
          <w:p w14:paraId="67211BD5" w14:textId="77777777" w:rsidR="005E797D" w:rsidRDefault="00800D2C">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C35B7CE" w14:textId="77777777" w:rsidR="005E797D" w:rsidRDefault="00800D2C">
            <w:pPr>
              <w:pStyle w:val="ListParagraph"/>
              <w:numPr>
                <w:ilvl w:val="0"/>
                <w:numId w:val="58"/>
              </w:numPr>
              <w:ind w:leftChars="0"/>
              <w:rPr>
                <w:rFonts w:eastAsia="SimSun"/>
                <w:i/>
                <w:iCs/>
                <w:lang w:eastAsia="zh-CN"/>
              </w:rPr>
            </w:pPr>
            <w:r>
              <w:rPr>
                <w:rFonts w:eastAsia="SimSun"/>
                <w:i/>
                <w:iCs/>
                <w:lang w:eastAsia="zh-CN"/>
              </w:rPr>
              <w:t>the network has full responsibility to choose a proper frequency resource allocation and OCC indication/configuration, and</w:t>
            </w:r>
          </w:p>
          <w:p w14:paraId="33D95C96" w14:textId="77777777" w:rsidR="005E797D" w:rsidRDefault="00800D2C">
            <w:pPr>
              <w:pStyle w:val="ListParagraph"/>
              <w:numPr>
                <w:ilvl w:val="0"/>
                <w:numId w:val="58"/>
              </w:numPr>
              <w:ind w:leftChars="0"/>
              <w:rPr>
                <w:rFonts w:eastAsia="SimSun"/>
                <w:i/>
                <w:iCs/>
                <w:lang w:eastAsia="zh-CN"/>
              </w:rPr>
            </w:pPr>
            <w:r>
              <w:rPr>
                <w:rFonts w:eastAsia="SimSun"/>
                <w:i/>
                <w:iCs/>
                <w:lang w:eastAsia="zh-CN"/>
              </w:rPr>
              <w:t>some of possible OCC indication methods (e.g., DCI-based OCC indication) may be able to implicitly cover such tight correlation between OCC indication/configuration and frequency resource allocation.</w:t>
            </w:r>
          </w:p>
          <w:p w14:paraId="34C1BEFC" w14:textId="77777777" w:rsidR="005E797D" w:rsidRDefault="00800D2C">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07C890E2"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346ADE95" w14:textId="77777777" w:rsidR="005E797D" w:rsidRDefault="00800D2C">
            <w:pPr>
              <w:pStyle w:val="ListParagraph"/>
              <w:numPr>
                <w:ilvl w:val="0"/>
                <w:numId w:val="59"/>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02E9C19D"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Inter-slot time-domain OCC with OCC length 2 (first priority).</w:t>
            </w:r>
          </w:p>
          <w:p w14:paraId="5CB56273"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Inter-slot time-domain OCC with OCC length 4 (first priority).</w:t>
            </w:r>
          </w:p>
          <w:p w14:paraId="358EBB62"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2 (second priority).</w:t>
            </w:r>
          </w:p>
          <w:p w14:paraId="3FB774C5"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4 (second priority).</w:t>
            </w:r>
          </w:p>
          <w:p w14:paraId="7C077F0E" w14:textId="77777777" w:rsidR="005E797D" w:rsidRDefault="00800D2C">
            <w:pPr>
              <w:pStyle w:val="ListParagraph"/>
              <w:numPr>
                <w:ilvl w:val="1"/>
                <w:numId w:val="59"/>
              </w:numPr>
              <w:ind w:leftChars="0"/>
              <w:rPr>
                <w:rFonts w:eastAsia="SimSun"/>
                <w:i/>
                <w:iCs/>
                <w:lang w:eastAsia="zh-CN"/>
              </w:rPr>
            </w:pPr>
            <w:r>
              <w:rPr>
                <w:rFonts w:eastAsia="SimSun"/>
                <w:i/>
                <w:iCs/>
                <w:lang w:eastAsia="zh-CN"/>
              </w:rPr>
              <w:t>Time-domain OCC with TBoMS.</w:t>
            </w:r>
          </w:p>
          <w:p w14:paraId="46A245F4"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indication: support OCC sequence index indication via MAC CE or DCI. </w:t>
            </w:r>
          </w:p>
          <w:p w14:paraId="5A6283DF" w14:textId="77777777" w:rsidR="005E797D" w:rsidRDefault="00800D2C">
            <w:pPr>
              <w:pStyle w:val="ListParagraph"/>
              <w:numPr>
                <w:ilvl w:val="1"/>
                <w:numId w:val="59"/>
              </w:numPr>
              <w:ind w:leftChars="0"/>
              <w:rPr>
                <w:rFonts w:eastAsia="SimSun"/>
                <w:i/>
                <w:iCs/>
                <w:lang w:eastAsia="zh-CN"/>
              </w:rPr>
            </w:pPr>
            <w:r>
              <w:rPr>
                <w:rFonts w:eastAsia="SimSun"/>
                <w:i/>
                <w:iCs/>
                <w:lang w:eastAsia="zh-CN"/>
              </w:rPr>
              <w:t>OCC indication may include implicit/explicit OCC ON-OFF indication.</w:t>
            </w:r>
          </w:p>
          <w:p w14:paraId="1069E0E0" w14:textId="77777777" w:rsidR="005E797D" w:rsidRDefault="00800D2C">
            <w:pPr>
              <w:rPr>
                <w:rFonts w:eastAsia="SimSun"/>
                <w:i/>
                <w:iCs/>
                <w:lang w:eastAsia="zh-CN"/>
              </w:rPr>
            </w:pPr>
            <w:r>
              <w:rPr>
                <w:rFonts w:eastAsia="SimSun"/>
                <w:b/>
                <w:bCs/>
                <w:i/>
                <w:iCs/>
                <w:lang w:eastAsia="zh-CN"/>
              </w:rPr>
              <w:t>Proposal 2</w:t>
            </w:r>
            <w:r>
              <w:rPr>
                <w:rFonts w:eastAsia="SimSun"/>
                <w:i/>
                <w:iCs/>
                <w:lang w:eastAsia="zh-CN"/>
              </w:rPr>
              <w:t>. Regarding the OCC sequence,</w:t>
            </w:r>
          </w:p>
          <w:p w14:paraId="48E4A334" w14:textId="77777777" w:rsidR="005E797D" w:rsidRDefault="00800D2C">
            <w:pPr>
              <w:pStyle w:val="ListParagraph"/>
              <w:numPr>
                <w:ilvl w:val="0"/>
                <w:numId w:val="60"/>
              </w:numPr>
              <w:ind w:leftChars="0"/>
              <w:rPr>
                <w:rFonts w:eastAsia="SimSun"/>
                <w:i/>
                <w:iCs/>
                <w:lang w:eastAsia="zh-CN"/>
              </w:rPr>
            </w:pPr>
            <w:r>
              <w:rPr>
                <w:rFonts w:eastAsia="SimSun"/>
                <w:i/>
                <w:iCs/>
                <w:lang w:eastAsia="zh-CN"/>
              </w:rPr>
              <w:t>Support the following orthogonal sequence, if inter-slot time-domain OCC with OCC length 2 is supported:</w:t>
            </w:r>
          </w:p>
          <w:tbl>
            <w:tblPr>
              <w:tblStyle w:val="TableGrid1"/>
              <w:tblW w:w="0" w:type="auto"/>
              <w:jc w:val="center"/>
              <w:tblLook w:val="04A0" w:firstRow="1" w:lastRow="0" w:firstColumn="1" w:lastColumn="0" w:noHBand="0" w:noVBand="1"/>
            </w:tblPr>
            <w:tblGrid>
              <w:gridCol w:w="994"/>
              <w:gridCol w:w="2691"/>
            </w:tblGrid>
            <w:tr w:rsidR="005E797D" w14:paraId="328DDF6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655D3B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w:lastRenderedPageBreak/>
                        <m:t>n</m:t>
                      </m:r>
                    </m:oMath>
                  </m:oMathPara>
                </w:p>
              </w:tc>
              <w:tc>
                <w:tcPr>
                  <w:tcW w:w="2691" w:type="dxa"/>
                  <w:tcBorders>
                    <w:top w:val="single" w:sz="4" w:space="0" w:color="auto"/>
                    <w:left w:val="single" w:sz="4" w:space="0" w:color="auto"/>
                    <w:bottom w:val="single" w:sz="4" w:space="0" w:color="auto"/>
                    <w:right w:val="single" w:sz="4" w:space="0" w:color="auto"/>
                  </w:tcBorders>
                </w:tcPr>
                <w:p w14:paraId="25A7D472"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5991BE2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7C0188F"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6F7AEAE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r w:rsidR="005E797D" w14:paraId="23E51A8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7381D0E"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4EBF81D8"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bl>
          <w:p w14:paraId="27388052" w14:textId="77777777" w:rsidR="005E797D" w:rsidRDefault="005E797D">
            <w:pPr>
              <w:rPr>
                <w:rFonts w:eastAsia="SimSun"/>
                <w:i/>
                <w:iCs/>
                <w:lang w:eastAsia="zh-CN"/>
              </w:rPr>
            </w:pPr>
          </w:p>
          <w:p w14:paraId="3D9F8F40" w14:textId="77777777" w:rsidR="005E797D" w:rsidRDefault="00800D2C">
            <w:pPr>
              <w:pStyle w:val="ListParagraph"/>
              <w:numPr>
                <w:ilvl w:val="0"/>
                <w:numId w:val="60"/>
              </w:numPr>
              <w:ind w:leftChars="0"/>
              <w:rPr>
                <w:rFonts w:eastAsia="SimSun"/>
                <w:i/>
                <w:iCs/>
                <w:lang w:eastAsia="zh-CN"/>
              </w:rPr>
            </w:pPr>
            <w:r>
              <w:rPr>
                <w:rFonts w:eastAsia="SimSun"/>
                <w:i/>
                <w:iCs/>
                <w:lang w:eastAsia="zh-CN"/>
              </w:rPr>
              <w:t>Support the following orthogonal sequence, if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5E797D" w14:paraId="2ABEFE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4C5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23486107"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6DF5A91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C39D7C5"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5217968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14F8F12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4654D46"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3D522F9A"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804CD2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2BB9" w14:textId="77777777" w:rsidR="005E797D" w:rsidRDefault="00800D2C">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1E651C8B"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1438B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B3EFDAD" w14:textId="77777777" w:rsidR="005E797D" w:rsidRDefault="00800D2C">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1A96ABA5"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374F17F7" w14:textId="77777777" w:rsidR="005E797D" w:rsidRDefault="005E797D">
            <w:pPr>
              <w:rPr>
                <w:rFonts w:eastAsia="SimSun"/>
                <w:i/>
                <w:iCs/>
                <w:lang w:eastAsia="zh-CN"/>
              </w:rPr>
            </w:pPr>
          </w:p>
          <w:p w14:paraId="70573F16" w14:textId="77777777" w:rsidR="005E797D" w:rsidRDefault="00800D2C">
            <w:pPr>
              <w:pStyle w:val="ListParagraph"/>
              <w:numPr>
                <w:ilvl w:val="0"/>
                <w:numId w:val="60"/>
              </w:numPr>
              <w:ind w:leftChars="0"/>
              <w:rPr>
                <w:rFonts w:eastAsia="SimSun"/>
                <w:i/>
                <w:iCs/>
                <w:lang w:eastAsia="zh-CN"/>
              </w:rPr>
            </w:pPr>
            <w:r>
              <w:rPr>
                <w:rFonts w:eastAsia="SimSun"/>
                <w:i/>
                <w:iCs/>
                <w:lang w:eastAsia="zh-CN"/>
              </w:rPr>
              <w:t>Support the following orthogonal sequence, if intra-slot time-domain OCC with OCC length 2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435B87F7"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5E1C1F75"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168" w:dyaOrig="204" w14:anchorId="6498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5pt;height:10.2pt" o:ole="">
                        <v:imagedata r:id="rId55" o:title=""/>
                      </v:shape>
                      <o:OLEObject Type="Embed" ProgID="Equation.3" ShapeID="_x0000_i1025" DrawAspect="Content" ObjectID="_1790516261" r:id="rId56"/>
                    </w:object>
                  </w:r>
                </w:p>
              </w:tc>
              <w:tc>
                <w:tcPr>
                  <w:tcW w:w="2693" w:type="dxa"/>
                  <w:tcBorders>
                    <w:top w:val="single" w:sz="4" w:space="0" w:color="auto"/>
                    <w:left w:val="single" w:sz="4" w:space="0" w:color="auto"/>
                    <w:bottom w:val="single" w:sz="4" w:space="0" w:color="auto"/>
                    <w:right w:val="single" w:sz="4" w:space="0" w:color="auto"/>
                  </w:tcBorders>
                </w:tcPr>
                <w:p w14:paraId="77EFBE11"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288" w:dyaOrig="300" w14:anchorId="4CB295CA">
                      <v:shape id="_x0000_i1026" type="#_x0000_t75" style="width:14.25pt;height:14.95pt" o:ole="">
                        <v:imagedata r:id="rId57" o:title=""/>
                      </v:shape>
                      <o:OLEObject Type="Embed" ProgID="Equation.3" ShapeID="_x0000_i1026" DrawAspect="Content" ObjectID="_1790516262" r:id="rId58"/>
                    </w:object>
                  </w:r>
                </w:p>
              </w:tc>
            </w:tr>
            <w:tr w:rsidR="005E797D" w14:paraId="18D65350"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297BD6E3"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0EEF993C"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r w:rsidR="005E797D" w14:paraId="2AD3CE53"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146E699"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480960CF"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bl>
          <w:p w14:paraId="1A9F19ED" w14:textId="77777777" w:rsidR="005E797D" w:rsidRDefault="00800D2C">
            <w:pPr>
              <w:pStyle w:val="ListParagraph"/>
              <w:numPr>
                <w:ilvl w:val="0"/>
                <w:numId w:val="60"/>
              </w:numPr>
              <w:ind w:leftChars="0"/>
              <w:rPr>
                <w:rFonts w:eastAsia="SimSun"/>
                <w:i/>
                <w:iCs/>
                <w:lang w:eastAsia="zh-CN"/>
              </w:rPr>
            </w:pPr>
            <w:r>
              <w:rPr>
                <w:rFonts w:eastAsia="SimSun"/>
                <w:i/>
                <w:iCs/>
                <w:lang w:eastAsia="zh-CN"/>
              </w:rPr>
              <w:t>Support the following orthogonal sequence, if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677BEB23"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64B24F6B"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8" w:dyaOrig="204" w14:anchorId="7A2949F6">
                      <v:shape id="_x0000_i1027" type="#_x0000_t75" style="width:8.15pt;height:10.2pt" o:ole="">
                        <v:imagedata r:id="rId55" o:title=""/>
                      </v:shape>
                      <o:OLEObject Type="Embed" ProgID="Equation.3" ShapeID="_x0000_i1027" DrawAspect="Content" ObjectID="_1790516263" r:id="rId59"/>
                    </w:object>
                  </w:r>
                </w:p>
              </w:tc>
              <w:tc>
                <w:tcPr>
                  <w:tcW w:w="2693" w:type="dxa"/>
                  <w:tcBorders>
                    <w:top w:val="single" w:sz="4" w:space="0" w:color="auto"/>
                    <w:left w:val="single" w:sz="4" w:space="0" w:color="auto"/>
                    <w:bottom w:val="single" w:sz="4" w:space="0" w:color="auto"/>
                    <w:right w:val="single" w:sz="4" w:space="0" w:color="auto"/>
                  </w:tcBorders>
                </w:tcPr>
                <w:p w14:paraId="279DB029"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88" w:dyaOrig="300" w14:anchorId="1D074B92">
                      <v:shape id="_x0000_i1028" type="#_x0000_t75" style="width:14.25pt;height:14.95pt" o:ole="">
                        <v:imagedata r:id="rId57" o:title=""/>
                      </v:shape>
                      <o:OLEObject Type="Embed" ProgID="Equation.3" ShapeID="_x0000_i1028" DrawAspect="Content" ObjectID="_1790516264" r:id="rId60"/>
                    </w:object>
                  </w:r>
                </w:p>
              </w:tc>
            </w:tr>
            <w:tr w:rsidR="005E797D" w14:paraId="24C0BB8B"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7F87A2E"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3273EFB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3CAE1131"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0E77879"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1B057D8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5E797D" w14:paraId="3D3F2FBA"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CD65A84"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465B725D"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4A1DF32E"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3C16D986"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53A3B32F"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7A071522" w14:textId="77777777" w:rsidR="005E797D" w:rsidRDefault="005E797D">
            <w:pPr>
              <w:rPr>
                <w:rFonts w:eastAsia="SimSun"/>
                <w:i/>
                <w:iCs/>
                <w:lang w:eastAsia="zh-CN"/>
              </w:rPr>
            </w:pPr>
          </w:p>
          <w:p w14:paraId="7CC2A8FE" w14:textId="77777777" w:rsidR="005E797D" w:rsidRDefault="00800D2C">
            <w:pPr>
              <w:rPr>
                <w:rFonts w:eastAsia="SimSun"/>
                <w:i/>
                <w:iCs/>
                <w:lang w:eastAsia="zh-CN"/>
              </w:rPr>
            </w:pPr>
            <w:r>
              <w:rPr>
                <w:rFonts w:eastAsia="SimSun"/>
                <w:b/>
                <w:bCs/>
                <w:i/>
                <w:iCs/>
                <w:lang w:eastAsia="zh-CN"/>
              </w:rPr>
              <w:t>Proposal 3</w:t>
            </w:r>
            <w:r>
              <w:rPr>
                <w:rFonts w:eastAsia="SimSun"/>
                <w:i/>
                <w:iCs/>
                <w:lang w:eastAsia="zh-CN"/>
              </w:rPr>
              <w:t>: RAN1 to support OCC for TBoMS transmission, at least for the following cases:</w:t>
            </w:r>
          </w:p>
          <w:p w14:paraId="52DA0AFD"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5E797D" w14:paraId="27A62B90"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46959"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AA4238" w14:textId="77777777" w:rsidR="005E797D" w:rsidRDefault="00800D2C">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BB0B60"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B04216" w14:textId="77777777" w:rsidR="005E797D" w:rsidRDefault="00800D2C">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6E41929"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2635F364"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FBEB"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8A4095"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C88A4"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72E6CE" w14:textId="77777777" w:rsidR="005E797D" w:rsidRDefault="00800D2C">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40D1D9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45C832D0"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C7179E"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215DD"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6D96B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3C366F"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6012A80" w14:textId="77777777" w:rsidR="005E797D" w:rsidRDefault="00800D2C">
                  <w:pPr>
                    <w:keepNext/>
                    <w:spacing w:after="120" w:line="256" w:lineRule="auto"/>
                    <w:jc w:val="center"/>
                  </w:pPr>
                  <w:r>
                    <w:t>OCC #1</w:t>
                  </w:r>
                </w:p>
              </w:tc>
            </w:tr>
            <w:tr w:rsidR="005E797D" w14:paraId="348B2A1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5225E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4448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547A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D9D6DD"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F149B00" w14:textId="77777777" w:rsidR="005E797D" w:rsidRDefault="00800D2C">
                  <w:pPr>
                    <w:keepNext/>
                    <w:spacing w:after="120" w:line="256" w:lineRule="auto"/>
                    <w:jc w:val="center"/>
                  </w:pPr>
                  <w:r>
                    <w:t>OCC #2</w:t>
                  </w:r>
                </w:p>
              </w:tc>
            </w:tr>
          </w:tbl>
          <w:p w14:paraId="59DB6F94" w14:textId="77777777" w:rsidR="005E797D" w:rsidRDefault="005E797D">
            <w:pPr>
              <w:rPr>
                <w:rFonts w:eastAsia="SimSun"/>
                <w:i/>
                <w:iCs/>
                <w:lang w:eastAsia="zh-CN"/>
              </w:rPr>
            </w:pPr>
          </w:p>
          <w:p w14:paraId="525460D3"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5E797D" w14:paraId="01EB70ED"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135340" w14:textId="77777777" w:rsidR="005E797D" w:rsidRDefault="00800D2C">
                  <w:pPr>
                    <w:spacing w:after="120" w:line="256" w:lineRule="auto"/>
                    <w:jc w:val="center"/>
                    <w:rPr>
                      <w:rFonts w:eastAsiaTheme="minorEastAsia"/>
                    </w:rPr>
                  </w:pPr>
                  <w:bookmarkStart w:id="105"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D7480"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B1975" w14:textId="77777777" w:rsidR="005E797D" w:rsidRDefault="00800D2C">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C77DF" w14:textId="77777777" w:rsidR="005E797D" w:rsidRDefault="00800D2C">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7F5BBC" w14:textId="77777777" w:rsidR="005E797D" w:rsidRDefault="00800D2C">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DEF1E34" w14:textId="77777777" w:rsidR="005E797D" w:rsidRDefault="00800D2C">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6681BE" w14:textId="77777777" w:rsidR="005E797D" w:rsidRDefault="00800D2C">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8C0921" w14:textId="77777777" w:rsidR="005E797D" w:rsidRDefault="00800D2C">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346E5D1"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745B494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7DA16" w14:textId="77777777" w:rsidR="005E797D" w:rsidRDefault="00800D2C">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65B5C"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FB88F9"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C2AD45"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F7E10BA"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546F2F"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C3A4015"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1B92F96" w14:textId="77777777" w:rsidR="005E797D" w:rsidRDefault="00800D2C">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8634BA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554AF4E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16CDF4"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80D7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586F0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77A18"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203A07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02EF1F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40514DC"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FDDFA9"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37A48E3" w14:textId="77777777" w:rsidR="005E797D" w:rsidRDefault="00800D2C">
                  <w:pPr>
                    <w:keepNext/>
                    <w:spacing w:after="120" w:line="256" w:lineRule="auto"/>
                    <w:jc w:val="center"/>
                  </w:pPr>
                  <w:r>
                    <w:t>OCC #1</w:t>
                  </w:r>
                </w:p>
              </w:tc>
            </w:tr>
            <w:tr w:rsidR="005E797D" w14:paraId="5192846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A2CE0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C61F7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B29C1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1AA8C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6C970FF"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900C1E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D1B778A"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C59A95"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4C841D6" w14:textId="77777777" w:rsidR="005E797D" w:rsidRDefault="00800D2C">
                  <w:pPr>
                    <w:keepNext/>
                    <w:spacing w:after="120" w:line="256" w:lineRule="auto"/>
                    <w:jc w:val="center"/>
                  </w:pPr>
                  <w:r>
                    <w:t>OCC #2</w:t>
                  </w:r>
                </w:p>
              </w:tc>
              <w:bookmarkEnd w:id="105"/>
            </w:tr>
          </w:tbl>
          <w:p w14:paraId="7CED950A" w14:textId="77777777" w:rsidR="005E797D" w:rsidRDefault="005E797D">
            <w:pPr>
              <w:rPr>
                <w:rFonts w:eastAsia="SimSun"/>
                <w:i/>
                <w:iCs/>
                <w:lang w:eastAsia="zh-CN"/>
              </w:rPr>
            </w:pPr>
          </w:p>
          <w:p w14:paraId="417BA0FC"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5E797D" w14:paraId="4C6578D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EDBC33B" w14:textId="77777777" w:rsidR="005E797D" w:rsidRDefault="00800D2C">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FDD868D"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7F9A14"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46B659"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CE604F" w14:textId="77777777" w:rsidR="005E797D" w:rsidRDefault="00800D2C">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51606F" w14:textId="77777777" w:rsidR="005E797D" w:rsidRDefault="00800D2C">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1ED62D6" w14:textId="77777777" w:rsidR="005E797D" w:rsidRDefault="00800D2C">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F55D6C" w14:textId="77777777" w:rsidR="005E797D" w:rsidRDefault="00800D2C">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20DBC1F" w14:textId="77777777" w:rsidR="005E797D" w:rsidRDefault="00800D2C">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3F6BA78" w14:textId="77777777" w:rsidR="005E797D" w:rsidRDefault="00800D2C">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5C52D4" w14:textId="77777777" w:rsidR="005E797D" w:rsidRDefault="00800D2C">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E26290" w14:textId="77777777" w:rsidR="005E797D" w:rsidRDefault="00800D2C">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AEBF617" w14:textId="77777777" w:rsidR="005E797D" w:rsidRDefault="00800D2C">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94CD102" w14:textId="77777777" w:rsidR="005E797D" w:rsidRDefault="00800D2C">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FB0EEC" w14:textId="77777777" w:rsidR="005E797D" w:rsidRDefault="00800D2C">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4783B5E" w14:textId="77777777" w:rsidR="005E797D" w:rsidRDefault="00800D2C">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38A5180"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584A626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BDA7632" w14:textId="77777777" w:rsidR="005E797D" w:rsidRDefault="00800D2C">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6F55A0B"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8C37D3"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46A612"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C5DC34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41A34B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6639B6"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C0C91E"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6F0611C"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CA4784"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264C5A"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54BD16B"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8ADBC9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C29574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905C2D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D1084C0"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DC1A101" w14:textId="77777777" w:rsidR="005E797D" w:rsidRDefault="00800D2C">
                  <w:pPr>
                    <w:keepNext/>
                    <w:spacing w:after="120" w:line="256" w:lineRule="auto"/>
                    <w:jc w:val="center"/>
                    <w:rPr>
                      <w:rFonts w:eastAsia="SimSun"/>
                      <w:lang w:eastAsia="zh-CN"/>
                    </w:rPr>
                  </w:pPr>
                  <w:r>
                    <w:rPr>
                      <w:rFonts w:eastAsia="SimSun"/>
                      <w:lang w:eastAsia="zh-CN"/>
                    </w:rPr>
                    <w:t>Used RV index per slot</w:t>
                  </w:r>
                </w:p>
              </w:tc>
            </w:tr>
            <w:tr w:rsidR="005E797D" w14:paraId="5F0E58E5"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8ACF3DD" w14:textId="77777777" w:rsidR="005E797D" w:rsidRDefault="00800D2C">
                  <w:pPr>
                    <w:spacing w:after="120" w:line="256" w:lineRule="auto"/>
                    <w:jc w:val="center"/>
                    <w:rPr>
                      <w:rFonts w:eastAsiaTheme="minorEastAsia"/>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E1429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696250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917440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9A7DA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D2CB0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C3AC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FB2068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B064D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91A88F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A05504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E5D15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9DDC9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A25483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350C72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F48366"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B61B94C" w14:textId="77777777" w:rsidR="005E797D" w:rsidRDefault="00800D2C">
                  <w:pPr>
                    <w:keepNext/>
                    <w:spacing w:after="120" w:line="256" w:lineRule="auto"/>
                    <w:jc w:val="center"/>
                  </w:pPr>
                  <w:r>
                    <w:t>OCC #1</w:t>
                  </w:r>
                </w:p>
              </w:tc>
            </w:tr>
            <w:tr w:rsidR="005E797D" w14:paraId="33D1748C"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475438D" w14:textId="77777777" w:rsidR="005E797D" w:rsidRDefault="00800D2C">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1AD437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F017AB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6CD22C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BB3E6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54B0C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40FB710"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EEADB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8A20B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15D5E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BC25C9"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F0257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7D845C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EFA902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D7826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576F2AD"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4F48B841" w14:textId="77777777" w:rsidR="005E797D" w:rsidRDefault="00800D2C">
                  <w:pPr>
                    <w:keepNext/>
                    <w:spacing w:after="120" w:line="256" w:lineRule="auto"/>
                    <w:jc w:val="center"/>
                  </w:pPr>
                  <w:r>
                    <w:t>OCC #2</w:t>
                  </w:r>
                </w:p>
              </w:tc>
            </w:tr>
          </w:tbl>
          <w:p w14:paraId="0570FE06" w14:textId="77777777" w:rsidR="005E797D" w:rsidRDefault="005E797D">
            <w:pPr>
              <w:rPr>
                <w:rFonts w:eastAsia="SimSun"/>
                <w:i/>
                <w:iCs/>
                <w:lang w:eastAsia="zh-CN"/>
              </w:rPr>
            </w:pPr>
          </w:p>
        </w:tc>
      </w:tr>
      <w:tr w:rsidR="005E797D" w14:paraId="4D0D4D4B" w14:textId="77777777">
        <w:trPr>
          <w:trHeight w:val="398"/>
          <w:jc w:val="center"/>
        </w:trPr>
        <w:tc>
          <w:tcPr>
            <w:tcW w:w="2426" w:type="dxa"/>
            <w:shd w:val="clear" w:color="auto" w:fill="D5DCE4" w:themeFill="text2" w:themeFillTint="33"/>
            <w:vAlign w:val="center"/>
          </w:tcPr>
          <w:p w14:paraId="253856A8"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D612D7D" w14:textId="77777777" w:rsidR="005E797D" w:rsidRDefault="00800D2C">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141B1909" w14:textId="77777777" w:rsidR="005E797D" w:rsidRDefault="00800D2C">
            <w:pPr>
              <w:spacing w:after="120"/>
              <w:rPr>
                <w:rFonts w:eastAsia="SimSun"/>
                <w:bCs/>
                <w:i/>
                <w:iCs/>
                <w:lang w:eastAsia="zh-CN"/>
              </w:rPr>
            </w:pPr>
            <w:r>
              <w:rPr>
                <w:rFonts w:eastAsia="SimSun"/>
                <w:b/>
                <w:i/>
                <w:iCs/>
                <w:lang w:eastAsia="zh-CN"/>
              </w:rPr>
              <w:t>Proposal 5</w:t>
            </w:r>
            <w:r>
              <w:rPr>
                <w:rFonts w:eastAsia="SimSun"/>
                <w:bCs/>
                <w:i/>
                <w:iCs/>
                <w:lang w:eastAsia="zh-CN"/>
              </w:rPr>
              <w:t>: Support UE based de-activation of HARQ feedback for OCC based PUSCH transmissions.</w:t>
            </w:r>
          </w:p>
          <w:p w14:paraId="6E9C3539" w14:textId="77777777" w:rsidR="005E797D" w:rsidRDefault="00800D2C">
            <w:pPr>
              <w:jc w:val="both"/>
              <w:rPr>
                <w:u w:val="single"/>
              </w:rPr>
            </w:pPr>
            <w:r>
              <w:rPr>
                <w:u w:val="single"/>
              </w:rPr>
              <w:t>UCI multiplexing</w:t>
            </w:r>
          </w:p>
          <w:p w14:paraId="79B2CC6E"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5B599A8F"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Since PUSCH repetitions with OCC are based on the assumption that there are no temporal channel variations, the number of DMRS in the time domain may be excessive.</w:t>
            </w:r>
          </w:p>
          <w:p w14:paraId="178B50DE"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56AA2439" w14:textId="77777777" w:rsidR="005E797D" w:rsidRDefault="00800D2C">
            <w:pPr>
              <w:rPr>
                <w:u w:val="single"/>
                <w:lang w:val="en-US"/>
              </w:rPr>
            </w:pPr>
            <w:bookmarkStart w:id="106" w:name="OLE_LINK220"/>
            <w:r>
              <w:rPr>
                <w:u w:val="single"/>
                <w:lang w:val="en-US"/>
              </w:rPr>
              <w:t>OCC indication and signaling</w:t>
            </w:r>
          </w:p>
          <w:bookmarkEnd w:id="106"/>
          <w:p w14:paraId="583C74CC"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2259AB00" w14:textId="77777777" w:rsidR="005E797D" w:rsidRDefault="00800D2C">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6501E043" w14:textId="77777777" w:rsidR="005E797D" w:rsidRDefault="00800D2C">
            <w:pPr>
              <w:spacing w:after="120"/>
              <w:rPr>
                <w:rFonts w:eastAsia="SimSun"/>
                <w:bCs/>
                <w:u w:val="single"/>
                <w:lang w:eastAsia="zh-CN"/>
              </w:rPr>
            </w:pPr>
            <w:r>
              <w:rPr>
                <w:rFonts w:eastAsia="SimSun"/>
                <w:bCs/>
                <w:u w:val="single"/>
                <w:lang w:eastAsia="zh-CN"/>
              </w:rPr>
              <w:t>UE multiplexing</w:t>
            </w:r>
          </w:p>
          <w:p w14:paraId="14054C33" w14:textId="77777777" w:rsidR="005E797D" w:rsidRDefault="00800D2C">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2A48FC8C" w14:textId="77777777" w:rsidR="005E797D" w:rsidRDefault="00800D2C">
            <w:pPr>
              <w:spacing w:after="120"/>
              <w:rPr>
                <w:rFonts w:eastAsia="SimSun"/>
                <w:bCs/>
                <w:i/>
                <w:iCs/>
                <w:lang w:eastAsia="zh-CN"/>
              </w:rPr>
            </w:pPr>
            <w:r>
              <w:rPr>
                <w:rFonts w:eastAsia="SimSun"/>
                <w:b/>
                <w:i/>
                <w:iCs/>
                <w:lang w:eastAsia="zh-CN"/>
              </w:rPr>
              <w:t>Proposal 3</w:t>
            </w:r>
            <w:r>
              <w:rPr>
                <w:rFonts w:eastAsia="SimSun"/>
                <w:bCs/>
                <w:i/>
                <w:iCs/>
                <w:lang w:eastAsia="zh-CN"/>
              </w:rPr>
              <w:t>: It is necessary to discuss improvements to channel estimation and transmission power control methods to allow more UEs to use the same RBs.</w:t>
            </w:r>
          </w:p>
        </w:tc>
      </w:tr>
      <w:tr w:rsidR="005E797D" w14:paraId="01F28184" w14:textId="77777777">
        <w:trPr>
          <w:trHeight w:val="398"/>
          <w:jc w:val="center"/>
        </w:trPr>
        <w:tc>
          <w:tcPr>
            <w:tcW w:w="2426" w:type="dxa"/>
            <w:shd w:val="clear" w:color="auto" w:fill="D5DCE4" w:themeFill="text2" w:themeFillTint="33"/>
            <w:vAlign w:val="center"/>
          </w:tcPr>
          <w:p w14:paraId="125B0633" w14:textId="77777777" w:rsidR="005E797D" w:rsidRDefault="00800D2C">
            <w:pPr>
              <w:snapToGrid w:val="0"/>
              <w:spacing w:after="0"/>
              <w:jc w:val="center"/>
              <w:rPr>
                <w:rFonts w:eastAsiaTheme="minorEastAsia"/>
                <w:lang w:eastAsia="zh-CN"/>
              </w:rPr>
            </w:pPr>
            <w:proofErr w:type="spellStart"/>
            <w:r>
              <w:rPr>
                <w:rFonts w:eastAsiaTheme="minorEastAsia"/>
                <w:lang w:eastAsia="zh-CN"/>
              </w:rPr>
              <w:t>Honnor</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097EBC" w14:textId="77777777" w:rsidR="005E797D" w:rsidRDefault="00800D2C">
            <w:pPr>
              <w:jc w:val="both"/>
              <w:rPr>
                <w:u w:val="single"/>
              </w:rPr>
            </w:pPr>
            <w:r>
              <w:rPr>
                <w:u w:val="single"/>
              </w:rPr>
              <w:t>TBS calculation</w:t>
            </w:r>
          </w:p>
          <w:p w14:paraId="0C4FD295" w14:textId="77777777" w:rsidR="005E797D" w:rsidRDefault="00800D2C">
            <w:pPr>
              <w:jc w:val="both"/>
              <w:rPr>
                <w:i/>
                <w:iCs/>
              </w:rPr>
            </w:pPr>
            <w:r>
              <w:rPr>
                <w:b/>
                <w:bCs/>
                <w:i/>
                <w:iCs/>
              </w:rPr>
              <w:t>Observation 1</w:t>
            </w:r>
            <w:r>
              <w:rPr>
                <w:i/>
                <w:iCs/>
              </w:rPr>
              <w:t xml:space="preserve">: For Inter-slot time-domain OCC applied to PUSCH repetition Type A, the current rules of TBS determination can be reused. </w:t>
            </w:r>
          </w:p>
          <w:p w14:paraId="6D4E6143" w14:textId="77777777" w:rsidR="005E797D" w:rsidRDefault="00800D2C">
            <w:pPr>
              <w:jc w:val="both"/>
              <w:rPr>
                <w:i/>
                <w:iCs/>
              </w:rPr>
            </w:pPr>
            <w:r>
              <w:rPr>
                <w:b/>
                <w:bCs/>
                <w:i/>
                <w:iCs/>
              </w:rPr>
              <w:t>Observation 2</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72F63DF3" w14:textId="77777777" w:rsidR="005E797D" w:rsidRDefault="00800D2C">
            <w:pPr>
              <w:jc w:val="both"/>
              <w:rPr>
                <w:u w:val="single"/>
              </w:rPr>
            </w:pPr>
            <w:r>
              <w:rPr>
                <w:u w:val="single"/>
              </w:rPr>
              <w:t>UCI multiplexing</w:t>
            </w:r>
          </w:p>
          <w:p w14:paraId="6BB381CB" w14:textId="77777777" w:rsidR="005E797D" w:rsidRDefault="00800D2C">
            <w:pPr>
              <w:jc w:val="both"/>
              <w:rPr>
                <w:i/>
                <w:iCs/>
              </w:rPr>
            </w:pPr>
            <w:r>
              <w:rPr>
                <w:b/>
                <w:bCs/>
                <w:i/>
                <w:iCs/>
              </w:rPr>
              <w:t>Observation 6</w:t>
            </w:r>
            <w:r>
              <w:rPr>
                <w:i/>
                <w:iCs/>
              </w:rPr>
              <w:t>: For inter-slot time domain OCC, UCI should be multiplexed on every slot of an OCC period to maintain the orthogonality of OCC.</w:t>
            </w:r>
          </w:p>
          <w:p w14:paraId="608745F3" w14:textId="77777777" w:rsidR="005E797D" w:rsidRDefault="00800D2C">
            <w:pPr>
              <w:jc w:val="both"/>
              <w:rPr>
                <w:i/>
                <w:iCs/>
              </w:rPr>
            </w:pPr>
            <w:r>
              <w:rPr>
                <w:b/>
                <w:bCs/>
                <w:i/>
                <w:iCs/>
              </w:rPr>
              <w:t>Proposal 2</w:t>
            </w:r>
            <w:r>
              <w:rPr>
                <w:i/>
                <w:iCs/>
              </w:rPr>
              <w:t>: The resources occupied by UCI multiplexing should be appropriately scaled down to reduce the resource waste if UCI is multiplexed on every slot of an OCC period.</w:t>
            </w:r>
          </w:p>
          <w:p w14:paraId="40936933" w14:textId="77777777" w:rsidR="005E797D" w:rsidRDefault="00800D2C">
            <w:pPr>
              <w:jc w:val="both"/>
              <w:rPr>
                <w:i/>
                <w:iCs/>
              </w:rPr>
            </w:pPr>
            <w:r>
              <w:rPr>
                <w:b/>
                <w:bCs/>
                <w:i/>
                <w:iCs/>
              </w:rPr>
              <w:lastRenderedPageBreak/>
              <w:t>Proposal 3</w:t>
            </w:r>
            <w:r>
              <w:rPr>
                <w:i/>
                <w:iCs/>
              </w:rPr>
              <w:t>: The UCI multiplexed on PUSCH can be postponed or dropped to maintain the orthogonality of the OCC.</w:t>
            </w:r>
          </w:p>
          <w:p w14:paraId="72378EE9" w14:textId="77777777" w:rsidR="005E797D" w:rsidRDefault="00800D2C">
            <w:pPr>
              <w:jc w:val="both"/>
              <w:rPr>
                <w:i/>
                <w:iCs/>
              </w:rPr>
            </w:pPr>
            <w:r>
              <w:rPr>
                <w:b/>
                <w:bCs/>
                <w:i/>
                <w:iCs/>
              </w:rPr>
              <w:t>Proposal 7</w:t>
            </w:r>
            <w:r>
              <w:rPr>
                <w:i/>
                <w:iCs/>
              </w:rPr>
              <w:t>: When PUCCH and PUSCH overlap in the time domain, either PUSCH in the OCC period should be dropped, or UCI is multiplexed on the PUSCH and the PUCCH is dropped.</w:t>
            </w:r>
          </w:p>
          <w:p w14:paraId="58726220" w14:textId="77777777" w:rsidR="005E797D" w:rsidRDefault="00800D2C">
            <w:pPr>
              <w:rPr>
                <w:u w:val="single"/>
                <w:lang w:val="en-US"/>
              </w:rPr>
            </w:pPr>
            <w:bookmarkStart w:id="107" w:name="OLE_LINK224"/>
            <w:r>
              <w:rPr>
                <w:u w:val="single"/>
                <w:lang w:val="en-US"/>
              </w:rPr>
              <w:t>OCC indication and signaling</w:t>
            </w:r>
          </w:p>
          <w:bookmarkEnd w:id="107"/>
          <w:p w14:paraId="372B4B9A" w14:textId="77777777" w:rsidR="005E797D" w:rsidRDefault="00800D2C">
            <w:pPr>
              <w:jc w:val="both"/>
              <w:rPr>
                <w:i/>
                <w:iCs/>
              </w:rPr>
            </w:pPr>
            <w:r>
              <w:rPr>
                <w:b/>
                <w:bCs/>
                <w:i/>
                <w:iCs/>
              </w:rPr>
              <w:t>Proposal 4</w:t>
            </w:r>
            <w:r>
              <w:rPr>
                <w:i/>
                <w:iCs/>
              </w:rPr>
              <w:t>: The OCC-related parameters including the OCC length and the OCC index should be provided to the UE.</w:t>
            </w:r>
          </w:p>
          <w:p w14:paraId="130034F4" w14:textId="77777777" w:rsidR="005E797D" w:rsidRDefault="00800D2C">
            <w:pPr>
              <w:jc w:val="both"/>
              <w:rPr>
                <w:i/>
                <w:iCs/>
              </w:rPr>
            </w:pPr>
            <w:r>
              <w:rPr>
                <w:b/>
                <w:bCs/>
                <w:i/>
                <w:iCs/>
              </w:rPr>
              <w:t>Proposal 5</w:t>
            </w:r>
            <w:r>
              <w:rPr>
                <w:i/>
                <w:iCs/>
              </w:rPr>
              <w:t xml:space="preserve">: For the configured grant Type 1 PUSCH transmission, the OCC-related parameters should be configured by RRC. </w:t>
            </w:r>
          </w:p>
          <w:p w14:paraId="09FC3E99" w14:textId="77777777" w:rsidR="005E797D" w:rsidRDefault="00800D2C">
            <w:pPr>
              <w:jc w:val="both"/>
              <w:rPr>
                <w:i/>
                <w:iCs/>
              </w:rPr>
            </w:pPr>
            <w:r>
              <w:rPr>
                <w:b/>
                <w:bCs/>
                <w:i/>
                <w:iCs/>
              </w:rPr>
              <w:t>Proposal 6</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2CFA31C6" w14:textId="77777777" w:rsidR="005E797D" w:rsidRDefault="00800D2C">
            <w:pPr>
              <w:jc w:val="both"/>
              <w:rPr>
                <w:u w:val="single"/>
              </w:rPr>
            </w:pPr>
            <w:r>
              <w:rPr>
                <w:u w:val="single"/>
              </w:rPr>
              <w:t>UE multiplexing</w:t>
            </w:r>
          </w:p>
          <w:p w14:paraId="155449A1" w14:textId="77777777" w:rsidR="005E797D" w:rsidRDefault="00800D2C">
            <w:pPr>
              <w:jc w:val="both"/>
              <w:rPr>
                <w:i/>
                <w:iCs/>
              </w:rPr>
            </w:pPr>
            <w:r>
              <w:rPr>
                <w:b/>
                <w:bCs/>
                <w:i/>
                <w:iCs/>
              </w:rPr>
              <w:t>Observation 4</w:t>
            </w:r>
            <w:r>
              <w:rPr>
                <w:i/>
                <w:iCs/>
              </w:rPr>
              <w:t xml:space="preserve">: For Inter-slot time-domain OCC, the Rel-19 UE can be multiplexed with the legacy UE. </w:t>
            </w:r>
          </w:p>
          <w:p w14:paraId="5D997104" w14:textId="77777777" w:rsidR="005E797D" w:rsidRDefault="00800D2C">
            <w:pPr>
              <w:jc w:val="both"/>
              <w:rPr>
                <w:i/>
                <w:iCs/>
              </w:rPr>
            </w:pPr>
            <w:r>
              <w:rPr>
                <w:b/>
                <w:bCs/>
                <w:i/>
                <w:iCs/>
              </w:rPr>
              <w:t>Observation 5</w:t>
            </w:r>
            <w:r>
              <w:rPr>
                <w:i/>
                <w:iCs/>
              </w:rPr>
              <w:t>: For Intra-symbol time-domain OCC, the Rel-19 UE is not able to be multiplexed with the legacy UE.</w:t>
            </w:r>
          </w:p>
          <w:p w14:paraId="629183E3" w14:textId="77777777" w:rsidR="005E797D" w:rsidRDefault="00800D2C">
            <w:pPr>
              <w:rPr>
                <w:u w:val="single"/>
                <w:lang w:val="en-US" w:eastAsia="zh-CN"/>
              </w:rPr>
            </w:pPr>
            <w:bookmarkStart w:id="108" w:name="OLE_LINK231"/>
            <w:r>
              <w:rPr>
                <w:u w:val="single"/>
                <w:lang w:val="en-US" w:eastAsia="zh-CN"/>
              </w:rPr>
              <w:t>Joint operation with TBoMS</w:t>
            </w:r>
          </w:p>
          <w:bookmarkEnd w:id="108"/>
          <w:p w14:paraId="037D88B7" w14:textId="77777777" w:rsidR="005E797D" w:rsidRDefault="00800D2C">
            <w:pPr>
              <w:jc w:val="both"/>
              <w:rPr>
                <w:i/>
                <w:iCs/>
              </w:rPr>
            </w:pPr>
            <w:r>
              <w:rPr>
                <w:b/>
                <w:bCs/>
                <w:i/>
                <w:iCs/>
              </w:rPr>
              <w:t>Observation 3</w:t>
            </w:r>
            <w:r>
              <w:rPr>
                <w:i/>
                <w:iCs/>
              </w:rPr>
              <w:t>: TBoMS can help intra-symbol OCC in preserving a low MCS.</w:t>
            </w:r>
          </w:p>
        </w:tc>
      </w:tr>
      <w:tr w:rsidR="005E797D" w14:paraId="1CFF3C6A" w14:textId="77777777">
        <w:trPr>
          <w:trHeight w:val="398"/>
          <w:jc w:val="center"/>
        </w:trPr>
        <w:tc>
          <w:tcPr>
            <w:tcW w:w="2426" w:type="dxa"/>
            <w:shd w:val="clear" w:color="auto" w:fill="D5DCE4" w:themeFill="text2" w:themeFillTint="33"/>
            <w:vAlign w:val="center"/>
          </w:tcPr>
          <w:p w14:paraId="4F5F5ECC"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18C49AA5" w14:textId="77777777" w:rsidR="005E797D" w:rsidRDefault="00800D2C">
            <w:pPr>
              <w:rPr>
                <w:u w:val="single"/>
                <w:lang w:val="en-US"/>
              </w:rPr>
            </w:pPr>
            <w:r>
              <w:rPr>
                <w:u w:val="single"/>
                <w:lang w:val="en-US"/>
              </w:rPr>
              <w:t>RV cycling</w:t>
            </w:r>
          </w:p>
          <w:p w14:paraId="496D70F3" w14:textId="77777777" w:rsidR="005E797D" w:rsidRDefault="00800D2C">
            <w:pPr>
              <w:rPr>
                <w:i/>
                <w:iCs/>
                <w:lang w:val="en-US"/>
              </w:rPr>
            </w:pPr>
            <w:r>
              <w:rPr>
                <w:b/>
                <w:bCs/>
                <w:i/>
                <w:iCs/>
                <w:lang w:val="en-US"/>
              </w:rPr>
              <w:t>Proposal 5</w:t>
            </w:r>
            <w:r>
              <w:rPr>
                <w:i/>
                <w:iCs/>
                <w:lang w:val="en-US"/>
              </w:rPr>
              <w:t>: For the PUSCH with OCC spreading, the RV cycling period can be modified according to the length of the OCC sequence.</w:t>
            </w:r>
          </w:p>
          <w:p w14:paraId="0692FF49" w14:textId="77777777" w:rsidR="005E797D" w:rsidRDefault="00800D2C">
            <w:pPr>
              <w:rPr>
                <w:u w:val="single"/>
                <w:lang w:val="en-US"/>
              </w:rPr>
            </w:pPr>
            <w:r>
              <w:rPr>
                <w:u w:val="single"/>
                <w:lang w:val="en-US"/>
              </w:rPr>
              <w:t>UCI multiplexing</w:t>
            </w:r>
          </w:p>
          <w:p w14:paraId="5058414D" w14:textId="77777777" w:rsidR="005E797D" w:rsidRDefault="00800D2C">
            <w:pPr>
              <w:rPr>
                <w:i/>
                <w:iCs/>
                <w:lang w:val="en-US"/>
              </w:rPr>
            </w:pPr>
            <w:r>
              <w:rPr>
                <w:b/>
                <w:bCs/>
                <w:i/>
                <w:iCs/>
                <w:lang w:val="en-US"/>
              </w:rPr>
              <w:t>Observation 1</w:t>
            </w:r>
            <w:r>
              <w:rPr>
                <w:i/>
                <w:iCs/>
                <w:lang w:val="en-US"/>
              </w:rPr>
              <w:t>:</w:t>
            </w:r>
          </w:p>
          <w:p w14:paraId="64CE0023" w14:textId="77777777" w:rsidR="005E797D" w:rsidRDefault="00800D2C">
            <w:pPr>
              <w:pStyle w:val="ListParagraph"/>
              <w:numPr>
                <w:ilvl w:val="0"/>
                <w:numId w:val="61"/>
              </w:numPr>
              <w:ind w:leftChars="0"/>
              <w:rPr>
                <w:i/>
                <w:iCs/>
                <w:lang w:val="en-US"/>
              </w:rPr>
            </w:pPr>
            <w:r>
              <w:rPr>
                <w:i/>
                <w:iCs/>
                <w:lang w:val="en-US"/>
              </w:rPr>
              <w:t>For inter-slot OCC, the UCI block-wise spread with OCC after multiplexing or the repetition of the UCI or PUCCH should be supported and the UCI multiplexing can be postponed to the next OCC period when the overlap does not occur in the first slot of the OCC period.</w:t>
            </w:r>
          </w:p>
          <w:p w14:paraId="4DE81E66" w14:textId="77777777" w:rsidR="005E797D" w:rsidRDefault="00800D2C">
            <w:pPr>
              <w:pStyle w:val="ListParagraph"/>
              <w:numPr>
                <w:ilvl w:val="0"/>
                <w:numId w:val="61"/>
              </w:numPr>
              <w:ind w:leftChars="0"/>
              <w:rPr>
                <w:i/>
                <w:iCs/>
                <w:lang w:val="en-US"/>
              </w:rPr>
            </w:pPr>
            <w:r>
              <w:rPr>
                <w:i/>
                <w:iCs/>
                <w:lang w:val="en-US"/>
              </w:rPr>
              <w:t>For inter-symbol(s) OCC, the bits for UCI occupied after multiplexing should be limited to improve the transmission efficiency of PUSCH.</w:t>
            </w:r>
          </w:p>
          <w:p w14:paraId="5CE3072B" w14:textId="77777777" w:rsidR="005E797D" w:rsidRDefault="00800D2C">
            <w:pPr>
              <w:rPr>
                <w:i/>
                <w:iCs/>
                <w:lang w:val="en-US"/>
              </w:rPr>
            </w:pPr>
            <w:r>
              <w:rPr>
                <w:b/>
                <w:bCs/>
                <w:i/>
                <w:iCs/>
                <w:lang w:val="en-US"/>
              </w:rPr>
              <w:t>Proposal 9</w:t>
            </w:r>
            <w:r>
              <w:rPr>
                <w:i/>
                <w:iCs/>
                <w:lang w:val="en-US"/>
              </w:rPr>
              <w:t>: The following options for multiplexing multiple UCIs can be considered:</w:t>
            </w:r>
          </w:p>
          <w:p w14:paraId="0C96EDD7" w14:textId="77777777" w:rsidR="005E797D" w:rsidRDefault="00800D2C">
            <w:pPr>
              <w:pStyle w:val="ListParagraph"/>
              <w:numPr>
                <w:ilvl w:val="0"/>
                <w:numId w:val="62"/>
              </w:numPr>
              <w:ind w:leftChars="0"/>
              <w:rPr>
                <w:i/>
                <w:iCs/>
                <w:lang w:val="en-US"/>
              </w:rPr>
            </w:pPr>
            <w:r>
              <w:rPr>
                <w:i/>
                <w:iCs/>
                <w:lang w:val="en-US"/>
              </w:rPr>
              <w:t>Option 1: Only one UCI is allowed to multiplex on PUSCH</w:t>
            </w:r>
          </w:p>
          <w:p w14:paraId="152F1631" w14:textId="77777777" w:rsidR="005E797D" w:rsidRDefault="00800D2C">
            <w:pPr>
              <w:pStyle w:val="ListParagraph"/>
              <w:numPr>
                <w:ilvl w:val="0"/>
                <w:numId w:val="62"/>
              </w:numPr>
              <w:ind w:leftChars="0"/>
              <w:rPr>
                <w:i/>
                <w:iCs/>
                <w:lang w:val="en-US"/>
              </w:rPr>
            </w:pPr>
            <w:r>
              <w:rPr>
                <w:i/>
                <w:iCs/>
                <w:lang w:val="en-US"/>
              </w:rPr>
              <w:t>Option 2: Multiple UCIs can be multiplexed on one PUSCH</w:t>
            </w:r>
          </w:p>
          <w:p w14:paraId="4A731B69" w14:textId="77777777" w:rsidR="005E797D" w:rsidRDefault="00800D2C">
            <w:pPr>
              <w:pStyle w:val="ListParagraph"/>
              <w:numPr>
                <w:ilvl w:val="0"/>
                <w:numId w:val="62"/>
              </w:numPr>
              <w:ind w:leftChars="0"/>
              <w:rPr>
                <w:i/>
                <w:iCs/>
                <w:lang w:val="en-US"/>
              </w:rPr>
            </w:pPr>
            <w:r>
              <w:rPr>
                <w:i/>
                <w:iCs/>
                <w:lang w:val="en-US"/>
              </w:rPr>
              <w:t>Option 3: Disable the multiplexing of multiple UCIs</w:t>
            </w:r>
          </w:p>
          <w:p w14:paraId="3CEF5B2B" w14:textId="77777777" w:rsidR="005E797D" w:rsidRDefault="00800D2C">
            <w:pPr>
              <w:rPr>
                <w:u w:val="single"/>
                <w:lang w:val="en-US"/>
              </w:rPr>
            </w:pPr>
            <w:r>
              <w:rPr>
                <w:u w:val="single"/>
                <w:lang w:val="en-US"/>
              </w:rPr>
              <w:t>OCC indication and signaling</w:t>
            </w:r>
          </w:p>
          <w:p w14:paraId="45895A29" w14:textId="77777777" w:rsidR="005E797D" w:rsidRDefault="00800D2C">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4154B30E"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696609F5" w14:textId="77777777" w:rsidR="005E797D" w:rsidRDefault="00800D2C">
            <w:pPr>
              <w:rPr>
                <w:rFonts w:eastAsia="SimSun"/>
                <w:bCs/>
                <w:i/>
                <w:iCs/>
                <w:lang w:val="en-US" w:eastAsia="zh-CN"/>
              </w:rPr>
            </w:pPr>
            <w:r>
              <w:rPr>
                <w:rFonts w:eastAsia="SimSun"/>
                <w:b/>
                <w:i/>
                <w:iCs/>
                <w:lang w:val="en-US" w:eastAsia="zh-CN"/>
              </w:rPr>
              <w:lastRenderedPageBreak/>
              <w:t>Proposal 3</w:t>
            </w:r>
            <w:r>
              <w:rPr>
                <w:rFonts w:eastAsia="SimSun"/>
                <w:bCs/>
                <w:i/>
                <w:iCs/>
                <w:lang w:val="en-US" w:eastAsia="zh-CN"/>
              </w:rPr>
              <w:t>: The OCC scheme should also be informed to UE.</w:t>
            </w:r>
          </w:p>
          <w:p w14:paraId="0A98EF19" w14:textId="77777777" w:rsidR="005E797D" w:rsidRDefault="00800D2C">
            <w:pPr>
              <w:rPr>
                <w:rFonts w:eastAsia="SimSun"/>
                <w:bCs/>
                <w:i/>
                <w:iCs/>
                <w:lang w:val="en-US" w:eastAsia="zh-CN"/>
              </w:rPr>
            </w:pPr>
            <w:r>
              <w:rPr>
                <w:rFonts w:eastAsia="SimSun"/>
                <w:b/>
                <w:i/>
                <w:iCs/>
                <w:lang w:val="en-US" w:eastAsia="zh-CN"/>
              </w:rPr>
              <w:t>Proposal 6</w:t>
            </w:r>
            <w:r>
              <w:rPr>
                <w:rFonts w:eastAsia="SimSun"/>
                <w:bCs/>
                <w:i/>
                <w:iCs/>
                <w:lang w:val="en-US" w:eastAsia="zh-CN"/>
              </w:rPr>
              <w:t>: For the scheme of OCC across symbols, the number of symbols after OCC spreading should be clarified.</w:t>
            </w:r>
          </w:p>
          <w:p w14:paraId="2819458F" w14:textId="77777777" w:rsidR="005E797D" w:rsidRDefault="00800D2C">
            <w:pPr>
              <w:rPr>
                <w:rFonts w:eastAsia="SimSun"/>
                <w:bCs/>
                <w:i/>
                <w:iCs/>
                <w:lang w:val="en-US" w:eastAsia="zh-CN"/>
              </w:rPr>
            </w:pPr>
            <w:r>
              <w:rPr>
                <w:rFonts w:eastAsia="SimSun"/>
                <w:b/>
                <w:i/>
                <w:iCs/>
                <w:lang w:val="en-US" w:eastAsia="zh-CN"/>
              </w:rPr>
              <w:t>Proposal 10</w:t>
            </w:r>
            <w:r>
              <w:rPr>
                <w:rFonts w:eastAsia="SimSun"/>
                <w:bCs/>
                <w:i/>
                <w:iCs/>
                <w:lang w:val="en-US" w:eastAsia="zh-CN"/>
              </w:rPr>
              <w:t>: A group-common DCI to schedule the transmission of multiple UEs with OCC on the same resources can be studied to improve the overhead of signaling.</w:t>
            </w:r>
          </w:p>
          <w:p w14:paraId="6C8E509E" w14:textId="77777777" w:rsidR="005E797D" w:rsidRDefault="00800D2C">
            <w:pPr>
              <w:rPr>
                <w:rFonts w:eastAsia="SimSun"/>
                <w:bCs/>
                <w:i/>
                <w:iCs/>
                <w:lang w:val="en-US" w:eastAsia="zh-CN"/>
              </w:rPr>
            </w:pPr>
            <w:r>
              <w:rPr>
                <w:rFonts w:eastAsia="SimSun"/>
                <w:b/>
                <w:i/>
                <w:iCs/>
                <w:lang w:val="en-US" w:eastAsia="zh-CN"/>
              </w:rPr>
              <w:t>Proposal 11</w:t>
            </w:r>
            <w:r>
              <w:rPr>
                <w:rFonts w:eastAsia="SimSun"/>
                <w:bCs/>
                <w:i/>
                <w:iCs/>
                <w:lang w:val="en-US" w:eastAsia="zh-CN"/>
              </w:rPr>
              <w:t>: The alignment of OCC can be maintained by considering the following options:</w:t>
            </w:r>
          </w:p>
          <w:p w14:paraId="2AB7BD2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65E04F7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69558150" w14:textId="77777777" w:rsidR="005E797D" w:rsidRDefault="00800D2C">
            <w:pPr>
              <w:jc w:val="both"/>
              <w:rPr>
                <w:u w:val="single"/>
              </w:rPr>
            </w:pPr>
            <w:r>
              <w:rPr>
                <w:u w:val="single"/>
              </w:rPr>
              <w:t>OCC sequence design</w:t>
            </w:r>
          </w:p>
          <w:p w14:paraId="104EC849" w14:textId="77777777" w:rsidR="005E797D" w:rsidRDefault="00800D2C">
            <w:pPr>
              <w:rPr>
                <w:rFonts w:eastAsia="SimSun"/>
                <w:bCs/>
                <w:i/>
                <w:iCs/>
                <w:lang w:val="en-US" w:eastAsia="zh-CN"/>
              </w:rPr>
            </w:pPr>
            <w:r>
              <w:rPr>
                <w:rFonts w:eastAsia="SimSun"/>
                <w:b/>
                <w:i/>
                <w:iCs/>
                <w:lang w:val="en-US" w:eastAsia="zh-CN"/>
              </w:rPr>
              <w:t>Proposal 8</w:t>
            </w:r>
            <w:r>
              <w:rPr>
                <w:rFonts w:eastAsia="SimSun"/>
                <w:bCs/>
                <w:i/>
                <w:iCs/>
                <w:lang w:val="en-US" w:eastAsia="zh-CN"/>
              </w:rPr>
              <w:t>: OCC sequences defined for PUCCH format 2 can be reused.</w:t>
            </w:r>
          </w:p>
          <w:p w14:paraId="3966536A" w14:textId="77777777" w:rsidR="005E797D" w:rsidRDefault="00800D2C">
            <w:pPr>
              <w:rPr>
                <w:u w:val="single"/>
                <w:lang w:val="en-US" w:eastAsia="zh-CN"/>
              </w:rPr>
            </w:pPr>
            <w:r>
              <w:rPr>
                <w:u w:val="single"/>
                <w:lang w:val="en-US" w:eastAsia="zh-CN"/>
              </w:rPr>
              <w:t>Joint operation with TBoMS</w:t>
            </w:r>
          </w:p>
          <w:p w14:paraId="259ADA82" w14:textId="77777777" w:rsidR="005E797D" w:rsidRDefault="00800D2C">
            <w:pPr>
              <w:rPr>
                <w:rFonts w:eastAsia="SimSun"/>
                <w:bCs/>
                <w:i/>
                <w:iCs/>
                <w:lang w:val="en-US" w:eastAsia="zh-CN"/>
              </w:rPr>
            </w:pPr>
            <w:r>
              <w:rPr>
                <w:rFonts w:eastAsia="SimSun"/>
                <w:bCs/>
                <w:i/>
                <w:iCs/>
                <w:lang w:val="en-US" w:eastAsia="zh-CN"/>
              </w:rPr>
              <w:t>Proposal 7: TBoMS for PUSCH with OCC can be studied for the enhancement of uplink performance, the following options can be studied for intra-symbol OCC:</w:t>
            </w:r>
          </w:p>
          <w:p w14:paraId="40BD6E44"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Option 1: Adjust the starting point of the available RE resources in the circular buffer into a connected mode like TBoMS</w:t>
            </w:r>
          </w:p>
          <w:p w14:paraId="3E3BF3A8"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Option 2: Allocate additional resources to supply the shortened systematic bits</w:t>
            </w:r>
          </w:p>
        </w:tc>
      </w:tr>
      <w:tr w:rsidR="005E797D" w14:paraId="7E57F9B5" w14:textId="77777777">
        <w:trPr>
          <w:trHeight w:val="398"/>
          <w:jc w:val="center"/>
        </w:trPr>
        <w:tc>
          <w:tcPr>
            <w:tcW w:w="2426" w:type="dxa"/>
            <w:shd w:val="clear" w:color="auto" w:fill="D5DCE4" w:themeFill="text2" w:themeFillTint="33"/>
            <w:vAlign w:val="center"/>
          </w:tcPr>
          <w:p w14:paraId="06BD73D2" w14:textId="77777777" w:rsidR="005E797D" w:rsidRDefault="00800D2C">
            <w:pPr>
              <w:snapToGrid w:val="0"/>
              <w:spacing w:after="0"/>
              <w:jc w:val="center"/>
              <w:rPr>
                <w:rFonts w:eastAsiaTheme="minorEastAsia"/>
                <w:lang w:eastAsia="zh-CN"/>
              </w:rPr>
            </w:pPr>
            <w:r>
              <w:rPr>
                <w:rFonts w:eastAsia="SimSun"/>
                <w:bCs/>
                <w:lang w:eastAsia="zh-CN"/>
              </w:rPr>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2D10F371" w14:textId="77777777" w:rsidR="005E797D" w:rsidRDefault="00800D2C">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5E797D" w14:paraId="6D3E5B38" w14:textId="77777777">
        <w:trPr>
          <w:trHeight w:val="398"/>
          <w:jc w:val="center"/>
        </w:trPr>
        <w:tc>
          <w:tcPr>
            <w:tcW w:w="2426" w:type="dxa"/>
            <w:shd w:val="clear" w:color="auto" w:fill="D5DCE4" w:themeFill="text2" w:themeFillTint="33"/>
            <w:vAlign w:val="center"/>
          </w:tcPr>
          <w:p w14:paraId="101395C9" w14:textId="77777777" w:rsidR="005E797D" w:rsidRDefault="00800D2C">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A65EB67" w14:textId="77777777" w:rsidR="005E797D" w:rsidRDefault="00800D2C">
            <w:pPr>
              <w:jc w:val="both"/>
              <w:rPr>
                <w:u w:val="single"/>
              </w:rPr>
            </w:pPr>
            <w:r>
              <w:rPr>
                <w:u w:val="single"/>
              </w:rPr>
              <w:t>RV cycling</w:t>
            </w:r>
          </w:p>
          <w:p w14:paraId="1304AEC7" w14:textId="77777777" w:rsidR="005E797D" w:rsidRDefault="00800D2C">
            <w:pPr>
              <w:rPr>
                <w:i/>
                <w:iCs/>
                <w:lang w:val="en-US" w:eastAsia="zh-CN"/>
              </w:rPr>
            </w:pPr>
            <w:r>
              <w:rPr>
                <w:b/>
                <w:bCs/>
                <w:i/>
                <w:iCs/>
                <w:lang w:val="en-US" w:eastAsia="zh-CN"/>
              </w:rPr>
              <w:t>Proposal 5</w:t>
            </w:r>
            <w:r>
              <w:rPr>
                <w:i/>
                <w:iCs/>
                <w:lang w:val="en-US" w:eastAsia="zh-CN"/>
              </w:rPr>
              <w:t>: For inter-slot time domain OCC, support RV cycling including the follows:</w:t>
            </w:r>
          </w:p>
          <w:p w14:paraId="35B1D266" w14:textId="77777777" w:rsidR="005E797D" w:rsidRDefault="00800D2C">
            <w:pPr>
              <w:pStyle w:val="ListParagraph"/>
              <w:numPr>
                <w:ilvl w:val="0"/>
                <w:numId w:val="65"/>
              </w:numPr>
              <w:ind w:leftChars="0"/>
              <w:rPr>
                <w:i/>
                <w:iCs/>
                <w:lang w:val="en-US" w:eastAsia="zh-CN"/>
              </w:rPr>
            </w:pPr>
            <w:r>
              <w:rPr>
                <w:i/>
                <w:iCs/>
                <w:lang w:val="en-US" w:eastAsia="zh-CN"/>
              </w:rPr>
              <w:t>Fixed RV</w:t>
            </w:r>
          </w:p>
          <w:p w14:paraId="01E15F30" w14:textId="77777777" w:rsidR="005E797D" w:rsidRDefault="00800D2C">
            <w:pPr>
              <w:pStyle w:val="ListParagraph"/>
              <w:numPr>
                <w:ilvl w:val="0"/>
                <w:numId w:val="65"/>
              </w:numPr>
              <w:ind w:leftChars="0"/>
              <w:rPr>
                <w:i/>
                <w:iCs/>
                <w:lang w:val="en-US" w:eastAsia="zh-CN"/>
              </w:rPr>
            </w:pPr>
            <w:r>
              <w:rPr>
                <w:i/>
                <w:iCs/>
                <w:lang w:val="en-US" w:eastAsia="zh-CN"/>
              </w:rPr>
              <w:t>RV cycling per resource unit to which OCC applies</w:t>
            </w:r>
          </w:p>
          <w:p w14:paraId="3E0D5688" w14:textId="77777777" w:rsidR="005E797D" w:rsidRDefault="00800D2C">
            <w:pPr>
              <w:jc w:val="both"/>
              <w:rPr>
                <w:u w:val="single"/>
              </w:rPr>
            </w:pPr>
            <w:bookmarkStart w:id="109" w:name="OLE_LINK212"/>
            <w:r>
              <w:rPr>
                <w:u w:val="single"/>
              </w:rPr>
              <w:t>TBS calculation</w:t>
            </w:r>
          </w:p>
          <w:bookmarkEnd w:id="109"/>
          <w:p w14:paraId="20BD6BB0" w14:textId="77777777" w:rsidR="005E797D" w:rsidRDefault="00800D2C">
            <w:pPr>
              <w:rPr>
                <w:i/>
                <w:iCs/>
                <w:lang w:val="en-US" w:eastAsia="zh-CN"/>
              </w:rPr>
            </w:pPr>
            <w:r>
              <w:rPr>
                <w:b/>
                <w:bCs/>
                <w:i/>
                <w:iCs/>
                <w:lang w:val="en-US" w:eastAsia="zh-CN"/>
              </w:rPr>
              <w:t>Proposal 2</w:t>
            </w:r>
            <w:r>
              <w:rPr>
                <w:i/>
                <w:iCs/>
                <w:lang w:val="en-US" w:eastAsia="zh-CN"/>
              </w:rPr>
              <w:t>: If inter-symbol(s) OCC is supported in Rel-19 NR NTN, support TBS determination rule that scale down the initial TBS by the OCC length.</w:t>
            </w:r>
          </w:p>
          <w:p w14:paraId="1DD905F9" w14:textId="77777777" w:rsidR="005E797D" w:rsidRDefault="00800D2C">
            <w:pPr>
              <w:rPr>
                <w:i/>
                <w:iCs/>
                <w:lang w:val="en-US" w:eastAsia="zh-CN"/>
              </w:rPr>
            </w:pPr>
            <w:r>
              <w:rPr>
                <w:b/>
                <w:bCs/>
                <w:i/>
                <w:iCs/>
                <w:lang w:val="en-US" w:eastAsia="zh-CN"/>
              </w:rPr>
              <w:t>Proposal 3</w:t>
            </w:r>
            <w:r>
              <w:rPr>
                <w:i/>
                <w:iCs/>
                <w:lang w:val="en-US" w:eastAsia="zh-CN"/>
              </w:rPr>
              <w:t>: If inter-symbol(s) OCC is supported in Rel-19 NR NTN, study the following issue of rate-matching.</w:t>
            </w:r>
          </w:p>
          <w:p w14:paraId="29C6DC6D" w14:textId="77777777" w:rsidR="005E797D" w:rsidRDefault="00800D2C">
            <w:pPr>
              <w:pStyle w:val="ListParagraph"/>
              <w:numPr>
                <w:ilvl w:val="0"/>
                <w:numId w:val="66"/>
              </w:numPr>
              <w:ind w:leftChars="0"/>
              <w:rPr>
                <w:i/>
                <w:iCs/>
                <w:lang w:val="en-US" w:eastAsia="zh-CN"/>
              </w:rPr>
            </w:pPr>
            <w:r>
              <w:rPr>
                <w:i/>
                <w:iCs/>
                <w:lang w:val="en-US" w:eastAsia="zh-CN"/>
              </w:rPr>
              <w:t>Whether/how to support PT-RS configuration</w:t>
            </w:r>
          </w:p>
          <w:p w14:paraId="4D031990" w14:textId="77777777" w:rsidR="005E797D" w:rsidRDefault="00800D2C">
            <w:pPr>
              <w:jc w:val="both"/>
              <w:rPr>
                <w:u w:val="single"/>
              </w:rPr>
            </w:pPr>
            <w:r>
              <w:rPr>
                <w:u w:val="single"/>
              </w:rPr>
              <w:t>UCI multiplexing</w:t>
            </w:r>
          </w:p>
          <w:p w14:paraId="0AF88C99" w14:textId="77777777" w:rsidR="005E797D" w:rsidRDefault="00800D2C">
            <w:pPr>
              <w:rPr>
                <w:i/>
                <w:iCs/>
                <w:lang w:val="en-US" w:eastAsia="zh-CN"/>
              </w:rPr>
            </w:pPr>
            <w:r>
              <w:rPr>
                <w:b/>
                <w:bCs/>
                <w:i/>
                <w:iCs/>
                <w:lang w:val="en-US" w:eastAsia="zh-CN"/>
              </w:rPr>
              <w:t>Proposal 4</w:t>
            </w:r>
            <w:r>
              <w:rPr>
                <w:i/>
                <w:iCs/>
                <w:lang w:val="en-US" w:eastAsia="zh-CN"/>
              </w:rPr>
              <w:t>: Support new UCI multiplexing rules for PUSCH with OCC including the following design principles:</w:t>
            </w:r>
          </w:p>
          <w:p w14:paraId="7C36708B" w14:textId="77777777" w:rsidR="005E797D" w:rsidRDefault="00800D2C">
            <w:pPr>
              <w:pStyle w:val="ListParagraph"/>
              <w:numPr>
                <w:ilvl w:val="0"/>
                <w:numId w:val="66"/>
              </w:numPr>
              <w:ind w:leftChars="0"/>
              <w:rPr>
                <w:i/>
                <w:iCs/>
                <w:lang w:val="en-US" w:eastAsia="zh-CN"/>
              </w:rPr>
            </w:pPr>
            <w:r>
              <w:rPr>
                <w:i/>
                <w:iCs/>
                <w:lang w:val="en-US" w:eastAsia="zh-CN"/>
              </w:rPr>
              <w:t>UCI RE mapping before OCC</w:t>
            </w:r>
          </w:p>
          <w:p w14:paraId="4F886FB8" w14:textId="77777777" w:rsidR="005E797D" w:rsidRDefault="00800D2C">
            <w:pPr>
              <w:pStyle w:val="ListParagraph"/>
              <w:numPr>
                <w:ilvl w:val="0"/>
                <w:numId w:val="66"/>
              </w:numPr>
              <w:ind w:leftChars="0"/>
              <w:rPr>
                <w:i/>
                <w:iCs/>
                <w:lang w:val="en-US" w:eastAsia="zh-CN"/>
              </w:rPr>
            </w:pPr>
            <w:r>
              <w:rPr>
                <w:i/>
                <w:iCs/>
                <w:lang w:val="en-US" w:eastAsia="zh-CN"/>
              </w:rPr>
              <w:t>UCI repetition/expansion under OCC</w:t>
            </w:r>
          </w:p>
          <w:p w14:paraId="4032BCFC" w14:textId="77777777" w:rsidR="005E797D" w:rsidRDefault="00800D2C">
            <w:pPr>
              <w:pStyle w:val="ListParagraph"/>
              <w:numPr>
                <w:ilvl w:val="0"/>
                <w:numId w:val="66"/>
              </w:numPr>
              <w:ind w:leftChars="0"/>
              <w:rPr>
                <w:i/>
                <w:iCs/>
                <w:lang w:val="en-US" w:eastAsia="zh-CN"/>
              </w:rPr>
            </w:pPr>
            <w:r>
              <w:rPr>
                <w:i/>
                <w:iCs/>
                <w:lang w:val="en-US" w:eastAsia="zh-CN"/>
              </w:rPr>
              <w:lastRenderedPageBreak/>
              <w:t>Timeline requirements based on units to which OCC applies</w:t>
            </w:r>
          </w:p>
          <w:p w14:paraId="7588F2E6"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1DB5C37" w14:textId="77777777" w:rsidR="005E797D" w:rsidRDefault="00800D2C">
            <w:pPr>
              <w:rPr>
                <w:i/>
                <w:iCs/>
                <w:lang w:val="en-US" w:eastAsia="zh-CN"/>
              </w:rPr>
            </w:pPr>
            <w:r>
              <w:rPr>
                <w:b/>
                <w:bCs/>
                <w:i/>
                <w:iCs/>
                <w:lang w:val="en-US" w:eastAsia="zh-CN"/>
              </w:rPr>
              <w:t>Proposal 6</w:t>
            </w:r>
            <w:r>
              <w:rPr>
                <w:i/>
                <w:iCs/>
                <w:lang w:val="en-US" w:eastAsia="zh-CN"/>
              </w:rPr>
              <w:t>: Support OCC indication/configuration for PUSCH with OCC as follows:</w:t>
            </w:r>
          </w:p>
          <w:p w14:paraId="776D6ACA" w14:textId="77777777" w:rsidR="005E797D" w:rsidRDefault="00800D2C">
            <w:pPr>
              <w:pStyle w:val="ListParagraph"/>
              <w:numPr>
                <w:ilvl w:val="0"/>
                <w:numId w:val="66"/>
              </w:numPr>
              <w:ind w:leftChars="0"/>
              <w:rPr>
                <w:i/>
                <w:iCs/>
                <w:lang w:val="en-US" w:eastAsia="zh-CN"/>
              </w:rPr>
            </w:pPr>
            <w:r>
              <w:rPr>
                <w:i/>
                <w:iCs/>
                <w:lang w:val="en-US" w:eastAsia="zh-CN"/>
              </w:rPr>
              <w:t>OCC parameters include at least OCC index and OCC length.</w:t>
            </w:r>
          </w:p>
          <w:p w14:paraId="3BA6CC28" w14:textId="77777777" w:rsidR="005E797D" w:rsidRDefault="00800D2C">
            <w:pPr>
              <w:pStyle w:val="ListParagraph"/>
              <w:numPr>
                <w:ilvl w:val="0"/>
                <w:numId w:val="66"/>
              </w:numPr>
              <w:ind w:leftChars="0"/>
              <w:rPr>
                <w:i/>
                <w:iCs/>
                <w:lang w:val="en-US" w:eastAsia="zh-CN"/>
              </w:rPr>
            </w:pPr>
            <w:r>
              <w:rPr>
                <w:i/>
                <w:iCs/>
                <w:lang w:val="en-US" w:eastAsia="zh-CN"/>
              </w:rPr>
              <w:t>For Type 1 CG PUSCH, OCC parameters are configured by RRC signaling.</w:t>
            </w:r>
          </w:p>
          <w:p w14:paraId="08F2EF47" w14:textId="77777777" w:rsidR="005E797D" w:rsidRDefault="00800D2C">
            <w:pPr>
              <w:pStyle w:val="ListParagraph"/>
              <w:numPr>
                <w:ilvl w:val="0"/>
                <w:numId w:val="66"/>
              </w:numPr>
              <w:ind w:leftChars="0"/>
              <w:rPr>
                <w:i/>
                <w:iCs/>
                <w:lang w:val="en-US" w:eastAsia="zh-CN"/>
              </w:rPr>
            </w:pPr>
            <w:r>
              <w:rPr>
                <w:i/>
                <w:iCs/>
                <w:lang w:val="en-US" w:eastAsia="zh-CN"/>
              </w:rPr>
              <w:t>For Type 2 CG PUSCH and DG PUSCH, OCC parameters are indicated/configured by DCI and RRC signaling.</w:t>
            </w:r>
          </w:p>
          <w:p w14:paraId="6AD23AFA" w14:textId="77777777" w:rsidR="005E797D" w:rsidRDefault="00800D2C">
            <w:pPr>
              <w:rPr>
                <w:i/>
                <w:iCs/>
                <w:lang w:val="en-US" w:eastAsia="zh-CN"/>
              </w:rPr>
            </w:pPr>
            <w:r>
              <w:rPr>
                <w:b/>
                <w:bCs/>
                <w:i/>
                <w:iCs/>
                <w:lang w:val="en-US" w:eastAsia="zh-CN"/>
              </w:rPr>
              <w:t>Proposal 7</w:t>
            </w:r>
            <w:r>
              <w:rPr>
                <w:i/>
                <w:iCs/>
                <w:lang w:val="en-US" w:eastAsia="zh-CN"/>
              </w:rPr>
              <w:t>: Study OCC indication/configuration to mitigate UL interference among cell(s) and/or satellite beam(s).</w:t>
            </w:r>
          </w:p>
          <w:p w14:paraId="1E2D6DE7" w14:textId="77777777" w:rsidR="005E797D" w:rsidRDefault="00800D2C">
            <w:pPr>
              <w:jc w:val="both"/>
              <w:rPr>
                <w:u w:val="single"/>
              </w:rPr>
            </w:pPr>
            <w:r>
              <w:rPr>
                <w:u w:val="single"/>
              </w:rPr>
              <w:t>UE multiplexing</w:t>
            </w:r>
          </w:p>
          <w:p w14:paraId="4FDDEBBE" w14:textId="77777777" w:rsidR="005E797D" w:rsidRDefault="00800D2C">
            <w:pPr>
              <w:rPr>
                <w:i/>
                <w:iCs/>
                <w:lang w:val="en-US" w:eastAsia="zh-CN"/>
              </w:rPr>
            </w:pPr>
            <w:r>
              <w:rPr>
                <w:b/>
                <w:bCs/>
                <w:i/>
                <w:iCs/>
                <w:lang w:val="en-US" w:eastAsia="zh-CN"/>
              </w:rPr>
              <w:t>Proposal 9</w:t>
            </w:r>
            <w:r>
              <w:rPr>
                <w:i/>
                <w:iCs/>
                <w:lang w:val="en-US" w:eastAsia="zh-CN"/>
              </w:rPr>
              <w:t>: Study UE grouping for OCC based PUSCH transmission to prevent near-far problem.</w:t>
            </w:r>
          </w:p>
          <w:p w14:paraId="0FA9B40A" w14:textId="77777777" w:rsidR="005E797D" w:rsidRDefault="00800D2C">
            <w:pPr>
              <w:rPr>
                <w:u w:val="single"/>
                <w:lang w:val="en-US" w:eastAsia="zh-CN"/>
              </w:rPr>
            </w:pPr>
            <w:r>
              <w:rPr>
                <w:u w:val="single"/>
                <w:lang w:val="en-US" w:eastAsia="zh-CN"/>
              </w:rPr>
              <w:t>Joint operation with TBoMS</w:t>
            </w:r>
          </w:p>
          <w:p w14:paraId="7C6C9934"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8</w:t>
            </w:r>
            <w:r>
              <w:rPr>
                <w:rFonts w:eastAsia="SimSun"/>
                <w:bCs/>
                <w:i/>
                <w:iCs/>
                <w:lang w:eastAsia="zh-CN"/>
              </w:rPr>
              <w:t>: Study TBoMS enhancement to support orthogonality of OCC for inter-slot time domain OCC.</w:t>
            </w:r>
          </w:p>
        </w:tc>
      </w:tr>
      <w:bookmarkEnd w:id="78"/>
    </w:tbl>
    <w:p w14:paraId="0C3E72F3" w14:textId="77777777" w:rsidR="005E797D" w:rsidRDefault="005E797D">
      <w:pPr>
        <w:jc w:val="both"/>
        <w:rPr>
          <w:rFonts w:eastAsia="SimSun"/>
          <w:bCs/>
          <w:lang w:eastAsia="zh-CN"/>
        </w:rPr>
      </w:pPr>
    </w:p>
    <w:p w14:paraId="52CC94A4" w14:textId="77777777" w:rsidR="005E797D" w:rsidRDefault="005E797D">
      <w:pPr>
        <w:jc w:val="both"/>
        <w:rPr>
          <w:rFonts w:eastAsia="SimSun"/>
          <w:lang w:eastAsia="zh-CN"/>
        </w:rPr>
      </w:pPr>
    </w:p>
    <w:p w14:paraId="0D6F328B" w14:textId="77777777" w:rsidR="005E797D" w:rsidRDefault="00800D2C">
      <w:pPr>
        <w:jc w:val="both"/>
        <w:rPr>
          <w:rFonts w:eastAsia="SimSun"/>
          <w:lang w:eastAsia="zh-CN"/>
        </w:rPr>
      </w:pPr>
      <w:r>
        <w:rPr>
          <w:rFonts w:eastAsia="SimSun"/>
          <w:lang w:eastAsia="zh-CN"/>
        </w:rPr>
        <w:t>In RAN1#116bis, the following agreement was made</w:t>
      </w:r>
    </w:p>
    <w:p w14:paraId="7DF2C599" w14:textId="77777777" w:rsidR="005E797D" w:rsidRDefault="00800D2C">
      <w:pPr>
        <w:rPr>
          <w:rFonts w:eastAsia="DengXian"/>
          <w:bCs/>
          <w:i/>
          <w:lang w:val="en-US" w:eastAsia="zh-CN"/>
        </w:rPr>
      </w:pPr>
      <w:r>
        <w:rPr>
          <w:rFonts w:eastAsia="DengXian"/>
          <w:bCs/>
          <w:i/>
          <w:lang w:val="en-US"/>
        </w:rPr>
        <w:t>RAN1 to at least further study the potential specification aspects on OCC techniques:</w:t>
      </w:r>
    </w:p>
    <w:p w14:paraId="65938D3E" w14:textId="77777777" w:rsidR="005E797D" w:rsidRDefault="00800D2C">
      <w:pPr>
        <w:numPr>
          <w:ilvl w:val="0"/>
          <w:numId w:val="15"/>
        </w:numPr>
        <w:tabs>
          <w:tab w:val="left" w:pos="0"/>
        </w:tabs>
        <w:rPr>
          <w:bCs/>
          <w:i/>
        </w:rPr>
      </w:pPr>
      <w:bookmarkStart w:id="110" w:name="_Hlk166752187"/>
      <w:r>
        <w:rPr>
          <w:bCs/>
          <w:i/>
        </w:rPr>
        <w:t>TBS calculation / Rate matching</w:t>
      </w:r>
    </w:p>
    <w:p w14:paraId="689E7DBB" w14:textId="77777777" w:rsidR="005E797D" w:rsidRDefault="00800D2C">
      <w:pPr>
        <w:numPr>
          <w:ilvl w:val="0"/>
          <w:numId w:val="15"/>
        </w:numPr>
        <w:tabs>
          <w:tab w:val="left" w:pos="0"/>
        </w:tabs>
        <w:rPr>
          <w:bCs/>
          <w:i/>
        </w:rPr>
      </w:pPr>
      <w:r>
        <w:rPr>
          <w:bCs/>
          <w:i/>
        </w:rPr>
        <w:t>UCI multiplexing</w:t>
      </w:r>
    </w:p>
    <w:p w14:paraId="234A5297" w14:textId="77777777" w:rsidR="005E797D" w:rsidRDefault="00800D2C">
      <w:pPr>
        <w:numPr>
          <w:ilvl w:val="0"/>
          <w:numId w:val="15"/>
        </w:numPr>
        <w:tabs>
          <w:tab w:val="left" w:pos="0"/>
        </w:tabs>
        <w:rPr>
          <w:bCs/>
          <w:i/>
        </w:rPr>
      </w:pPr>
      <w:r>
        <w:rPr>
          <w:bCs/>
          <w:i/>
        </w:rPr>
        <w:t>RV cycling across repetitions</w:t>
      </w:r>
    </w:p>
    <w:p w14:paraId="754F34A8" w14:textId="77777777" w:rsidR="005E797D" w:rsidRDefault="00800D2C">
      <w:pPr>
        <w:numPr>
          <w:ilvl w:val="0"/>
          <w:numId w:val="15"/>
        </w:numPr>
        <w:tabs>
          <w:tab w:val="left" w:pos="0"/>
        </w:tabs>
        <w:rPr>
          <w:bCs/>
          <w:i/>
        </w:rPr>
      </w:pPr>
      <w:r>
        <w:rPr>
          <w:bCs/>
          <w:i/>
        </w:rPr>
        <w:t>Frequency hopping, e.g. intra /inter slot</w:t>
      </w:r>
    </w:p>
    <w:p w14:paraId="7AA40E02" w14:textId="77777777" w:rsidR="005E797D" w:rsidRDefault="00800D2C">
      <w:pPr>
        <w:numPr>
          <w:ilvl w:val="0"/>
          <w:numId w:val="15"/>
        </w:numPr>
        <w:tabs>
          <w:tab w:val="left" w:pos="0"/>
        </w:tabs>
        <w:rPr>
          <w:bCs/>
          <w:i/>
        </w:rPr>
      </w:pPr>
      <w:r>
        <w:rPr>
          <w:bCs/>
          <w:i/>
        </w:rPr>
        <w:t>OCC indication/configuration</w:t>
      </w:r>
    </w:p>
    <w:p w14:paraId="02BA6209" w14:textId="77777777" w:rsidR="005E797D" w:rsidRDefault="00800D2C">
      <w:pPr>
        <w:numPr>
          <w:ilvl w:val="0"/>
          <w:numId w:val="15"/>
        </w:numPr>
        <w:tabs>
          <w:tab w:val="left" w:pos="0"/>
        </w:tabs>
        <w:rPr>
          <w:bCs/>
          <w:i/>
        </w:rPr>
      </w:pPr>
      <w:r>
        <w:rPr>
          <w:rFonts w:hint="eastAsia"/>
          <w:bCs/>
          <w:i/>
        </w:rPr>
        <w:t>P</w:t>
      </w:r>
      <w:r>
        <w:rPr>
          <w:bCs/>
          <w:i/>
        </w:rPr>
        <w:t>ower control</w:t>
      </w:r>
    </w:p>
    <w:bookmarkEnd w:id="110"/>
    <w:p w14:paraId="434F97C2" w14:textId="77777777" w:rsidR="005E797D" w:rsidRDefault="00800D2C">
      <w:pPr>
        <w:numPr>
          <w:ilvl w:val="0"/>
          <w:numId w:val="15"/>
        </w:numPr>
        <w:tabs>
          <w:tab w:val="left" w:pos="0"/>
        </w:tabs>
        <w:rPr>
          <w:bCs/>
          <w:i/>
        </w:rPr>
      </w:pPr>
      <w:r>
        <w:rPr>
          <w:bCs/>
          <w:i/>
        </w:rPr>
        <w:t>FFS others aspects</w:t>
      </w:r>
    </w:p>
    <w:p w14:paraId="5F7DD8ED" w14:textId="77777777" w:rsidR="005E797D" w:rsidRDefault="005E797D">
      <w:pPr>
        <w:jc w:val="both"/>
        <w:rPr>
          <w:rFonts w:eastAsia="SimSun"/>
          <w:lang w:eastAsia="zh-CN"/>
        </w:rPr>
      </w:pPr>
    </w:p>
    <w:p w14:paraId="79F7D8B5" w14:textId="77777777" w:rsidR="005E797D" w:rsidRDefault="005E797D"/>
    <w:p w14:paraId="34418513" w14:textId="77777777" w:rsidR="005E797D" w:rsidRDefault="00800D2C">
      <w:pPr>
        <w:jc w:val="both"/>
        <w:rPr>
          <w:rFonts w:eastAsia="SimSun"/>
          <w:u w:val="single"/>
          <w:lang w:eastAsia="zh-CN"/>
        </w:rPr>
      </w:pPr>
      <w:r>
        <w:rPr>
          <w:rFonts w:eastAsia="SimSun"/>
          <w:highlight w:val="cyan"/>
          <w:u w:val="single"/>
          <w:lang w:eastAsia="zh-CN"/>
        </w:rPr>
        <w:t>TBS calculation / Rate matching:</w:t>
      </w:r>
    </w:p>
    <w:p w14:paraId="509B0457" w14:textId="77777777" w:rsidR="005E797D" w:rsidRDefault="00800D2C">
      <w:pPr>
        <w:jc w:val="both"/>
        <w:rPr>
          <w:rFonts w:eastAsiaTheme="minorEastAsia"/>
          <w:lang w:eastAsia="en-GB"/>
        </w:rPr>
      </w:pPr>
      <w:r>
        <w:rPr>
          <w:lang w:eastAsia="en-GB"/>
        </w:rPr>
        <w:t xml:space="preserve">Several companies discussed TBS calculation and rate matching. The legacy rules for TBS calculation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For inter-slot OCC, TBS and rate matching can re-use legacy specifications. For intra-symbol pre-DFT OCC, the modulation symbols need to be spread several times, which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660260A9" w14:textId="77777777" w:rsidR="005E797D" w:rsidRDefault="005E797D">
      <w:pPr>
        <w:jc w:val="both"/>
        <w:rPr>
          <w:rFonts w:eastAsia="SimSun"/>
          <w:lang w:eastAsia="zh-CN"/>
        </w:rPr>
      </w:pPr>
    </w:p>
    <w:p w14:paraId="0443122F" w14:textId="77777777" w:rsidR="005E797D" w:rsidRDefault="00800D2C">
      <w:pPr>
        <w:jc w:val="both"/>
        <w:rPr>
          <w:rFonts w:eastAsia="SimSun"/>
          <w:i/>
          <w:iCs/>
          <w:lang w:eastAsia="zh-CN"/>
        </w:rPr>
      </w:pPr>
      <w:bookmarkStart w:id="111" w:name="OLE_LINK461"/>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112" w:name="OLE_LINK366"/>
      <w:r>
        <w:rPr>
          <w:rFonts w:eastAsia="SimSun"/>
          <w:i/>
          <w:iCs/>
          <w:lang w:eastAsia="zh-CN"/>
        </w:rPr>
        <w:t xml:space="preserve">For TBS calculation and rate matching </w:t>
      </w:r>
      <w:bookmarkStart w:id="113" w:name="OLE_LINK488"/>
      <w:r>
        <w:rPr>
          <w:rFonts w:eastAsia="SimSun"/>
          <w:i/>
          <w:iCs/>
          <w:lang w:eastAsia="zh-CN"/>
        </w:rPr>
        <w:t>for OCC with PUSCH</w:t>
      </w:r>
      <w:bookmarkEnd w:id="112"/>
      <w:bookmarkEnd w:id="113"/>
    </w:p>
    <w:p w14:paraId="1C1D3FF0" w14:textId="77777777" w:rsidR="005E797D" w:rsidRDefault="00800D2C">
      <w:pPr>
        <w:pStyle w:val="ListParagraph"/>
        <w:numPr>
          <w:ilvl w:val="0"/>
          <w:numId w:val="67"/>
        </w:numPr>
        <w:ind w:leftChars="0"/>
        <w:jc w:val="both"/>
        <w:rPr>
          <w:rFonts w:eastAsia="SimSun"/>
          <w:i/>
          <w:iCs/>
          <w:lang w:eastAsia="zh-CN"/>
        </w:rPr>
      </w:pPr>
      <w:r>
        <w:rPr>
          <w:rFonts w:eastAsia="SimSun"/>
          <w:i/>
          <w:iCs/>
          <w:lang w:eastAsia="zh-CN"/>
        </w:rPr>
        <w:t xml:space="preserve">Inter-slot OCC: </w:t>
      </w:r>
    </w:p>
    <w:p w14:paraId="292A89C5"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in determination of TBS</w:t>
      </w:r>
    </w:p>
    <w:p w14:paraId="5FF40B27"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for rate matching</w:t>
      </w:r>
    </w:p>
    <w:p w14:paraId="305CC70A" w14:textId="77777777" w:rsidR="005E797D" w:rsidRDefault="00800D2C">
      <w:pPr>
        <w:pStyle w:val="ListParagraph"/>
        <w:numPr>
          <w:ilvl w:val="0"/>
          <w:numId w:val="67"/>
        </w:numPr>
        <w:ind w:leftChars="0"/>
        <w:jc w:val="both"/>
        <w:rPr>
          <w:rFonts w:eastAsia="SimSun"/>
          <w:i/>
          <w:iCs/>
          <w:lang w:val="sv-SE" w:eastAsia="zh-CN"/>
        </w:rPr>
      </w:pPr>
      <w:r>
        <w:rPr>
          <w:rFonts w:eastAsia="SimSun"/>
          <w:i/>
          <w:iCs/>
          <w:lang w:val="sv-SE" w:eastAsia="zh-CN"/>
        </w:rPr>
        <w:t xml:space="preserve">Intra-symbol Pre-DFT OCC: </w:t>
      </w:r>
    </w:p>
    <w:p w14:paraId="724C8560"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 xml:space="preserve">TBS is scaled down by OCC-length if code rate is not increased or TBoMS is not used. </w:t>
      </w:r>
    </w:p>
    <w:p w14:paraId="7CA59D4C"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RE mapping should be repeated N times within one OCC group for rate matching</w:t>
      </w:r>
    </w:p>
    <w:bookmarkEnd w:id="111"/>
    <w:p w14:paraId="78905C53" w14:textId="77777777" w:rsidR="005E797D" w:rsidRDefault="005E797D">
      <w:pPr>
        <w:jc w:val="both"/>
        <w:rPr>
          <w:rFonts w:eastAsia="SimSun"/>
          <w:lang w:eastAsia="zh-CN"/>
        </w:rPr>
      </w:pPr>
    </w:p>
    <w:p w14:paraId="5532D5C3" w14:textId="77777777" w:rsidR="005E797D" w:rsidRDefault="00800D2C">
      <w:pPr>
        <w:jc w:val="both"/>
        <w:rPr>
          <w:rFonts w:eastAsia="SimSun"/>
          <w:u w:val="single"/>
          <w:lang w:eastAsia="zh-CN"/>
        </w:rPr>
      </w:pPr>
      <w:r>
        <w:rPr>
          <w:rFonts w:eastAsia="SimSun"/>
          <w:highlight w:val="cyan"/>
          <w:u w:val="single"/>
          <w:lang w:eastAsia="zh-CN"/>
        </w:rPr>
        <w:t>RV cycling:</w:t>
      </w:r>
    </w:p>
    <w:p w14:paraId="1A3F6C30" w14:textId="77777777" w:rsidR="005E797D" w:rsidRDefault="00800D2C">
      <w:pPr>
        <w:jc w:val="both"/>
        <w:rPr>
          <w:rFonts w:eastAsia="SimSun"/>
          <w:lang w:eastAsia="zh-CN"/>
        </w:rPr>
      </w:pPr>
      <w:r>
        <w:rPr>
          <w:rFonts w:eastAsia="SimSun"/>
          <w:lang w:eastAsia="zh-CN"/>
        </w:rPr>
        <w:t xml:space="preserve">Several companies discussed RV cycling for OCC with PUSCH. For the transmission of PUSCH with dynamic grant or uplink grant received in a MAC RAR, the sequence of redundancy versions (RVs) is determined in clause 6.1.2.1 of TS38.214. For the transmission of PUSCH with configured grant, the sequence of RVs is determined in clause 6.1.2.3 of TS38.214. For inter-slot OCC, the PUSCH contents should be the same within an OCC group;  RV cycling can be used across OCC groups. For intra-symbol pre-DFT, RV cycling can be used. </w:t>
      </w:r>
    </w:p>
    <w:p w14:paraId="0E2638D2" w14:textId="77777777" w:rsidR="005E797D" w:rsidRDefault="005E797D">
      <w:pPr>
        <w:jc w:val="both"/>
        <w:rPr>
          <w:rFonts w:eastAsia="SimSun"/>
          <w:lang w:eastAsia="zh-CN"/>
        </w:rPr>
      </w:pPr>
    </w:p>
    <w:p w14:paraId="6B5E796C" w14:textId="77777777" w:rsidR="005E797D" w:rsidRDefault="00800D2C">
      <w:pPr>
        <w:jc w:val="both"/>
        <w:rPr>
          <w:rFonts w:eastAsia="SimSun"/>
          <w:i/>
          <w:iCs/>
          <w:lang w:eastAsia="zh-CN"/>
        </w:rPr>
      </w:pPr>
      <w:bookmarkStart w:id="114" w:name="OLE_LINK463"/>
      <w:r>
        <w:rPr>
          <w:rFonts w:eastAsia="SimSun"/>
          <w:b/>
          <w:bCs/>
          <w:i/>
          <w:iCs/>
          <w:highlight w:val="yellow"/>
          <w:lang w:eastAsia="zh-CN"/>
        </w:rPr>
        <w:t>Moderator view</w:t>
      </w:r>
      <w:r>
        <w:rPr>
          <w:rFonts w:eastAsia="SimSun"/>
          <w:i/>
          <w:iCs/>
          <w:lang w:eastAsia="zh-CN"/>
        </w:rPr>
        <w:t>:</w:t>
      </w:r>
      <w:r>
        <w:rPr>
          <w:i/>
          <w:iCs/>
        </w:rPr>
        <w:t xml:space="preserve"> </w:t>
      </w:r>
      <w:r>
        <w:rPr>
          <w:rFonts w:eastAsia="SimSun"/>
          <w:i/>
          <w:iCs/>
          <w:lang w:eastAsia="zh-CN"/>
        </w:rPr>
        <w:t xml:space="preserve">For RV cycling when OCC for OCC with PUSCH </w:t>
      </w:r>
    </w:p>
    <w:p w14:paraId="226519B9" w14:textId="77777777" w:rsidR="005E797D" w:rsidRDefault="00800D2C">
      <w:pPr>
        <w:pStyle w:val="ListParagraph"/>
        <w:numPr>
          <w:ilvl w:val="0"/>
          <w:numId w:val="68"/>
        </w:numPr>
        <w:ind w:leftChars="0"/>
        <w:jc w:val="both"/>
        <w:rPr>
          <w:rFonts w:eastAsia="SimSun"/>
          <w:i/>
          <w:iCs/>
          <w:lang w:eastAsia="zh-CN"/>
        </w:rPr>
      </w:pPr>
      <w:bookmarkStart w:id="115" w:name="OLE_LINK365"/>
      <w:r>
        <w:rPr>
          <w:rFonts w:eastAsia="SimSun"/>
          <w:i/>
          <w:iCs/>
          <w:lang w:eastAsia="zh-CN"/>
        </w:rPr>
        <w:t xml:space="preserve">Inter-slot OCC: </w:t>
      </w:r>
    </w:p>
    <w:p w14:paraId="1B98A0DB"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Same RV value is used in one OCC group (i.e., OCC length applied to N slots).</w:t>
      </w:r>
    </w:p>
    <w:p w14:paraId="495FB272"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RV cycling can be used across OCC groups</w:t>
      </w:r>
    </w:p>
    <w:p w14:paraId="774DA4CA" w14:textId="77777777" w:rsidR="005E797D" w:rsidRDefault="00800D2C">
      <w:pPr>
        <w:pStyle w:val="ListParagraph"/>
        <w:numPr>
          <w:ilvl w:val="0"/>
          <w:numId w:val="68"/>
        </w:numPr>
        <w:ind w:leftChars="0"/>
        <w:jc w:val="both"/>
        <w:rPr>
          <w:rFonts w:eastAsia="SimSun"/>
          <w:i/>
          <w:iCs/>
          <w:lang w:val="sv-SE" w:eastAsia="zh-CN"/>
        </w:rPr>
      </w:pPr>
      <w:r>
        <w:rPr>
          <w:rFonts w:eastAsia="SimSun"/>
          <w:i/>
          <w:iCs/>
          <w:lang w:val="sv-SE" w:eastAsia="zh-CN"/>
        </w:rPr>
        <w:t xml:space="preserve">Pre-DFT intra-symbol OCC: </w:t>
      </w:r>
    </w:p>
    <w:p w14:paraId="78B7D05E"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No change for RV cycling</w:t>
      </w:r>
      <w:bookmarkEnd w:id="115"/>
    </w:p>
    <w:bookmarkEnd w:id="114"/>
    <w:p w14:paraId="3EC19112" w14:textId="77777777" w:rsidR="005E797D" w:rsidRDefault="005E797D">
      <w:pPr>
        <w:jc w:val="both"/>
        <w:rPr>
          <w:rFonts w:eastAsia="SimSun"/>
          <w:lang w:eastAsia="zh-CN"/>
        </w:rPr>
      </w:pPr>
    </w:p>
    <w:p w14:paraId="22E7412C" w14:textId="77777777" w:rsidR="005E797D" w:rsidRDefault="00800D2C">
      <w:pPr>
        <w:jc w:val="both"/>
        <w:rPr>
          <w:rFonts w:eastAsia="SimSun"/>
          <w:u w:val="single"/>
          <w:lang w:eastAsia="zh-CN"/>
        </w:rPr>
      </w:pPr>
      <w:r>
        <w:rPr>
          <w:rFonts w:eastAsia="SimSun"/>
          <w:highlight w:val="cyan"/>
          <w:u w:val="single"/>
          <w:lang w:eastAsia="zh-CN"/>
        </w:rPr>
        <w:t>UCI Multiplexing:</w:t>
      </w:r>
    </w:p>
    <w:p w14:paraId="1CBC0276" w14:textId="77777777" w:rsidR="005E797D" w:rsidRDefault="00800D2C">
      <w:pPr>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The procedures to multiplex UCI on PUSCH so as to form a codeword is given in clause 6.2.7 of TS38.212.I</w:t>
      </w:r>
      <w:r>
        <w:rPr>
          <w:lang w:val="en-AU"/>
        </w:rPr>
        <w:t xml:space="preserve">n clause 9 of TS38.213, if a UE 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73B73BA9" w14:textId="77777777" w:rsidR="005E797D" w:rsidRDefault="00800D2C">
      <w:pPr>
        <w:rPr>
          <w:bCs/>
          <w:lang w:val="en-AU" w:eastAsia="zh-CN"/>
        </w:rPr>
      </w:pPr>
      <w:r>
        <w:rPr>
          <w:bCs/>
          <w:lang w:val="en-AU" w:eastAsia="zh-CN"/>
        </w:rPr>
        <w:t>Several companies observed the following for UCI multiplexing:</w:t>
      </w:r>
    </w:p>
    <w:p w14:paraId="5778B795" w14:textId="77777777" w:rsidR="005E797D" w:rsidRDefault="00800D2C">
      <w:pPr>
        <w:pStyle w:val="ListParagraph"/>
        <w:numPr>
          <w:ilvl w:val="0"/>
          <w:numId w:val="69"/>
        </w:numPr>
        <w:ind w:leftChars="0"/>
        <w:rPr>
          <w:bCs/>
          <w:lang w:val="en-AU" w:eastAsia="zh-CN"/>
        </w:rPr>
      </w:pPr>
      <w:bookmarkStart w:id="116" w:name="OLE_LINK367"/>
      <w:r>
        <w:rPr>
          <w:bCs/>
          <w:lang w:val="en-AU" w:eastAsia="zh-CN"/>
        </w:rPr>
        <w:t>For Inter-slot time domain OCC with PUSCH repetition type A , UCI should be multiplexed on every slot/repetition of the time span of an OCC sequence.</w:t>
      </w:r>
    </w:p>
    <w:p w14:paraId="4D27AC44" w14:textId="77777777" w:rsidR="005E797D" w:rsidRDefault="00800D2C">
      <w:pPr>
        <w:pStyle w:val="ListParagraph"/>
        <w:numPr>
          <w:ilvl w:val="0"/>
          <w:numId w:val="69"/>
        </w:numPr>
        <w:ind w:leftChars="0"/>
        <w:rPr>
          <w:bCs/>
          <w:lang w:val="en-AU" w:eastAsia="zh-CN"/>
        </w:rPr>
      </w:pPr>
      <w:r>
        <w:rPr>
          <w:bCs/>
          <w:lang w:val="en-AU" w:eastAsia="zh-CN"/>
        </w:rPr>
        <w:t xml:space="preserve">For intra-symbol pre-DFT-s OCC, UCI multiplexing can be reused, but number of REs that can be used for transmission of UCI should be scaled by occ-length for intra-symbol pre-DFT-s OCC. </w:t>
      </w:r>
    </w:p>
    <w:bookmarkEnd w:id="116"/>
    <w:p w14:paraId="06087E14" w14:textId="77777777" w:rsidR="005E797D" w:rsidRDefault="00800D2C">
      <w:pPr>
        <w:rPr>
          <w:bCs/>
          <w:lang w:val="en-US" w:eastAsia="zh-CN"/>
        </w:rPr>
      </w:pPr>
      <w:r>
        <w:rPr>
          <w:bCs/>
          <w:lang w:val="en-US" w:eastAsia="zh-CN"/>
        </w:rPr>
        <w:t xml:space="preserve">Nokia observed based on current specification, too many resources will be occupied by a UCI if the UCI is multiplexed on the PUSCH repetitions with OCC enabled. Scaling down the resource occupied by the UCI by OCC length will be too aggressive and impact the reliability of UCI transmission. RAN1 should study and potentially modify the </w:t>
      </w:r>
      <w:r>
        <w:rPr>
          <w:bCs/>
          <w:lang w:val="en-US" w:eastAsia="zh-CN"/>
        </w:rPr>
        <w:lastRenderedPageBreak/>
        <w:t>procedures related to UCI multiplexing on PUSCH with inter-slot OCC scheme and study possible solutions to avoid multiple CSI reference resources issue when a CSI report is multiplexed on PUSCH repetitions with OCC enabled.</w:t>
      </w:r>
    </w:p>
    <w:p w14:paraId="0ED982C9" w14:textId="77777777" w:rsidR="005E797D" w:rsidRDefault="00800D2C">
      <w:pPr>
        <w:rPr>
          <w:bCs/>
          <w:lang w:val="en-AU" w:eastAsia="zh-CN"/>
        </w:rPr>
      </w:pPr>
      <w:r>
        <w:rPr>
          <w:bCs/>
          <w:lang w:val="en-AU" w:eastAsia="zh-CN"/>
        </w:rPr>
        <w:t>Huawei discussed when multiplexing UCI on PUSCH, the calculation of the number of symbols for HARQ-ACK transmission, CSI part 1 transmission and CSI part 2 transmission can be reused for inter-slot time domain OCC with repetition type A.</w:t>
      </w:r>
    </w:p>
    <w:p w14:paraId="497B115E" w14:textId="77777777" w:rsidR="005E797D" w:rsidRDefault="00800D2C">
      <w:pPr>
        <w:jc w:val="both"/>
        <w:rPr>
          <w:rFonts w:eastAsia="SimSun"/>
          <w:lang w:val="en-US" w:eastAsia="zh-CN"/>
        </w:rPr>
      </w:pPr>
      <w:r>
        <w:rPr>
          <w:rFonts w:eastAsia="SimSun"/>
          <w:lang w:val="en-US" w:eastAsia="zh-CN"/>
        </w:rPr>
        <w:t>OPPO observed multiplexing UCI on PUSCH may extend the delay of UCI reception due to the UCI multiplexing timeline and multiplexing slots for inter-slot OCC with PUSCH repetition Type A (TBoMS further add to the delay of UCI reception). Three options on how to deal with collisions between PUSCH and PUCCH by UE for case PUSCH and PUCCH are overlapped in time domain are discussed:</w:t>
      </w:r>
    </w:p>
    <w:p w14:paraId="11560D68"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1: </w:t>
      </w:r>
      <w:bookmarkStart w:id="117" w:name="OLE_LINK368"/>
      <w:r>
        <w:rPr>
          <w:rFonts w:eastAsia="SimSun"/>
          <w:lang w:val="en-US" w:eastAsia="zh-CN"/>
        </w:rPr>
        <w:t xml:space="preserve">UCI is multiplexed on PUSCH, and </w:t>
      </w:r>
      <w:bookmarkStart w:id="118" w:name="OLE_LINK369"/>
      <w:r>
        <w:rPr>
          <w:rFonts w:eastAsia="SimSun"/>
          <w:lang w:val="en-US" w:eastAsia="zh-CN"/>
        </w:rPr>
        <w:t>UCI uses the same OCC scheme and OCC sequence as PUSCH</w:t>
      </w:r>
      <w:bookmarkEnd w:id="117"/>
      <w:bookmarkEnd w:id="118"/>
      <w:r>
        <w:rPr>
          <w:rFonts w:eastAsia="SimSun"/>
          <w:lang w:val="en-US" w:eastAsia="zh-CN"/>
        </w:rPr>
        <w:t xml:space="preserve">. </w:t>
      </w:r>
    </w:p>
    <w:p w14:paraId="2D4D027C"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2: </w:t>
      </w:r>
      <w:bookmarkStart w:id="119" w:name="OLE_LINK370"/>
      <w:r>
        <w:rPr>
          <w:rFonts w:eastAsia="SimSun"/>
          <w:lang w:val="en-US" w:eastAsia="zh-CN"/>
        </w:rPr>
        <w:t>PUCCH is transmitted, and PUSCH in one OCC group is dropped (trade-off between UCI performance and uplink capacity/throughput)</w:t>
      </w:r>
      <w:bookmarkEnd w:id="119"/>
      <w:r>
        <w:rPr>
          <w:rFonts w:eastAsia="SimSun"/>
          <w:lang w:val="en-US" w:eastAsia="zh-CN"/>
        </w:rPr>
        <w:t>.</w:t>
      </w:r>
    </w:p>
    <w:p w14:paraId="7E650F42"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3: </w:t>
      </w:r>
      <w:bookmarkStart w:id="120" w:name="OLE_LINK371"/>
      <w:r>
        <w:rPr>
          <w:rFonts w:eastAsia="SimSun"/>
          <w:lang w:val="en-US" w:eastAsia="zh-CN"/>
        </w:rPr>
        <w:t xml:space="preserve">Both PUCCH and PUSCH are transmitted. </w:t>
      </w:r>
      <w:bookmarkEnd w:id="120"/>
    </w:p>
    <w:p w14:paraId="06074A5F" w14:textId="77777777" w:rsidR="005E797D" w:rsidRDefault="00800D2C">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3BEAD46A" wp14:editId="3AE3BF13">
                <wp:simplePos x="0" y="0"/>
                <wp:positionH relativeFrom="column">
                  <wp:posOffset>1248410</wp:posOffset>
                </wp:positionH>
                <wp:positionV relativeFrom="paragraph">
                  <wp:posOffset>182880</wp:posOffset>
                </wp:positionV>
                <wp:extent cx="3314700" cy="120650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1206500"/>
                        </a:xfrm>
                        <a:prstGeom prst="rect">
                          <a:avLst/>
                        </a:prstGeom>
                        <a:solidFill>
                          <a:srgbClr val="FFFFFF"/>
                        </a:solidFill>
                        <a:ln w="9525">
                          <a:solidFill>
                            <a:srgbClr val="000000"/>
                          </a:solidFill>
                          <a:miter lim="800000"/>
                        </a:ln>
                      </wps:spPr>
                      <wps:txb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EAD46A" id="_x0000_s1030" type="#_x0000_t202" style="position:absolute;margin-left:98.3pt;margin-top:14.4pt;width:261pt;height:9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">
                <v:textbo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v:textbox>
                <w10:wrap type="square"/>
              </v:shape>
            </w:pict>
          </mc:Fallback>
        </mc:AlternateContent>
      </w:r>
    </w:p>
    <w:p w14:paraId="60BCC77F" w14:textId="77777777" w:rsidR="005E797D" w:rsidRDefault="005E797D">
      <w:pPr>
        <w:rPr>
          <w:bCs/>
          <w:lang w:val="en-US" w:eastAsia="zh-CN"/>
        </w:rPr>
      </w:pPr>
    </w:p>
    <w:p w14:paraId="453E3AB0" w14:textId="77777777" w:rsidR="005E797D" w:rsidRDefault="005E797D">
      <w:pPr>
        <w:rPr>
          <w:bCs/>
          <w:lang w:val="en-US" w:eastAsia="zh-CN"/>
        </w:rPr>
      </w:pPr>
    </w:p>
    <w:p w14:paraId="7F5E4CD2" w14:textId="77777777" w:rsidR="005E797D" w:rsidRDefault="005E797D">
      <w:pPr>
        <w:rPr>
          <w:bCs/>
          <w:lang w:val="en-US" w:eastAsia="zh-CN"/>
        </w:rPr>
      </w:pPr>
    </w:p>
    <w:p w14:paraId="5FB62127" w14:textId="77777777" w:rsidR="005E797D" w:rsidRDefault="005E797D">
      <w:pPr>
        <w:rPr>
          <w:bCs/>
          <w:lang w:val="en-US" w:eastAsia="zh-CN"/>
        </w:rPr>
      </w:pPr>
    </w:p>
    <w:p w14:paraId="6922C196" w14:textId="77777777" w:rsidR="005E797D" w:rsidRDefault="005E797D">
      <w:pPr>
        <w:rPr>
          <w:bCs/>
          <w:lang w:val="en-US" w:eastAsia="zh-CN"/>
        </w:rPr>
      </w:pPr>
    </w:p>
    <w:p w14:paraId="75699153" w14:textId="77777777" w:rsidR="005E797D" w:rsidRDefault="00800D2C">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6DF90453" w14:textId="77777777" w:rsidR="005E797D" w:rsidRDefault="005E797D">
      <w:pPr>
        <w:rPr>
          <w:bCs/>
          <w:lang w:eastAsia="zh-CN"/>
        </w:rPr>
      </w:pPr>
    </w:p>
    <w:p w14:paraId="0527E901" w14:textId="77777777" w:rsidR="005E797D" w:rsidRDefault="00800D2C">
      <w:pPr>
        <w:rPr>
          <w:bCs/>
          <w:lang w:eastAsia="zh-CN"/>
        </w:rPr>
      </w:pPr>
      <w:r>
        <w:rPr>
          <w:bCs/>
          <w:lang w:val="en-AU" w:eastAsia="zh-CN"/>
        </w:rPr>
        <w:t xml:space="preserve">Apple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672280C9" w14:textId="77777777" w:rsidR="005E797D" w:rsidRDefault="00800D2C">
      <w:pPr>
        <w:pStyle w:val="ListParagraph"/>
        <w:numPr>
          <w:ilvl w:val="0"/>
          <w:numId w:val="71"/>
        </w:numPr>
        <w:ind w:leftChars="0"/>
        <w:rPr>
          <w:bCs/>
          <w:lang w:val="en-AU" w:eastAsia="zh-CN"/>
        </w:rPr>
      </w:pPr>
      <w:r>
        <w:rPr>
          <w:bCs/>
          <w:lang w:val="en-AU" w:eastAsia="zh-CN"/>
        </w:rPr>
        <w:t xml:space="preserve">Multiplex one UCI with PUSCH repetitions, where a dropping rule needs to be designed on which UCI is to be multiplexed with PUSCH repetitions. </w:t>
      </w:r>
    </w:p>
    <w:p w14:paraId="31B38C6B" w14:textId="77777777" w:rsidR="005E797D" w:rsidRDefault="00800D2C">
      <w:pPr>
        <w:pStyle w:val="ListParagraph"/>
        <w:numPr>
          <w:ilvl w:val="0"/>
          <w:numId w:val="71"/>
        </w:numPr>
        <w:ind w:leftChars="0"/>
        <w:rPr>
          <w:bCs/>
          <w:lang w:val="en-AU" w:eastAsia="zh-CN"/>
        </w:rPr>
      </w:pPr>
      <w:r>
        <w:rPr>
          <w:bCs/>
          <w:lang w:val="en-AU" w:eastAsia="zh-CN"/>
        </w:rPr>
        <w:t xml:space="preserve">Multiplex UCIs over multiple slots over PUSCH repetitions with jointly process these UCIs with a new control </w:t>
      </w:r>
      <w:proofErr w:type="spellStart"/>
      <w:r>
        <w:rPr>
          <w:bCs/>
          <w:lang w:val="en-AU" w:eastAsia="zh-CN"/>
        </w:rPr>
        <w:t>signaling</w:t>
      </w:r>
      <w:proofErr w:type="spellEnd"/>
      <w:r>
        <w:rPr>
          <w:bCs/>
          <w:lang w:val="en-AU" w:eastAsia="zh-CN"/>
        </w:rPr>
        <w:t xml:space="preserve"> (e.g., for type 2 HARQ-ACK codebook construction) or separately process these UCIs (significant impact on specification and complexity)</w:t>
      </w:r>
    </w:p>
    <w:p w14:paraId="501E9FD7" w14:textId="77777777" w:rsidR="005E797D" w:rsidRDefault="00800D2C">
      <w:pPr>
        <w:rPr>
          <w:bCs/>
          <w:lang w:val="en-AU" w:eastAsia="zh-CN"/>
        </w:rPr>
      </w:pPr>
      <w:r>
        <w:rPr>
          <w:bCs/>
          <w:noProof/>
          <w:lang w:val="en-US" w:eastAsia="zh-CN"/>
        </w:rPr>
        <mc:AlternateContent>
          <mc:Choice Requires="wps">
            <w:drawing>
              <wp:anchor distT="45720" distB="45720" distL="114300" distR="114300" simplePos="0" relativeHeight="251664384" behindDoc="0" locked="0" layoutInCell="1" allowOverlap="1" wp14:anchorId="4E260A34" wp14:editId="24623F9D">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E260A34" id="_x0000_s1031" type="#_x0000_t202" style="position:absolute;margin-left:48.55pt;margin-top:14.3pt;width:411.9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">
                <v:textbox style="mso-fit-shape-to-text:t">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1E6D312" w14:textId="77777777" w:rsidR="005E797D" w:rsidRDefault="005E797D">
      <w:pPr>
        <w:rPr>
          <w:bCs/>
          <w:lang w:val="en-AU" w:eastAsia="zh-CN"/>
        </w:rPr>
      </w:pPr>
    </w:p>
    <w:p w14:paraId="4F3C3CD2" w14:textId="77777777" w:rsidR="005E797D" w:rsidRDefault="005E797D">
      <w:pPr>
        <w:rPr>
          <w:bCs/>
          <w:lang w:val="en-AU" w:eastAsia="zh-CN"/>
        </w:rPr>
      </w:pPr>
    </w:p>
    <w:p w14:paraId="54F6119D" w14:textId="77777777" w:rsidR="005E797D" w:rsidRDefault="005E797D">
      <w:pPr>
        <w:rPr>
          <w:bCs/>
          <w:lang w:val="en-AU" w:eastAsia="zh-CN"/>
        </w:rPr>
      </w:pPr>
    </w:p>
    <w:p w14:paraId="7F0E9F41" w14:textId="77777777" w:rsidR="005E797D" w:rsidRDefault="005E797D">
      <w:pPr>
        <w:rPr>
          <w:bCs/>
          <w:lang w:val="en-AU" w:eastAsia="zh-CN"/>
        </w:rPr>
      </w:pPr>
    </w:p>
    <w:p w14:paraId="6F007E0A" w14:textId="77777777" w:rsidR="005E797D" w:rsidRDefault="005E797D">
      <w:pPr>
        <w:rPr>
          <w:bCs/>
          <w:lang w:val="en-AU" w:eastAsia="zh-CN"/>
        </w:rPr>
      </w:pPr>
    </w:p>
    <w:p w14:paraId="00F04889" w14:textId="77777777" w:rsidR="005E797D" w:rsidRDefault="00800D2C">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1D1B6FD6" w14:textId="77777777" w:rsidR="005E797D" w:rsidRDefault="00800D2C">
      <w:pPr>
        <w:rPr>
          <w:bCs/>
          <w:lang w:val="en-AU" w:eastAsia="zh-CN"/>
        </w:rPr>
      </w:pPr>
      <w:r>
        <w:rPr>
          <w:bCs/>
          <w:lang w:val="en-AU" w:eastAsia="zh-CN"/>
        </w:rPr>
        <w:t>ZTE proposed if UCI is multiplexed on one of repetitions, OCC is not applied on these repetitions.</w:t>
      </w:r>
    </w:p>
    <w:p w14:paraId="409E23D5" w14:textId="77777777" w:rsidR="005E797D" w:rsidRDefault="005E797D">
      <w:pPr>
        <w:jc w:val="both"/>
        <w:rPr>
          <w:rFonts w:eastAsia="SimSun"/>
          <w:lang w:eastAsia="zh-CN"/>
        </w:rPr>
      </w:pPr>
    </w:p>
    <w:p w14:paraId="0DD1857A" w14:textId="77777777" w:rsidR="005E797D" w:rsidRDefault="00800D2C">
      <w:pPr>
        <w:jc w:val="both"/>
        <w:rPr>
          <w:rFonts w:eastAsia="SimSun"/>
          <w:i/>
          <w:iCs/>
          <w:lang w:eastAsia="zh-CN"/>
        </w:rPr>
      </w:pPr>
      <w:bookmarkStart w:id="121" w:name="OLE_LINK465"/>
      <w:r>
        <w:rPr>
          <w:rFonts w:eastAsia="SimSun"/>
          <w:b/>
          <w:bCs/>
          <w:i/>
          <w:iCs/>
          <w:highlight w:val="yellow"/>
          <w:lang w:eastAsia="zh-CN"/>
        </w:rPr>
        <w:t>Moderator view</w:t>
      </w:r>
      <w:r>
        <w:rPr>
          <w:rFonts w:eastAsia="SimSun"/>
          <w:i/>
          <w:iCs/>
          <w:lang w:eastAsia="zh-CN"/>
        </w:rPr>
        <w:t>: Based on companies contributions, there are several options for UCI multiplexing for OCC with PUSCH as listed below:</w:t>
      </w:r>
    </w:p>
    <w:p w14:paraId="39FA4215"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Inter-slot time domain OCC with PUSCH repetition type A</w:t>
      </w:r>
    </w:p>
    <w:p w14:paraId="50C5F246"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lastRenderedPageBreak/>
        <w:t>Option A-1: UCI should be multiplexed on every slot/repetition of the time span of an OCC sequence.</w:t>
      </w:r>
      <w:r>
        <w:t xml:space="preserve"> </w:t>
      </w:r>
      <w:r>
        <w:rPr>
          <w:rFonts w:eastAsia="SimSun"/>
          <w:i/>
          <w:iCs/>
          <w:lang w:eastAsia="zh-CN"/>
        </w:rPr>
        <w:t>UCI uses the same OCC scheme and OCC sequence as PUSCH.</w:t>
      </w:r>
    </w:p>
    <w:p w14:paraId="54EC4EAE"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 xml:space="preserve">Option A-2: One PUSCH is dropped in the OCC group if UCI on PUCCH is transmitted </w:t>
      </w:r>
    </w:p>
    <w:p w14:paraId="08934E98"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A-3: Both PUCCH and PUSCH are transmitted.</w:t>
      </w:r>
    </w:p>
    <w:p w14:paraId="163AC77B"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intra-symbol pre-DFT-s OCC, re-use UCI multiplexing</w:t>
      </w:r>
      <w:r>
        <w:t xml:space="preserve"> with </w:t>
      </w:r>
      <w:r>
        <w:rPr>
          <w:rFonts w:eastAsia="SimSun"/>
          <w:i/>
          <w:iCs/>
          <w:lang w:eastAsia="zh-CN"/>
        </w:rPr>
        <w:t>the number of REs that can be used for transmission of UCI</w:t>
      </w:r>
    </w:p>
    <w:p w14:paraId="68037E3E" w14:textId="77777777" w:rsidR="005E797D" w:rsidRDefault="00800D2C">
      <w:pPr>
        <w:pStyle w:val="ListParagraph"/>
        <w:numPr>
          <w:ilvl w:val="1"/>
          <w:numId w:val="72"/>
        </w:numPr>
        <w:ind w:leftChars="0"/>
        <w:jc w:val="both"/>
        <w:rPr>
          <w:rFonts w:eastAsia="SimSun"/>
          <w:i/>
          <w:iCs/>
          <w:lang w:eastAsia="zh-CN"/>
        </w:rPr>
      </w:pPr>
      <w:bookmarkStart w:id="122" w:name="OLE_LINK372"/>
      <w:r>
        <w:rPr>
          <w:rFonts w:eastAsia="SimSun"/>
          <w:i/>
          <w:iCs/>
          <w:lang w:eastAsia="zh-CN"/>
        </w:rPr>
        <w:t xml:space="preserve">Option B-1: with scaling by </w:t>
      </w:r>
      <w:proofErr w:type="spellStart"/>
      <w:r>
        <w:rPr>
          <w:rFonts w:eastAsia="SimSun"/>
          <w:i/>
          <w:iCs/>
          <w:lang w:eastAsia="zh-CN"/>
        </w:rPr>
        <w:t>occ</w:t>
      </w:r>
      <w:proofErr w:type="spellEnd"/>
      <w:r>
        <w:rPr>
          <w:rFonts w:eastAsia="SimSun"/>
          <w:i/>
          <w:iCs/>
          <w:lang w:eastAsia="zh-CN"/>
        </w:rPr>
        <w:t>-length.</w:t>
      </w:r>
      <w:bookmarkEnd w:id="122"/>
    </w:p>
    <w:p w14:paraId="690EF214"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B-2: without scaling.</w:t>
      </w:r>
    </w:p>
    <w:bookmarkEnd w:id="121"/>
    <w:p w14:paraId="7D69D622" w14:textId="77777777" w:rsidR="005E797D" w:rsidRDefault="005E797D">
      <w:pPr>
        <w:jc w:val="both"/>
        <w:rPr>
          <w:rFonts w:eastAsia="SimSun"/>
          <w:lang w:eastAsia="zh-CN"/>
        </w:rPr>
      </w:pPr>
    </w:p>
    <w:p w14:paraId="6048D3A1" w14:textId="77777777" w:rsidR="005E797D" w:rsidRDefault="00800D2C">
      <w:pPr>
        <w:jc w:val="both"/>
        <w:rPr>
          <w:rFonts w:eastAsia="SimSun"/>
          <w:u w:val="single"/>
          <w:lang w:eastAsia="zh-CN"/>
        </w:rPr>
      </w:pPr>
      <w:r>
        <w:rPr>
          <w:rFonts w:eastAsia="SimSun"/>
          <w:highlight w:val="cyan"/>
          <w:u w:val="single"/>
          <w:lang w:eastAsia="zh-CN"/>
        </w:rPr>
        <w:t>Frequency hopping:</w:t>
      </w:r>
    </w:p>
    <w:p w14:paraId="64EBBC4D" w14:textId="77777777" w:rsidR="005E797D" w:rsidRDefault="00800D2C">
      <w:pPr>
        <w:jc w:val="both"/>
        <w:rPr>
          <w:rFonts w:eastAsia="SimSun"/>
          <w:lang w:eastAsia="zh-CN"/>
        </w:rPr>
      </w:pPr>
      <w:r>
        <w:rPr>
          <w:rFonts w:eastAsia="SimSun"/>
          <w:lang w:eastAsia="zh-CN"/>
        </w:rPr>
        <w:t xml:space="preserve">The phase continuity may not be guaranteed after frequency hopping depending on OCC technique. </w:t>
      </w:r>
    </w:p>
    <w:p w14:paraId="42A3B6A1" w14:textId="77777777" w:rsidR="005E797D" w:rsidRDefault="00800D2C">
      <w:pPr>
        <w:pStyle w:val="ListParagraph"/>
        <w:numPr>
          <w:ilvl w:val="0"/>
          <w:numId w:val="73"/>
        </w:numPr>
        <w:ind w:leftChars="0"/>
        <w:jc w:val="both"/>
        <w:rPr>
          <w:rFonts w:eastAsia="SimSun"/>
          <w:lang w:eastAsia="zh-CN"/>
        </w:rPr>
      </w:pPr>
      <w:r>
        <w:rPr>
          <w:rFonts w:eastAsia="SimSun"/>
          <w:lang w:eastAsia="zh-CN"/>
        </w:rPr>
        <w:t>For intra-symbol pre-DFT: Several companies mentioned there is no change for frequency hopping for intra symbol pre-DFT-s OCC.</w:t>
      </w:r>
    </w:p>
    <w:p w14:paraId="1DA22478" w14:textId="77777777" w:rsidR="005E797D" w:rsidRDefault="00800D2C">
      <w:pPr>
        <w:pStyle w:val="ListParagraph"/>
        <w:numPr>
          <w:ilvl w:val="0"/>
          <w:numId w:val="73"/>
        </w:numPr>
        <w:ind w:leftChars="0"/>
        <w:jc w:val="both"/>
        <w:rPr>
          <w:rFonts w:eastAsia="SimSun"/>
          <w:lang w:eastAsia="zh-CN"/>
        </w:rPr>
      </w:pPr>
      <w:bookmarkStart w:id="123" w:name="OLE_LINK374"/>
      <w:r>
        <w:rPr>
          <w:rFonts w:eastAsia="SimSun"/>
          <w:lang w:eastAsia="zh-CN"/>
        </w:rPr>
        <w:t xml:space="preserve">For inter-slot OCC: Several companies proposed the time interval of inter slot frequency hopping should be extended to every OCC-length slots. Intra-slot frequency hopping and inter-repetition frequency hopping should be avoided, with Frequency hopping not allowed in one OCC group (i.e., N slots).. </w:t>
      </w:r>
    </w:p>
    <w:bookmarkEnd w:id="123"/>
    <w:p w14:paraId="705DCB3C" w14:textId="77777777" w:rsidR="005E797D" w:rsidRDefault="005E797D">
      <w:pPr>
        <w:jc w:val="both"/>
        <w:rPr>
          <w:rFonts w:eastAsia="SimSun"/>
          <w:lang w:eastAsia="zh-CN"/>
        </w:rPr>
      </w:pPr>
    </w:p>
    <w:p w14:paraId="594AAD1D" w14:textId="77777777" w:rsidR="005E797D" w:rsidRDefault="00800D2C">
      <w:pPr>
        <w:jc w:val="both"/>
        <w:rPr>
          <w:rFonts w:eastAsia="SimSun"/>
          <w:lang w:eastAsia="zh-CN"/>
        </w:rPr>
      </w:pPr>
      <w:r>
        <w:rPr>
          <w:rFonts w:eastAsia="SimSun"/>
          <w:lang w:eastAsia="zh-CN"/>
        </w:rPr>
        <w:t>CATT observed it is not recommended to use frequency hopping in NTN. For DMRS-Bundling to enhance the performance in NTN, phase continuity needs to be ensured. Frequency hopping has weak gain with low SNR and complexity of implementation. Nokia proposed to study inter-slot frequency hopping with inter-slot bundling.</w:t>
      </w:r>
    </w:p>
    <w:p w14:paraId="20E0162B" w14:textId="77777777" w:rsidR="005E797D" w:rsidRDefault="005E797D">
      <w:pPr>
        <w:jc w:val="both"/>
        <w:rPr>
          <w:rFonts w:eastAsia="SimSun"/>
          <w:lang w:eastAsia="zh-CN"/>
        </w:rPr>
      </w:pPr>
    </w:p>
    <w:p w14:paraId="4FBF20EC" w14:textId="77777777" w:rsidR="005E797D" w:rsidRDefault="00800D2C">
      <w:pPr>
        <w:jc w:val="both"/>
        <w:rPr>
          <w:rFonts w:eastAsia="SimSun"/>
          <w:i/>
          <w:iCs/>
          <w:lang w:eastAsia="zh-CN"/>
        </w:rPr>
      </w:pPr>
      <w:bookmarkStart w:id="124" w:name="OLE_LINK467"/>
      <w:r>
        <w:rPr>
          <w:rFonts w:eastAsia="SimSun"/>
          <w:b/>
          <w:bCs/>
          <w:i/>
          <w:iCs/>
          <w:highlight w:val="yellow"/>
          <w:lang w:eastAsia="zh-CN"/>
        </w:rPr>
        <w:t>Moderator view</w:t>
      </w:r>
      <w:r>
        <w:rPr>
          <w:rFonts w:eastAsia="SimSun"/>
          <w:i/>
          <w:iCs/>
          <w:lang w:eastAsia="zh-CN"/>
        </w:rPr>
        <w:t>: Based on companies contributions, there seems to be good consensus on the following on frequency hopping for OCC with PUSCH:</w:t>
      </w:r>
    </w:p>
    <w:p w14:paraId="725EEB80"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intra-symbol pre-DFT OCC, there is no change / no restrictions for frequency hopping.</w:t>
      </w:r>
    </w:p>
    <w:p w14:paraId="3E7D91AD"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inter-slot OCC, the time interval of inter slot frequency hopping should be extended to every OCC-length slots. Intra-slot frequency hopping and inter-repetition frequency hopping should be avoided, with Frequency hopping not allowed in one OCC group (i.e., N slots).</w:t>
      </w:r>
    </w:p>
    <w:bookmarkEnd w:id="124"/>
    <w:p w14:paraId="724A5D35" w14:textId="77777777" w:rsidR="005E797D" w:rsidRDefault="005E797D">
      <w:pPr>
        <w:jc w:val="both"/>
        <w:rPr>
          <w:rFonts w:eastAsia="SimSun"/>
          <w:lang w:eastAsia="zh-CN"/>
        </w:rPr>
      </w:pPr>
    </w:p>
    <w:p w14:paraId="29E69F69" w14:textId="77777777" w:rsidR="005E797D" w:rsidRDefault="00800D2C">
      <w:pPr>
        <w:jc w:val="both"/>
        <w:rPr>
          <w:rFonts w:eastAsia="SimSun"/>
          <w:u w:val="single"/>
          <w:lang w:eastAsia="zh-CN"/>
        </w:rPr>
      </w:pPr>
      <w:r>
        <w:rPr>
          <w:rFonts w:eastAsia="SimSun"/>
          <w:highlight w:val="cyan"/>
          <w:u w:val="single"/>
          <w:lang w:eastAsia="zh-CN"/>
        </w:rPr>
        <w:t>Power Control:</w:t>
      </w:r>
    </w:p>
    <w:p w14:paraId="0F7E3B04" w14:textId="77777777" w:rsidR="005E797D" w:rsidRDefault="00800D2C">
      <w:pPr>
        <w:spacing w:afterLines="50" w:after="120"/>
        <w:rPr>
          <w:rFonts w:eastAsia="SimSun"/>
          <w:lang w:eastAsia="zh-CN"/>
        </w:rPr>
      </w:pP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p>
    <w:p w14:paraId="78AAC0F2" w14:textId="77777777" w:rsidR="005E797D" w:rsidRDefault="00800D2C">
      <w:pPr>
        <w:pStyle w:val="ListParagraph"/>
        <w:numPr>
          <w:ilvl w:val="0"/>
          <w:numId w:val="74"/>
        </w:numPr>
        <w:spacing w:afterLines="50" w:after="120"/>
        <w:ind w:leftChars="0"/>
        <w:rPr>
          <w:rFonts w:eastAsia="SimSun"/>
          <w:lang w:val="zh-CN" w:eastAsia="zh-CN"/>
        </w:rPr>
      </w:pPr>
      <w:r>
        <w:rPr>
          <w:rFonts w:eastAsia="SimSun"/>
          <w:iCs/>
          <w:lang w:val="en-US" w:eastAsia="zh-CN"/>
        </w:rPr>
        <w:t xml:space="preserve">For inter-slot time domain OCC with PUSCH repetition type A,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w:t>
      </w:r>
      <w:r>
        <w:rPr>
          <w:rFonts w:eastAsia="SimSun"/>
          <w:lang w:eastAsia="zh-CN"/>
        </w:rPr>
        <w:t xml:space="preserve"> and BPRE of the PUSCH power control </w:t>
      </w:r>
      <w:r>
        <w:rPr>
          <w:rFonts w:eastAsia="SimSun"/>
          <w:lang w:val="en-US" w:eastAsia="zh-CN"/>
        </w:rPr>
        <w:t xml:space="preserve">can be reused. </w:t>
      </w:r>
      <w:r>
        <w:rPr>
          <w:rFonts w:eastAsia="SimSun"/>
          <w:lang w:val="zh-CN" w:eastAsia="zh-CN"/>
        </w:rPr>
        <w:t>OCC</w:t>
      </w:r>
    </w:p>
    <w:p w14:paraId="49B90278" w14:textId="77777777" w:rsidR="005E797D" w:rsidRDefault="00800D2C">
      <w:pPr>
        <w:pStyle w:val="ListParagraph"/>
        <w:numPr>
          <w:ilvl w:val="0"/>
          <w:numId w:val="74"/>
        </w:numPr>
        <w:spacing w:afterLines="50" w:after="120"/>
        <w:ind w:leftChars="0"/>
        <w:rPr>
          <w:b/>
          <w:i/>
          <w:lang w:eastAsia="zh-CN"/>
        </w:rPr>
      </w:pPr>
      <w:r>
        <w:rPr>
          <w:rFonts w:eastAsia="SimSun"/>
          <w:lang w:val="en-US" w:eastAsia="zh-CN"/>
        </w:rPr>
        <w:t xml:space="preserve">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after  OCC,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9A0877D" w14:textId="77777777" w:rsidR="005E797D" w:rsidRDefault="005E797D">
      <w:pPr>
        <w:jc w:val="both"/>
        <w:rPr>
          <w:rFonts w:eastAsia="SimSun"/>
          <w:lang w:val="en-US" w:eastAsia="zh-CN"/>
        </w:rPr>
      </w:pPr>
    </w:p>
    <w:p w14:paraId="7E7AB4B3" w14:textId="77777777" w:rsidR="005E797D" w:rsidRDefault="00800D2C">
      <w:pPr>
        <w:jc w:val="both"/>
        <w:rPr>
          <w:rFonts w:eastAsia="SimSun"/>
          <w:lang w:val="en-US" w:eastAsia="zh-CN"/>
        </w:rPr>
      </w:pPr>
      <w:bookmarkStart w:id="125" w:name="OLE_LINK469"/>
      <w:r>
        <w:rPr>
          <w:rFonts w:eastAsia="SimSun"/>
          <w:b/>
          <w:bCs/>
          <w:i/>
          <w:iCs/>
          <w:highlight w:val="yellow"/>
          <w:lang w:val="en-US" w:eastAsia="zh-CN"/>
        </w:rPr>
        <w:t>Moderator view</w:t>
      </w:r>
      <w:r>
        <w:rPr>
          <w:rFonts w:eastAsia="SimSun"/>
          <w:i/>
          <w:iCs/>
          <w:lang w:val="en-US" w:eastAsia="zh-CN"/>
        </w:rPr>
        <w:t>: Companies will be encouraged to comment further on power control. For inter-slot time-domain OCC with PUSCH repetition type A, the existing BPRE of the PUSCH power control can be reused. For intra-symbol OCC, the number of resource elements calculating BPRE for PUSCH power control should be the total resource elements after OCC spreading</w:t>
      </w:r>
      <w:r>
        <w:rPr>
          <w:rFonts w:eastAsia="SimSun"/>
          <w:lang w:val="en-US" w:eastAsia="zh-CN"/>
        </w:rPr>
        <w:t>.</w:t>
      </w:r>
    </w:p>
    <w:bookmarkEnd w:id="125"/>
    <w:p w14:paraId="4473459E" w14:textId="77777777" w:rsidR="005E797D" w:rsidRDefault="005E797D">
      <w:pPr>
        <w:jc w:val="both"/>
        <w:rPr>
          <w:rFonts w:eastAsia="SimSun"/>
          <w:lang w:eastAsia="zh-CN"/>
        </w:rPr>
      </w:pPr>
    </w:p>
    <w:p w14:paraId="15428B5A" w14:textId="77777777" w:rsidR="005E797D" w:rsidRDefault="00800D2C">
      <w:pPr>
        <w:jc w:val="both"/>
        <w:rPr>
          <w:rFonts w:eastAsia="SimSun"/>
          <w:u w:val="single"/>
          <w:lang w:eastAsia="zh-CN"/>
        </w:rPr>
      </w:pPr>
      <w:bookmarkStart w:id="126" w:name="_Hlk179730222"/>
      <w:r>
        <w:rPr>
          <w:rFonts w:eastAsia="SimSun"/>
          <w:highlight w:val="cyan"/>
          <w:u w:val="single"/>
          <w:lang w:eastAsia="zh-CN"/>
        </w:rPr>
        <w:t>OCC indication/configuration:</w:t>
      </w:r>
    </w:p>
    <w:bookmarkEnd w:id="126"/>
    <w:p w14:paraId="34E8C414" w14:textId="77777777" w:rsidR="005E797D" w:rsidRDefault="00800D2C">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60B6F893" w14:textId="77777777" w:rsidR="005E797D" w:rsidRDefault="00800D2C">
      <w:pPr>
        <w:jc w:val="both"/>
      </w:pPr>
      <w:r>
        <w:rPr>
          <w:noProof/>
          <w:lang w:val="en-US" w:eastAsia="zh-CN"/>
        </w:rPr>
        <mc:AlternateContent>
          <mc:Choice Requires="wps">
            <w:drawing>
              <wp:anchor distT="45720" distB="45720" distL="114300" distR="114300" simplePos="0" relativeHeight="251666432" behindDoc="0" locked="0" layoutInCell="1" allowOverlap="1" wp14:anchorId="682F31E4" wp14:editId="7599D915">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13C1CC09" w14:textId="77777777" w:rsidR="005E797D" w:rsidRDefault="00800D2C">
                            <w:r>
                              <w:object w:dxaOrig="5160" w:dyaOrig="3048" w14:anchorId="5482A712">
                                <v:shape id="_x0000_i1030" type="#_x0000_t75" style="width:257.5pt;height:152.1pt" o:ole="">
                                  <v:imagedata r:id="rId63" o:title=""/>
                                </v:shape>
                                <o:OLEObject Type="Embed" ProgID="Visio.Drawing.15" ShapeID="_x0000_i1030" DrawAspect="Content" ObjectID="_1790516266" r:id="rId64"/>
                              </w:object>
                            </w:r>
                          </w:p>
                        </w:txbxContent>
                      </wps:txbx>
                      <wps:bodyPr rot="0" vertOverflow="clip" horzOverflow="clip" vert="horz" wrap="none" lIns="91440" tIns="45720" rIns="91440" bIns="45720" anchor="t" anchorCtr="0">
                        <a:noAutofit/>
                      </wps:bodyPr>
                    </wps:wsp>
                  </a:graphicData>
                </a:graphic>
              </wp:anchor>
            </w:drawing>
          </mc:Choice>
          <mc:Fallback>
            <w:pict>
              <v:shape w14:anchorId="682F31E4" id="Text Box 3" o:spid="_x0000_s1032" type="#_x0000_t202" style="position:absolute;left:0;text-align:left;margin-left:46.95pt;margin-top:14.55pt;width:273.2pt;height:156.65pt;z-index:251666432;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13C1CC09" w14:textId="77777777" w:rsidR="005E797D" w:rsidRDefault="00800D2C">
                      <w:r>
                        <w:object w:dxaOrig="5160" w:dyaOrig="3048" w14:anchorId="5482A712">
                          <v:shape id="_x0000_i1030" type="#_x0000_t75" style="width:257.5pt;height:152.1pt" o:ole="">
                            <v:imagedata r:id="rId63" o:title=""/>
                          </v:shape>
                          <o:OLEObject Type="Embed" ProgID="Visio.Drawing.15" ShapeID="_x0000_i1030" DrawAspect="Content" ObjectID="_1790516266" r:id="rId65"/>
                        </w:object>
                      </w:r>
                    </w:p>
                  </w:txbxContent>
                </v:textbox>
                <w10:wrap type="square"/>
              </v:shape>
            </w:pict>
          </mc:Fallback>
        </mc:AlternateContent>
      </w:r>
    </w:p>
    <w:p w14:paraId="666AF9EA" w14:textId="77777777" w:rsidR="005E797D" w:rsidRDefault="005E797D">
      <w:pPr>
        <w:jc w:val="both"/>
      </w:pPr>
    </w:p>
    <w:p w14:paraId="31027008" w14:textId="77777777" w:rsidR="005E797D" w:rsidRDefault="005E797D">
      <w:pPr>
        <w:jc w:val="both"/>
      </w:pPr>
    </w:p>
    <w:p w14:paraId="4590BD92" w14:textId="77777777" w:rsidR="005E797D" w:rsidRDefault="005E797D">
      <w:pPr>
        <w:jc w:val="both"/>
      </w:pPr>
    </w:p>
    <w:p w14:paraId="5CC55BA2" w14:textId="77777777" w:rsidR="005E797D" w:rsidRDefault="005E797D">
      <w:pPr>
        <w:jc w:val="both"/>
      </w:pPr>
    </w:p>
    <w:p w14:paraId="1A594EA3" w14:textId="77777777" w:rsidR="005E797D" w:rsidRDefault="005E797D">
      <w:pPr>
        <w:jc w:val="both"/>
      </w:pPr>
    </w:p>
    <w:p w14:paraId="6F2A958F" w14:textId="77777777" w:rsidR="005E797D" w:rsidRDefault="005E797D">
      <w:pPr>
        <w:jc w:val="both"/>
      </w:pPr>
    </w:p>
    <w:p w14:paraId="4FB880B1" w14:textId="77777777" w:rsidR="005E797D" w:rsidRDefault="005E797D">
      <w:pPr>
        <w:jc w:val="both"/>
      </w:pPr>
    </w:p>
    <w:p w14:paraId="742DD5F2" w14:textId="77777777" w:rsidR="005E797D" w:rsidRDefault="005E797D">
      <w:pPr>
        <w:jc w:val="both"/>
      </w:pPr>
    </w:p>
    <w:p w14:paraId="1D75A857" w14:textId="77777777" w:rsidR="005E797D" w:rsidRDefault="00800D2C">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45C7DC29" w14:textId="77777777" w:rsidR="005E797D" w:rsidRDefault="005E797D">
      <w:pPr>
        <w:jc w:val="both"/>
        <w:rPr>
          <w:rFonts w:eastAsia="SimSun"/>
          <w:lang w:val="en-US" w:eastAsia="zh-CN"/>
        </w:rPr>
      </w:pPr>
    </w:p>
    <w:p w14:paraId="1F55E078" w14:textId="77777777" w:rsidR="005E797D" w:rsidRDefault="00800D2C">
      <w:pPr>
        <w:jc w:val="both"/>
        <w:rPr>
          <w:rFonts w:eastAsia="SimSun"/>
          <w:lang w:val="en-US" w:eastAsia="zh-CN"/>
        </w:rPr>
      </w:pPr>
      <w:r>
        <w:rPr>
          <w:rFonts w:eastAsia="SimSun"/>
          <w:lang w:val="en-US" w:eastAsia="zh-CN"/>
        </w:rPr>
        <w:t>Several companies proposed OCC spreading on PUSCH should be applicable for all of dynamic grant PUSCH, type 1 and type 2 configured grant PUSCH. This may be OCC related parameters such as OCC configuration, OCC sequence index, and OCC length.</w:t>
      </w:r>
    </w:p>
    <w:p w14:paraId="3C9131B0" w14:textId="77777777" w:rsidR="005E797D" w:rsidRDefault="00800D2C">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 xml:space="preserve">OCC sequence index and/or the association between OCC sequence index and DMRS port. The OCC feature is enabled/disabled by configuration. OCC timing to align the time (i.e. repetitions) of OCC application among UEs scheduled on the same physical resources. OCC length can be implicitly determined by the repetition number. </w:t>
      </w:r>
      <w:bookmarkStart w:id="127" w:name="OLE_LINK399"/>
      <w:r>
        <w:rPr>
          <w:rFonts w:eastAsia="SimSun"/>
          <w:lang w:val="en-US" w:eastAsia="zh-CN"/>
        </w:rPr>
        <w:t>Whether to enable/disable OCC for DG-PUSCH by RRC.</w:t>
      </w:r>
      <w:bookmarkEnd w:id="127"/>
    </w:p>
    <w:p w14:paraId="292BFB77" w14:textId="77777777" w:rsidR="005E797D" w:rsidRDefault="00800D2C">
      <w:pPr>
        <w:jc w:val="both"/>
        <w:rPr>
          <w:rFonts w:eastAsia="SimSun"/>
          <w:lang w:val="en-US" w:eastAsia="zh-CN"/>
        </w:rPr>
      </w:pPr>
      <w:r>
        <w:rPr>
          <w:rFonts w:eastAsia="SimSun"/>
          <w:lang w:val="en-US" w:eastAsia="zh-CN"/>
        </w:rPr>
        <w:t>Several companies discussed CG-PUSCH with OCC:</w:t>
      </w:r>
    </w:p>
    <w:p w14:paraId="175AC57F"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t xml:space="preserve">Type 1: The OCC parameters are configured via RRC </w:t>
      </w:r>
      <w:proofErr w:type="spellStart"/>
      <w:r>
        <w:rPr>
          <w:rFonts w:eastAsia="SimSun"/>
          <w:lang w:val="en-US" w:eastAsia="zh-CN"/>
        </w:rPr>
        <w:t>signalling</w:t>
      </w:r>
      <w:proofErr w:type="spellEnd"/>
      <w:r>
        <w:rPr>
          <w:rFonts w:eastAsia="SimSun"/>
          <w:lang w:val="en-US" w:eastAsia="zh-CN"/>
        </w:rPr>
        <w:t xml:space="preserve">. The </w:t>
      </w:r>
      <w:bookmarkStart w:id="128" w:name="OLE_LINK394"/>
      <w:r>
        <w:rPr>
          <w:rFonts w:eastAsia="SimSun"/>
          <w:lang w:val="en-US" w:eastAsia="zh-CN"/>
        </w:rPr>
        <w:t xml:space="preserve">configured OCC parameters </w:t>
      </w:r>
      <w:bookmarkStart w:id="129" w:name="OLE_LINK395"/>
      <w:r>
        <w:rPr>
          <w:rFonts w:eastAsia="SimSun"/>
          <w:lang w:val="en-US" w:eastAsia="zh-CN"/>
        </w:rPr>
        <w:t>at least include OCC index and OCC length</w:t>
      </w:r>
      <w:bookmarkEnd w:id="128"/>
      <w:bookmarkEnd w:id="129"/>
      <w:r>
        <w:rPr>
          <w:rFonts w:eastAsia="SimSun"/>
          <w:lang w:val="en-US" w:eastAsia="zh-CN"/>
        </w:rPr>
        <w:t>.</w:t>
      </w:r>
    </w:p>
    <w:p w14:paraId="105754A2"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t xml:space="preserve">Type 2: </w:t>
      </w:r>
      <w:bookmarkStart w:id="130" w:name="OLE_LINK396"/>
      <w:r>
        <w:rPr>
          <w:rFonts w:eastAsia="SimSun"/>
          <w:lang w:val="en-US" w:eastAsia="zh-CN"/>
        </w:rPr>
        <w:t xml:space="preserve">The OCC parameters are indicated/configured by DCI and RRC signaling. </w:t>
      </w:r>
      <w:bookmarkStart w:id="131" w:name="OLE_LINK397"/>
      <w:r>
        <w:rPr>
          <w:rFonts w:eastAsia="SimSun"/>
          <w:lang w:val="en-US" w:eastAsia="zh-CN"/>
        </w:rPr>
        <w:t>The provided OCC parameters at least include OCC index and OCC length.</w:t>
      </w:r>
      <w:bookmarkEnd w:id="130"/>
      <w:bookmarkEnd w:id="131"/>
      <w:r>
        <w:rPr>
          <w:rFonts w:eastAsia="SimSun"/>
          <w:lang w:val="en-US" w:eastAsia="zh-CN"/>
        </w:rPr>
        <w:t xml:space="preserve"> Whether to enable/disable OCC for CG-PUSCH Type 2 by RRC.</w:t>
      </w:r>
    </w:p>
    <w:p w14:paraId="015686E0" w14:textId="77777777" w:rsidR="005E797D" w:rsidRDefault="005E797D">
      <w:pPr>
        <w:jc w:val="both"/>
        <w:rPr>
          <w:rFonts w:eastAsia="SimSun"/>
          <w:lang w:val="en-US" w:eastAsia="zh-CN"/>
        </w:rPr>
      </w:pPr>
    </w:p>
    <w:p w14:paraId="6F80DF71" w14:textId="77777777" w:rsidR="005E797D" w:rsidRDefault="00800D2C">
      <w:pPr>
        <w:jc w:val="both"/>
        <w:rPr>
          <w:rFonts w:eastAsia="SimSun"/>
          <w:i/>
          <w:iCs/>
          <w:lang w:val="en-US" w:eastAsia="zh-CN"/>
        </w:rPr>
      </w:pPr>
      <w:bookmarkStart w:id="132" w:name="OLE_LINK471"/>
      <w:r>
        <w:rPr>
          <w:rFonts w:eastAsia="SimSun"/>
          <w:b/>
          <w:bCs/>
          <w:i/>
          <w:iCs/>
          <w:highlight w:val="yellow"/>
          <w:lang w:val="en-US" w:eastAsia="zh-CN"/>
        </w:rPr>
        <w:t>Moderator view</w:t>
      </w:r>
      <w:r>
        <w:rPr>
          <w:rFonts w:eastAsia="SimSun"/>
          <w:i/>
          <w:iCs/>
          <w:lang w:val="en-US" w:eastAsia="zh-CN"/>
        </w:rPr>
        <w:t>: Based on companies views, a high level understanding in RAN1 on OCC indication/configuration for PUSCH with OCC and aspects for further study would greatly benefit if RAN1 can capture as a working assumption the following:</w:t>
      </w:r>
    </w:p>
    <w:p w14:paraId="3E08E85D"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OCC parameters include at least OCC sequence index, OCC length and association with DMRS port.</w:t>
      </w:r>
    </w:p>
    <w:p w14:paraId="76C715F8"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1 CG PUSCH, OCC parameters are configured by RRC signaling.</w:t>
      </w:r>
    </w:p>
    <w:p w14:paraId="4EA2B14C"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2 CG PUSCH and DG PUSCH, OCC parameters are indicated/configured by DCI and RRC signaling.</w:t>
      </w:r>
    </w:p>
    <w:p w14:paraId="52788128" w14:textId="77777777" w:rsidR="005E797D" w:rsidRDefault="00800D2C">
      <w:pPr>
        <w:jc w:val="both"/>
        <w:rPr>
          <w:rFonts w:eastAsia="SimSun"/>
          <w:i/>
          <w:iCs/>
          <w:lang w:val="en-US" w:eastAsia="zh-CN"/>
        </w:rPr>
      </w:pPr>
      <w:r>
        <w:rPr>
          <w:rFonts w:eastAsia="SimSun"/>
          <w:i/>
          <w:iCs/>
          <w:lang w:val="en-US" w:eastAsia="zh-CN"/>
        </w:rPr>
        <w:t>FFS OCC length can be implicitly determined by the repetition number.</w:t>
      </w:r>
    </w:p>
    <w:p w14:paraId="73FFBF7C" w14:textId="77777777" w:rsidR="005E797D" w:rsidRDefault="00800D2C">
      <w:pPr>
        <w:jc w:val="both"/>
        <w:rPr>
          <w:rFonts w:eastAsia="SimSun"/>
          <w:i/>
          <w:iCs/>
          <w:lang w:val="en-US" w:eastAsia="zh-CN"/>
        </w:rPr>
      </w:pPr>
      <w:r>
        <w:rPr>
          <w:rFonts w:eastAsia="SimSun"/>
          <w:i/>
          <w:iCs/>
          <w:lang w:val="en-US" w:eastAsia="zh-CN"/>
        </w:rPr>
        <w:t>FFS OCC sequence index indication can be per UE or per UE group</w:t>
      </w:r>
    </w:p>
    <w:bookmarkEnd w:id="132"/>
    <w:p w14:paraId="3561DDBA" w14:textId="77777777" w:rsidR="005E797D" w:rsidRDefault="005E797D">
      <w:pPr>
        <w:jc w:val="both"/>
        <w:rPr>
          <w:rFonts w:eastAsia="SimSun"/>
          <w:lang w:val="en-US" w:eastAsia="zh-CN"/>
        </w:rPr>
      </w:pPr>
    </w:p>
    <w:p w14:paraId="0683EEC8" w14:textId="77777777" w:rsidR="005E797D" w:rsidRDefault="00800D2C">
      <w:pPr>
        <w:jc w:val="both"/>
        <w:rPr>
          <w:rFonts w:eastAsia="SimSun"/>
          <w:lang w:eastAsia="zh-CN"/>
        </w:rPr>
      </w:pPr>
      <w:r>
        <w:rPr>
          <w:rFonts w:eastAsia="SimSun"/>
          <w:highlight w:val="cyan"/>
          <w:u w:val="single"/>
          <w:lang w:eastAsia="zh-CN"/>
        </w:rPr>
        <w:lastRenderedPageBreak/>
        <w:t>PDCCH Capacity for OCC</w:t>
      </w:r>
    </w:p>
    <w:p w14:paraId="0E6C29B4" w14:textId="77777777" w:rsidR="005E797D" w:rsidRDefault="00800D2C">
      <w:pPr>
        <w:jc w:val="both"/>
        <w:rPr>
          <w:rFonts w:eastAsia="SimSun"/>
          <w:lang w:eastAsia="zh-CN"/>
        </w:rPr>
      </w:pPr>
      <w:r>
        <w:rPr>
          <w:rFonts w:eastAsia="SimSun"/>
          <w:lang w:eastAsia="zh-CN"/>
        </w:rPr>
        <w:t xml:space="preserve">Ericsson  observed the capacity of PDCCH is a bottleneck </w:t>
      </w:r>
      <w:bookmarkStart w:id="133" w:name="OLE_LINK407"/>
      <w:r>
        <w:rPr>
          <w:rFonts w:eastAsia="SimSun"/>
          <w:lang w:eastAsia="zh-CN"/>
        </w:rPr>
        <w:t>limiting the possibility to grant PUSCH resources for OCC-based transmissions with high OCC multiplexing levels</w:t>
      </w:r>
      <w:bookmarkEnd w:id="133"/>
      <w:r>
        <w:rPr>
          <w:rFonts w:eastAsia="SimSun"/>
          <w:lang w:eastAsia="zh-CN"/>
        </w:rPr>
        <w:t xml:space="preserve"> and proposed RAN1 should study DCI enhancements to alleviate the downlink overhead when scheduling an OCC-based PUSCH transmission.</w:t>
      </w:r>
    </w:p>
    <w:p w14:paraId="668896F6" w14:textId="77777777" w:rsidR="005E797D" w:rsidRDefault="00800D2C">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Table 5: Fraction of all DL resources used for DCI with PDCCH aggregation level 1 and 4 PUSCH slot repetitions.</w:t>
      </w:r>
    </w:p>
    <w:tbl>
      <w:tblPr>
        <w:tblStyle w:val="TableGrid"/>
        <w:tblW w:w="0" w:type="auto"/>
        <w:jc w:val="center"/>
        <w:tblLook w:val="04A0" w:firstRow="1" w:lastRow="0" w:firstColumn="1" w:lastColumn="0" w:noHBand="0" w:noVBand="1"/>
      </w:tblPr>
      <w:tblGrid>
        <w:gridCol w:w="1239"/>
        <w:gridCol w:w="2528"/>
        <w:gridCol w:w="4979"/>
      </w:tblGrid>
      <w:tr w:rsidR="005E797D" w14:paraId="05FCEC09" w14:textId="77777777">
        <w:trPr>
          <w:jc w:val="center"/>
        </w:trPr>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43A87" w14:textId="77777777" w:rsidR="005E797D" w:rsidRDefault="00800D2C">
            <w:pPr>
              <w:spacing w:after="0"/>
              <w:rPr>
                <w:rFonts w:eastAsiaTheme="minorHAnsi"/>
                <w:lang w:eastAsia="en-US"/>
              </w:rPr>
            </w:pPr>
            <w:r>
              <w:t>OCC level</w:t>
            </w:r>
          </w:p>
        </w:tc>
        <w:tc>
          <w:tcPr>
            <w:tcW w:w="252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161ABF" w14:textId="77777777" w:rsidR="005E797D" w:rsidRDefault="00800D2C">
            <w:pPr>
              <w:spacing w:after="0"/>
              <w:rPr>
                <w:szCs w:val="18"/>
              </w:rPr>
            </w:pPr>
            <w:r>
              <w:rPr>
                <w:szCs w:val="18"/>
              </w:rPr>
              <w:t xml:space="preserve">Number of UEs per 4 </w:t>
            </w:r>
            <w:proofErr w:type="spellStart"/>
            <w:r>
              <w:rPr>
                <w:szCs w:val="18"/>
              </w:rPr>
              <w:t>ms</w:t>
            </w:r>
            <w:proofErr w:type="spellEnd"/>
          </w:p>
        </w:tc>
        <w:tc>
          <w:tcPr>
            <w:tcW w:w="497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0CD2BA" w14:textId="77777777" w:rsidR="005E797D" w:rsidRDefault="00800D2C">
            <w:pPr>
              <w:spacing w:after="0"/>
            </w:pPr>
            <w:r>
              <w:t>Fraction of all DL resources used for PDCCH (AL=1)</w:t>
            </w:r>
          </w:p>
        </w:tc>
      </w:tr>
      <w:tr w:rsidR="005E797D" w14:paraId="35DCDB4B"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52F7CD2A" w14:textId="77777777" w:rsidR="005E797D" w:rsidRDefault="00800D2C">
            <w:pPr>
              <w:spacing w:after="0"/>
            </w:pPr>
            <w:r>
              <w:t>1</w:t>
            </w:r>
          </w:p>
        </w:tc>
        <w:tc>
          <w:tcPr>
            <w:tcW w:w="2528" w:type="dxa"/>
            <w:tcBorders>
              <w:top w:val="single" w:sz="4" w:space="0" w:color="auto"/>
              <w:left w:val="single" w:sz="4" w:space="0" w:color="auto"/>
              <w:bottom w:val="single" w:sz="4" w:space="0" w:color="auto"/>
              <w:right w:val="single" w:sz="4" w:space="0" w:color="auto"/>
            </w:tcBorders>
          </w:tcPr>
          <w:p w14:paraId="0786B16F" w14:textId="77777777" w:rsidR="005E797D" w:rsidRDefault="00800D2C">
            <w:pPr>
              <w:spacing w:after="0"/>
              <w:rPr>
                <w:szCs w:val="18"/>
              </w:rPr>
            </w:pPr>
            <w:r>
              <w:rPr>
                <w:szCs w:val="18"/>
              </w:rPr>
              <w:t>24</w:t>
            </w:r>
          </w:p>
        </w:tc>
        <w:tc>
          <w:tcPr>
            <w:tcW w:w="4979" w:type="dxa"/>
            <w:tcBorders>
              <w:top w:val="single" w:sz="4" w:space="0" w:color="auto"/>
              <w:left w:val="single" w:sz="4" w:space="0" w:color="auto"/>
              <w:bottom w:val="single" w:sz="4" w:space="0" w:color="auto"/>
              <w:right w:val="single" w:sz="4" w:space="0" w:color="auto"/>
            </w:tcBorders>
          </w:tcPr>
          <w:p w14:paraId="55519563" w14:textId="77777777" w:rsidR="005E797D" w:rsidRDefault="00800D2C">
            <w:pPr>
              <w:spacing w:after="0"/>
            </w:pPr>
            <w:r>
              <w:t>11%</w:t>
            </w:r>
          </w:p>
        </w:tc>
      </w:tr>
      <w:tr w:rsidR="005E797D" w14:paraId="62565068"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74D5AE66" w14:textId="77777777" w:rsidR="005E797D" w:rsidRDefault="00800D2C">
            <w:pPr>
              <w:spacing w:after="0"/>
            </w:pPr>
            <w:r>
              <w:t>2</w:t>
            </w:r>
          </w:p>
        </w:tc>
        <w:tc>
          <w:tcPr>
            <w:tcW w:w="2528" w:type="dxa"/>
            <w:tcBorders>
              <w:top w:val="single" w:sz="4" w:space="0" w:color="auto"/>
              <w:left w:val="single" w:sz="4" w:space="0" w:color="auto"/>
              <w:bottom w:val="single" w:sz="4" w:space="0" w:color="auto"/>
              <w:right w:val="single" w:sz="4" w:space="0" w:color="auto"/>
            </w:tcBorders>
          </w:tcPr>
          <w:p w14:paraId="44907D4F" w14:textId="77777777" w:rsidR="005E797D" w:rsidRDefault="00800D2C">
            <w:pPr>
              <w:spacing w:after="0"/>
              <w:rPr>
                <w:szCs w:val="18"/>
              </w:rPr>
            </w:pPr>
            <w:r>
              <w:rPr>
                <w:szCs w:val="18"/>
              </w:rPr>
              <w:t>48</w:t>
            </w:r>
          </w:p>
        </w:tc>
        <w:tc>
          <w:tcPr>
            <w:tcW w:w="4979" w:type="dxa"/>
            <w:tcBorders>
              <w:top w:val="single" w:sz="4" w:space="0" w:color="auto"/>
              <w:left w:val="single" w:sz="4" w:space="0" w:color="auto"/>
              <w:bottom w:val="single" w:sz="4" w:space="0" w:color="auto"/>
              <w:right w:val="single" w:sz="4" w:space="0" w:color="auto"/>
            </w:tcBorders>
          </w:tcPr>
          <w:p w14:paraId="76241C15" w14:textId="77777777" w:rsidR="005E797D" w:rsidRDefault="00800D2C">
            <w:pPr>
              <w:spacing w:after="0"/>
            </w:pPr>
            <w:r>
              <w:t>21%</w:t>
            </w:r>
          </w:p>
        </w:tc>
      </w:tr>
      <w:tr w:rsidR="005E797D" w14:paraId="42E9D495"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24578C83" w14:textId="77777777" w:rsidR="005E797D" w:rsidRDefault="00800D2C">
            <w:pPr>
              <w:spacing w:after="0"/>
            </w:pPr>
            <w:r>
              <w:t>4</w:t>
            </w:r>
          </w:p>
        </w:tc>
        <w:tc>
          <w:tcPr>
            <w:tcW w:w="2528" w:type="dxa"/>
            <w:tcBorders>
              <w:top w:val="single" w:sz="4" w:space="0" w:color="auto"/>
              <w:left w:val="single" w:sz="4" w:space="0" w:color="auto"/>
              <w:bottom w:val="single" w:sz="4" w:space="0" w:color="auto"/>
              <w:right w:val="single" w:sz="4" w:space="0" w:color="auto"/>
            </w:tcBorders>
          </w:tcPr>
          <w:p w14:paraId="4DB63230" w14:textId="77777777" w:rsidR="005E797D" w:rsidRDefault="00800D2C">
            <w:pPr>
              <w:spacing w:after="0"/>
              <w:rPr>
                <w:szCs w:val="18"/>
              </w:rPr>
            </w:pPr>
            <w:r>
              <w:rPr>
                <w:szCs w:val="18"/>
              </w:rPr>
              <w:t>96</w:t>
            </w:r>
          </w:p>
        </w:tc>
        <w:tc>
          <w:tcPr>
            <w:tcW w:w="4979" w:type="dxa"/>
            <w:tcBorders>
              <w:top w:val="single" w:sz="4" w:space="0" w:color="auto"/>
              <w:left w:val="single" w:sz="4" w:space="0" w:color="auto"/>
              <w:bottom w:val="single" w:sz="4" w:space="0" w:color="auto"/>
              <w:right w:val="single" w:sz="4" w:space="0" w:color="auto"/>
            </w:tcBorders>
          </w:tcPr>
          <w:p w14:paraId="61B048E8" w14:textId="77777777" w:rsidR="005E797D" w:rsidRDefault="00800D2C">
            <w:pPr>
              <w:spacing w:after="0"/>
            </w:pPr>
            <w:r>
              <w:t>43%</w:t>
            </w:r>
          </w:p>
        </w:tc>
      </w:tr>
    </w:tbl>
    <w:p w14:paraId="1F8D2BFA" w14:textId="77777777" w:rsidR="005E797D" w:rsidRDefault="005E797D">
      <w:pPr>
        <w:jc w:val="both"/>
        <w:rPr>
          <w:rFonts w:eastAsia="SimSun"/>
          <w:lang w:eastAsia="zh-CN"/>
        </w:rPr>
      </w:pPr>
    </w:p>
    <w:p w14:paraId="05DCD31E" w14:textId="77777777" w:rsidR="005E797D" w:rsidRDefault="00800D2C">
      <w:pPr>
        <w:pStyle w:val="Caption"/>
        <w:keepNext/>
        <w:rPr>
          <w:b w:val="0"/>
          <w:bCs w:val="0"/>
        </w:rPr>
      </w:pPr>
      <w:bookmarkStart w:id="134"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134"/>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5E797D" w14:paraId="12606F16" w14:textId="77777777">
        <w:tc>
          <w:tcPr>
            <w:tcW w:w="1075" w:type="dxa"/>
            <w:vMerge w:val="restart"/>
            <w:shd w:val="clear" w:color="auto" w:fill="E2EFD9" w:themeFill="accent6" w:themeFillTint="33"/>
          </w:tcPr>
          <w:p w14:paraId="039BC958" w14:textId="77777777" w:rsidR="005E797D" w:rsidRDefault="00800D2C">
            <w:pPr>
              <w:keepNext/>
              <w:spacing w:after="0"/>
              <w:jc w:val="center"/>
            </w:pPr>
            <w:r>
              <w:t>OCC level</w:t>
            </w:r>
          </w:p>
        </w:tc>
        <w:tc>
          <w:tcPr>
            <w:tcW w:w="2241" w:type="dxa"/>
            <w:vMerge w:val="restart"/>
            <w:shd w:val="clear" w:color="auto" w:fill="E2EFD9" w:themeFill="accent6" w:themeFillTint="33"/>
          </w:tcPr>
          <w:p w14:paraId="0A87E53A" w14:textId="77777777" w:rsidR="005E797D" w:rsidRDefault="00800D2C">
            <w:pPr>
              <w:keepNext/>
              <w:spacing w:after="0"/>
              <w:jc w:val="center"/>
              <w:rPr>
                <w:szCs w:val="18"/>
              </w:rPr>
            </w:pPr>
            <w:r>
              <w:rPr>
                <w:szCs w:val="18"/>
              </w:rPr>
              <w:t xml:space="preserve">Number of UEs per 20 </w:t>
            </w:r>
            <w:proofErr w:type="spellStart"/>
            <w:r>
              <w:rPr>
                <w:szCs w:val="18"/>
              </w:rPr>
              <w:t>ms</w:t>
            </w:r>
            <w:proofErr w:type="spellEnd"/>
          </w:p>
        </w:tc>
        <w:tc>
          <w:tcPr>
            <w:tcW w:w="6313" w:type="dxa"/>
            <w:gridSpan w:val="2"/>
            <w:shd w:val="clear" w:color="auto" w:fill="E2EFD9" w:themeFill="accent6" w:themeFillTint="33"/>
          </w:tcPr>
          <w:p w14:paraId="1A7194A6" w14:textId="77777777" w:rsidR="005E797D" w:rsidRDefault="00800D2C">
            <w:pPr>
              <w:keepNext/>
              <w:spacing w:after="0"/>
              <w:jc w:val="center"/>
            </w:pPr>
            <w:r>
              <w:t>Fraction of DL resources used for PDCCH</w:t>
            </w:r>
          </w:p>
        </w:tc>
      </w:tr>
      <w:tr w:rsidR="005E797D" w14:paraId="072F6111" w14:textId="77777777">
        <w:tc>
          <w:tcPr>
            <w:tcW w:w="1075" w:type="dxa"/>
            <w:vMerge/>
            <w:shd w:val="clear" w:color="auto" w:fill="E2EFD9" w:themeFill="accent6" w:themeFillTint="33"/>
          </w:tcPr>
          <w:p w14:paraId="18925D1C" w14:textId="77777777" w:rsidR="005E797D" w:rsidRDefault="005E797D">
            <w:pPr>
              <w:keepNext/>
              <w:spacing w:after="0"/>
              <w:jc w:val="center"/>
            </w:pPr>
          </w:p>
        </w:tc>
        <w:tc>
          <w:tcPr>
            <w:tcW w:w="2241" w:type="dxa"/>
            <w:vMerge/>
            <w:shd w:val="clear" w:color="auto" w:fill="E2EFD9" w:themeFill="accent6" w:themeFillTint="33"/>
          </w:tcPr>
          <w:p w14:paraId="420AC4E7" w14:textId="77777777" w:rsidR="005E797D" w:rsidRDefault="005E797D">
            <w:pPr>
              <w:keepNext/>
              <w:spacing w:after="0"/>
              <w:jc w:val="center"/>
              <w:rPr>
                <w:szCs w:val="18"/>
              </w:rPr>
            </w:pPr>
          </w:p>
        </w:tc>
        <w:tc>
          <w:tcPr>
            <w:tcW w:w="3280" w:type="dxa"/>
            <w:shd w:val="clear" w:color="auto" w:fill="E2EFD9" w:themeFill="accent6" w:themeFillTint="33"/>
          </w:tcPr>
          <w:p w14:paraId="3230A191" w14:textId="77777777" w:rsidR="005E797D" w:rsidRDefault="00800D2C">
            <w:pPr>
              <w:keepNext/>
              <w:spacing w:after="0"/>
              <w:jc w:val="center"/>
            </w:pPr>
            <w:r>
              <w:t>PDCCH AL=4</w:t>
            </w:r>
          </w:p>
        </w:tc>
        <w:tc>
          <w:tcPr>
            <w:tcW w:w="3033" w:type="dxa"/>
            <w:shd w:val="clear" w:color="auto" w:fill="E2EFD9" w:themeFill="accent6" w:themeFillTint="33"/>
          </w:tcPr>
          <w:p w14:paraId="0EB314BD" w14:textId="77777777" w:rsidR="005E797D" w:rsidRDefault="00800D2C">
            <w:pPr>
              <w:keepNext/>
              <w:spacing w:after="0"/>
              <w:jc w:val="center"/>
            </w:pPr>
            <w:r>
              <w:t>PDCCH AL=8</w:t>
            </w:r>
          </w:p>
        </w:tc>
      </w:tr>
      <w:tr w:rsidR="005E797D" w14:paraId="0F9B44C8" w14:textId="77777777">
        <w:tc>
          <w:tcPr>
            <w:tcW w:w="1075" w:type="dxa"/>
          </w:tcPr>
          <w:p w14:paraId="3FAB8AD0" w14:textId="77777777" w:rsidR="005E797D" w:rsidRDefault="00800D2C">
            <w:pPr>
              <w:keepNext/>
              <w:spacing w:after="0"/>
              <w:jc w:val="center"/>
            </w:pPr>
            <w:r>
              <w:t>1</w:t>
            </w:r>
          </w:p>
        </w:tc>
        <w:tc>
          <w:tcPr>
            <w:tcW w:w="2241" w:type="dxa"/>
          </w:tcPr>
          <w:p w14:paraId="32F92BE6" w14:textId="77777777" w:rsidR="005E797D" w:rsidRDefault="00800D2C">
            <w:pPr>
              <w:keepNext/>
              <w:spacing w:after="0"/>
              <w:jc w:val="center"/>
              <w:rPr>
                <w:szCs w:val="18"/>
              </w:rPr>
            </w:pPr>
            <w:r>
              <w:rPr>
                <w:szCs w:val="18"/>
              </w:rPr>
              <w:t>24</w:t>
            </w:r>
          </w:p>
        </w:tc>
        <w:tc>
          <w:tcPr>
            <w:tcW w:w="3280" w:type="dxa"/>
          </w:tcPr>
          <w:p w14:paraId="1C15E455" w14:textId="77777777" w:rsidR="005E797D" w:rsidRDefault="00800D2C">
            <w:pPr>
              <w:keepNext/>
              <w:spacing w:after="0"/>
              <w:jc w:val="center"/>
            </w:pPr>
            <w:r>
              <w:t>9%</w:t>
            </w:r>
          </w:p>
        </w:tc>
        <w:tc>
          <w:tcPr>
            <w:tcW w:w="3033" w:type="dxa"/>
          </w:tcPr>
          <w:p w14:paraId="0EE55930" w14:textId="77777777" w:rsidR="005E797D" w:rsidRDefault="00800D2C">
            <w:pPr>
              <w:keepNext/>
              <w:spacing w:after="0"/>
              <w:jc w:val="center"/>
            </w:pPr>
            <w:r>
              <w:t>17%</w:t>
            </w:r>
          </w:p>
        </w:tc>
      </w:tr>
      <w:tr w:rsidR="005E797D" w14:paraId="17933005" w14:textId="77777777">
        <w:tc>
          <w:tcPr>
            <w:tcW w:w="1075" w:type="dxa"/>
          </w:tcPr>
          <w:p w14:paraId="52AA64ED" w14:textId="77777777" w:rsidR="005E797D" w:rsidRDefault="00800D2C">
            <w:pPr>
              <w:keepNext/>
              <w:spacing w:after="0"/>
              <w:jc w:val="center"/>
            </w:pPr>
            <w:r>
              <w:t>2</w:t>
            </w:r>
          </w:p>
        </w:tc>
        <w:tc>
          <w:tcPr>
            <w:tcW w:w="2241" w:type="dxa"/>
          </w:tcPr>
          <w:p w14:paraId="6DEEC1BE" w14:textId="77777777" w:rsidR="005E797D" w:rsidRDefault="00800D2C">
            <w:pPr>
              <w:keepNext/>
              <w:spacing w:after="0"/>
              <w:jc w:val="center"/>
              <w:rPr>
                <w:szCs w:val="18"/>
              </w:rPr>
            </w:pPr>
            <w:r>
              <w:rPr>
                <w:szCs w:val="18"/>
              </w:rPr>
              <w:t>48</w:t>
            </w:r>
          </w:p>
        </w:tc>
        <w:tc>
          <w:tcPr>
            <w:tcW w:w="3280" w:type="dxa"/>
          </w:tcPr>
          <w:p w14:paraId="7B8B9A91" w14:textId="77777777" w:rsidR="005E797D" w:rsidRDefault="00800D2C">
            <w:pPr>
              <w:keepNext/>
              <w:spacing w:after="0"/>
              <w:jc w:val="center"/>
            </w:pPr>
            <w:r>
              <w:t>17%</w:t>
            </w:r>
          </w:p>
        </w:tc>
        <w:tc>
          <w:tcPr>
            <w:tcW w:w="3033" w:type="dxa"/>
          </w:tcPr>
          <w:p w14:paraId="35B5B951" w14:textId="77777777" w:rsidR="005E797D" w:rsidRDefault="00800D2C">
            <w:pPr>
              <w:keepNext/>
              <w:spacing w:after="0"/>
              <w:jc w:val="center"/>
            </w:pPr>
            <w:r>
              <w:t>34%</w:t>
            </w:r>
          </w:p>
        </w:tc>
      </w:tr>
      <w:tr w:rsidR="005E797D" w14:paraId="3BCD5682" w14:textId="77777777">
        <w:tc>
          <w:tcPr>
            <w:tcW w:w="1075" w:type="dxa"/>
          </w:tcPr>
          <w:p w14:paraId="04A5F042" w14:textId="77777777" w:rsidR="005E797D" w:rsidRDefault="00800D2C">
            <w:pPr>
              <w:keepNext/>
              <w:spacing w:after="0"/>
              <w:jc w:val="center"/>
            </w:pPr>
            <w:r>
              <w:t>4</w:t>
            </w:r>
          </w:p>
        </w:tc>
        <w:tc>
          <w:tcPr>
            <w:tcW w:w="2241" w:type="dxa"/>
          </w:tcPr>
          <w:p w14:paraId="6CFECF8B" w14:textId="77777777" w:rsidR="005E797D" w:rsidRDefault="00800D2C">
            <w:pPr>
              <w:keepNext/>
              <w:spacing w:after="0"/>
              <w:jc w:val="center"/>
              <w:rPr>
                <w:szCs w:val="18"/>
              </w:rPr>
            </w:pPr>
            <w:r>
              <w:rPr>
                <w:szCs w:val="18"/>
              </w:rPr>
              <w:t>96</w:t>
            </w:r>
          </w:p>
        </w:tc>
        <w:tc>
          <w:tcPr>
            <w:tcW w:w="3280" w:type="dxa"/>
          </w:tcPr>
          <w:p w14:paraId="066CF0D9" w14:textId="77777777" w:rsidR="005E797D" w:rsidRDefault="00800D2C">
            <w:pPr>
              <w:keepNext/>
              <w:spacing w:after="0"/>
              <w:jc w:val="center"/>
            </w:pPr>
            <w:r>
              <w:t>34%</w:t>
            </w:r>
          </w:p>
        </w:tc>
        <w:tc>
          <w:tcPr>
            <w:tcW w:w="3033" w:type="dxa"/>
          </w:tcPr>
          <w:p w14:paraId="1C60774C" w14:textId="77777777" w:rsidR="005E797D" w:rsidRDefault="00800D2C">
            <w:pPr>
              <w:keepNext/>
              <w:spacing w:after="0"/>
              <w:jc w:val="center"/>
            </w:pPr>
            <w:r>
              <w:t>69%</w:t>
            </w:r>
          </w:p>
        </w:tc>
      </w:tr>
    </w:tbl>
    <w:p w14:paraId="4F7C8008" w14:textId="77777777" w:rsidR="005E797D" w:rsidRDefault="005E797D">
      <w:pPr>
        <w:jc w:val="both"/>
        <w:rPr>
          <w:rFonts w:eastAsia="SimSun"/>
          <w:lang w:eastAsia="zh-CN"/>
        </w:rPr>
      </w:pPr>
    </w:p>
    <w:p w14:paraId="7648A5B2"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Companies views on potential PDCCH bottleneck limiting the possibility to grant PUSCH resources for OCC-based transmissions with high OCC multiplexing levels for LDR and VoIP would be very helpful.</w:t>
      </w:r>
    </w:p>
    <w:p w14:paraId="5C0981FE" w14:textId="77777777" w:rsidR="005E797D" w:rsidRDefault="005E797D">
      <w:pPr>
        <w:jc w:val="both"/>
        <w:rPr>
          <w:rFonts w:eastAsia="SimSun"/>
          <w:lang w:eastAsia="zh-CN"/>
        </w:rPr>
      </w:pPr>
    </w:p>
    <w:p w14:paraId="73CCCF80" w14:textId="77777777" w:rsidR="005E797D" w:rsidRDefault="00800D2C">
      <w:pPr>
        <w:jc w:val="both"/>
        <w:rPr>
          <w:rFonts w:eastAsia="SimSun"/>
          <w:u w:val="single"/>
          <w:lang w:eastAsia="zh-CN"/>
        </w:rPr>
      </w:pPr>
      <w:r>
        <w:rPr>
          <w:rFonts w:eastAsia="SimSun"/>
          <w:highlight w:val="cyan"/>
          <w:u w:val="single"/>
          <w:lang w:eastAsia="zh-CN"/>
        </w:rPr>
        <w:t>OCC sequence:</w:t>
      </w:r>
    </w:p>
    <w:p w14:paraId="134166BA" w14:textId="77777777" w:rsidR="005E797D" w:rsidRDefault="00800D2C">
      <w:pPr>
        <w:jc w:val="both"/>
        <w:rPr>
          <w:lang w:eastAsia="zh-CN"/>
        </w:rPr>
      </w:pPr>
      <w:r>
        <w:t xml:space="preserve">Walsh orthogonal sequences with length 2 and 4 are specified for PUCCH format 2 in TS 38.211 Table 6.3.2.5A-1 and Table 6.3.2.5A-2. </w:t>
      </w:r>
    </w:p>
    <w:p w14:paraId="4F0E9F8C" w14:textId="77777777" w:rsidR="005E797D" w:rsidRDefault="00800D2C">
      <w:pPr>
        <w:spacing w:after="0"/>
        <w:rPr>
          <w:color w:val="000000" w:themeColor="text1"/>
          <w:lang w:eastAsia="zh-CN"/>
        </w:rPr>
      </w:pPr>
      <w:r>
        <w:rPr>
          <w:color w:val="000000" w:themeColor="text1"/>
          <w:lang w:eastAsia="zh-CN"/>
        </w:rPr>
        <w:t xml:space="preserve">DFT-based orthogonal sequences with length 2 and 4 are specified for PUCCH format 1 (i.e., Table 6.3.2.4.1-2), PUCCH format 3 and format 4 (i.e., </w:t>
      </w:r>
      <w:bookmarkStart w:id="135" w:name="OLE_LINK418"/>
      <w:r>
        <w:rPr>
          <w:color w:val="000000" w:themeColor="text1"/>
          <w:lang w:eastAsia="zh-CN"/>
        </w:rPr>
        <w:t xml:space="preserve">Table </w:t>
      </w:r>
      <w:bookmarkStart w:id="136" w:name="OLE_LINK420"/>
      <w:r>
        <w:rPr>
          <w:color w:val="000000" w:themeColor="text1"/>
          <w:lang w:eastAsia="zh-CN"/>
        </w:rPr>
        <w:t xml:space="preserve">6.3.2.6.3-1 </w:t>
      </w:r>
      <w:bookmarkEnd w:id="136"/>
      <w:r>
        <w:rPr>
          <w:color w:val="000000" w:themeColor="text1"/>
          <w:lang w:eastAsia="zh-CN"/>
        </w:rPr>
        <w:t xml:space="preserve">and </w:t>
      </w:r>
      <w:bookmarkStart w:id="137" w:name="OLE_LINK413"/>
      <w:r>
        <w:rPr>
          <w:color w:val="000000" w:themeColor="text1"/>
          <w:lang w:eastAsia="zh-CN"/>
        </w:rPr>
        <w:t>Table 6.3.2.6.3-2</w:t>
      </w:r>
      <w:bookmarkEnd w:id="135"/>
      <w:bookmarkEnd w:id="137"/>
      <w:r>
        <w:rPr>
          <w:color w:val="000000" w:themeColor="text1"/>
          <w:lang w:eastAsia="zh-CN"/>
        </w:rPr>
        <w:t>).</w:t>
      </w:r>
    </w:p>
    <w:p w14:paraId="7F0B9D9D" w14:textId="77777777" w:rsidR="005E797D" w:rsidRDefault="005E797D">
      <w:pPr>
        <w:spacing w:after="0"/>
        <w:rPr>
          <w:color w:val="000000" w:themeColor="text1"/>
          <w:lang w:eastAsia="zh-CN"/>
        </w:rPr>
      </w:pPr>
    </w:p>
    <w:p w14:paraId="7BAA957B" w14:textId="77777777" w:rsidR="005E797D" w:rsidRDefault="00800D2C">
      <w:pPr>
        <w:spacing w:after="0"/>
        <w:rPr>
          <w:color w:val="000000" w:themeColor="text1"/>
          <w:lang w:eastAsia="zh-CN"/>
        </w:rPr>
      </w:pPr>
      <w:r>
        <w:rPr>
          <w:color w:val="000000" w:themeColor="text1"/>
          <w:lang w:eastAsia="zh-CN"/>
        </w:rPr>
        <w:t>Both sequence types can be used to multiplex non-OCC capable UEs with all-1 codeword (i.e. [1 1] and [1 1 1 1])).</w:t>
      </w:r>
    </w:p>
    <w:p w14:paraId="5A357CDA" w14:textId="77777777" w:rsidR="005E797D" w:rsidRDefault="00800D2C">
      <w:pPr>
        <w:jc w:val="both"/>
        <w:rPr>
          <w:rFonts w:eastAsia="SimSun"/>
          <w:lang w:eastAsia="zh-CN"/>
        </w:rPr>
      </w:pPr>
      <w:bookmarkStart w:id="138" w:name="OLE_LINK417"/>
      <w:r>
        <w:rPr>
          <w:rFonts w:eastAsia="SimSun"/>
          <w:lang w:eastAsia="zh-CN"/>
        </w:rPr>
        <w:t xml:space="preserve">Several companies proposed for OCC, the orthogonal Walsh sequences specified in TS 38.211 Table </w:t>
      </w:r>
      <w:bookmarkStart w:id="139" w:name="OLE_LINK422"/>
      <w:r>
        <w:rPr>
          <w:rFonts w:eastAsia="SimSun"/>
          <w:lang w:eastAsia="zh-CN"/>
        </w:rPr>
        <w:t xml:space="preserve">6.3.2.5A-1 </w:t>
      </w:r>
      <w:bookmarkEnd w:id="139"/>
      <w:r>
        <w:rPr>
          <w:rFonts w:eastAsia="SimSun"/>
          <w:lang w:eastAsia="zh-CN"/>
        </w:rPr>
        <w:t>and Table 6.3.2.5A-2 can be reused</w:t>
      </w:r>
      <w:bookmarkEnd w:id="138"/>
      <w:r>
        <w:rPr>
          <w:rFonts w:eastAsia="SimSun"/>
          <w:lang w:eastAsia="zh-CN"/>
        </w:rPr>
        <w:t xml:space="preserve"> for inter-slot OCC with OCC length 2 or 4.</w:t>
      </w:r>
    </w:p>
    <w:p w14:paraId="5103AA0F" w14:textId="77777777" w:rsidR="005E797D" w:rsidRDefault="00800D2C">
      <w:pPr>
        <w:jc w:val="both"/>
        <w:rPr>
          <w:rFonts w:eastAsia="SimSun"/>
          <w:lang w:eastAsia="zh-CN"/>
        </w:rPr>
      </w:pPr>
      <w:r>
        <w:rPr>
          <w:rFonts w:eastAsia="SimSun"/>
          <w:lang w:eastAsia="zh-CN"/>
        </w:rPr>
        <w:t xml:space="preserve">Several companies proposed for OCC, the orthogonal DFT-based sequences specified for in TS 38.211 </w:t>
      </w:r>
      <w:r>
        <w:rPr>
          <w:color w:val="000000" w:themeColor="text1"/>
          <w:lang w:eastAsia="zh-CN"/>
        </w:rPr>
        <w:t xml:space="preserve">Table </w:t>
      </w:r>
      <w:bookmarkStart w:id="140" w:name="OLE_LINK423"/>
      <w:r>
        <w:rPr>
          <w:color w:val="000000" w:themeColor="text1"/>
          <w:lang w:eastAsia="zh-CN"/>
        </w:rPr>
        <w:t xml:space="preserve">6.3.2.6.3-1 </w:t>
      </w:r>
      <w:bookmarkEnd w:id="140"/>
      <w:r>
        <w:rPr>
          <w:color w:val="000000" w:themeColor="text1"/>
          <w:lang w:eastAsia="zh-CN"/>
        </w:rPr>
        <w:t xml:space="preserve">and </w:t>
      </w:r>
      <w:bookmarkStart w:id="141" w:name="OLE_LINK421"/>
      <w:r>
        <w:rPr>
          <w:color w:val="000000" w:themeColor="text1"/>
          <w:lang w:eastAsia="zh-CN"/>
        </w:rPr>
        <w:t xml:space="preserve">Table 6.3.2.6.3-2 </w:t>
      </w:r>
      <w:bookmarkEnd w:id="141"/>
      <w:r>
        <w:rPr>
          <w:rFonts w:eastAsia="SimSun"/>
          <w:lang w:eastAsia="zh-CN"/>
        </w:rPr>
        <w:t xml:space="preserve">can be reused for Intra-symbol pre-DFT-s OCC (comb-like structure as in PUCCH format 4) with </w:t>
      </w:r>
      <w:bookmarkStart w:id="142" w:name="OLE_LINK419"/>
      <w:r>
        <w:rPr>
          <w:rFonts w:eastAsia="SimSun"/>
          <w:lang w:eastAsia="zh-CN"/>
        </w:rPr>
        <w:t>OCC length 2 or 4</w:t>
      </w:r>
      <w:bookmarkEnd w:id="142"/>
    </w:p>
    <w:p w14:paraId="149FECC0" w14:textId="77777777" w:rsidR="005E797D" w:rsidRDefault="00800D2C">
      <w:pPr>
        <w:spacing w:afterLines="50" w:after="120"/>
        <w:rPr>
          <w:color w:val="000000" w:themeColor="text1"/>
          <w:lang w:eastAsia="zh-CN"/>
        </w:rPr>
      </w:pPr>
      <w:r>
        <w:rPr>
          <w:color w:val="000000" w:themeColor="text1"/>
          <w:lang w:eastAsia="zh-CN"/>
        </w:rPr>
        <w:t xml:space="preserve">Huawei proposed </w:t>
      </w:r>
      <w:r>
        <w:rPr>
          <w:lang w:val="en-US"/>
        </w:rPr>
        <w:t xml:space="preserve">for OCC sequence of length 4 </w:t>
      </w:r>
      <w:r>
        <w:rPr>
          <w:bCs/>
          <w:color w:val="000000" w:themeColor="text1"/>
        </w:rPr>
        <w:t>from the rows of DFT-based permutated matrix</w:t>
      </w:r>
      <w:r>
        <w:rPr>
          <w:bCs/>
          <w:i/>
          <w:iCs/>
          <w:color w:val="000000" w:themeColor="text1"/>
        </w:rPr>
        <w:t xml:space="preserve"> </w:t>
      </w: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m:oMath>
      <w:r>
        <w:rPr>
          <w:lang w:val="en-US"/>
        </w:rPr>
        <w:t xml:space="preserve">, specified in TS 38.211 </w:t>
      </w:r>
      <w:bookmarkStart w:id="143" w:name="OLE_LINK443"/>
      <w:r>
        <w:rPr>
          <w:color w:val="000000" w:themeColor="text1"/>
          <w:lang w:eastAsia="zh-CN"/>
        </w:rPr>
        <w:t xml:space="preserve">Table 6.3.2.6.3-2 </w:t>
      </w:r>
      <w:bookmarkEnd w:id="143"/>
      <w:r>
        <w:rPr>
          <w:lang w:val="en-US"/>
        </w:rPr>
        <w:t xml:space="preserve">take account flexibility to multiplex UE with different OCC lengths and orthogonality under residual CFO. Permutated matrix </w:t>
      </w:r>
      <w:bookmarkStart w:id="144" w:name="OLE_LINK415"/>
      <w:r>
        <w:rPr>
          <w:lang w:val="en-US"/>
        </w:rPr>
        <w:t>is shown below (2</w:t>
      </w:r>
      <w:r>
        <w:rPr>
          <w:vertAlign w:val="superscript"/>
          <w:lang w:val="en-US"/>
        </w:rPr>
        <w:t>nd</w:t>
      </w:r>
      <w:r>
        <w:rPr>
          <w:lang w:val="en-US"/>
        </w:rPr>
        <w:t>, 3</w:t>
      </w:r>
      <w:r>
        <w:rPr>
          <w:vertAlign w:val="superscript"/>
          <w:lang w:val="en-US"/>
        </w:rPr>
        <w:t>rd</w:t>
      </w:r>
      <w:r>
        <w:rPr>
          <w:lang w:val="en-US"/>
        </w:rPr>
        <w:t xml:space="preserve">  and 4</w:t>
      </w:r>
      <w:r>
        <w:rPr>
          <w:vertAlign w:val="superscript"/>
          <w:lang w:val="en-US"/>
        </w:rPr>
        <w:t>th</w:t>
      </w:r>
      <w:r>
        <w:rPr>
          <w:lang w:val="en-US"/>
        </w:rPr>
        <w:t xml:space="preserve"> columns in legacy DFT-based sequence are shifted to 4</w:t>
      </w:r>
      <w:r>
        <w:rPr>
          <w:vertAlign w:val="superscript"/>
          <w:lang w:val="en-US"/>
        </w:rPr>
        <w:t>th</w:t>
      </w:r>
      <w:r>
        <w:rPr>
          <w:lang w:val="en-US"/>
        </w:rPr>
        <w:t>, 2</w:t>
      </w:r>
      <w:r>
        <w:rPr>
          <w:vertAlign w:val="superscript"/>
          <w:lang w:val="en-US"/>
        </w:rPr>
        <w:t>nd</w:t>
      </w:r>
      <w:r>
        <w:rPr>
          <w:lang w:val="en-US"/>
        </w:rPr>
        <w:t xml:space="preserve"> and 3</w:t>
      </w:r>
      <w:r>
        <w:rPr>
          <w:vertAlign w:val="superscript"/>
          <w:lang w:val="en-US"/>
        </w:rPr>
        <w:t>rd</w:t>
      </w:r>
      <w:r>
        <w:rPr>
          <w:lang w:val="en-US"/>
        </w:rPr>
        <w:t xml:space="preserve"> column in permutated DFT-based sequence) </w:t>
      </w:r>
    </w:p>
    <w:p w14:paraId="564A396C" w14:textId="77777777" w:rsidR="005E797D" w:rsidRDefault="00000000">
      <w:pPr>
        <w:spacing w:afterLines="50" w:after="120"/>
        <w:ind w:left="1600" w:firstLine="800"/>
        <w:rPr>
          <w:color w:val="000000" w:themeColor="text1"/>
          <w:lang w:eastAsia="zh-CN"/>
        </w:rPr>
      </w:pP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w:bookmarkEnd w:id="144"/>
        <m:r>
          <w:rPr>
            <w:rFonts w:ascii="Cambria Math" w:hAnsi="Cambria Math"/>
            <w:color w:val="000000" w:themeColor="text1"/>
          </w:rPr>
          <m:t>=</m:t>
        </m:r>
        <m:d>
          <m:dPr>
            <m:begChr m:val="["/>
            <m:endChr m:val="]"/>
            <m:ctrlPr>
              <w:rPr>
                <w:rFonts w:ascii="Cambria Math" w:eastAsiaTheme="minorHAnsi" w:hAnsi="Cambria Math"/>
                <w:bCs/>
                <w:i/>
                <w:iCs/>
                <w:color w:val="000000" w:themeColor="text1"/>
                <w:kern w:val="2"/>
                <w:sz w:val="22"/>
                <w:szCs w:val="22"/>
                <w14:ligatures w14:val="standardContextual"/>
              </w:rPr>
            </m:ctrlPr>
          </m:dPr>
          <m:e>
            <m:m>
              <m:mPr>
                <m:mcs>
                  <m:mc>
                    <m:mcPr>
                      <m:count m:val="4"/>
                      <m:mcJc m:val="center"/>
                    </m:mcPr>
                  </m:mc>
                </m:mcs>
                <m:ctrlPr>
                  <w:rPr>
                    <w:rFonts w:ascii="Cambria Math" w:eastAsiaTheme="minorHAnsi" w:hAnsi="Cambria Math"/>
                    <w:bCs/>
                    <w:i/>
                    <w:iCs/>
                    <w:color w:val="000000" w:themeColor="text1"/>
                    <w:kern w:val="2"/>
                    <w:sz w:val="22"/>
                    <w:szCs w:val="22"/>
                    <w14:ligatures w14:val="standardContextual"/>
                  </w:rPr>
                </m:ctrlPr>
              </m:mPr>
              <m:mr>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mr>
              <m:mr>
                <m:e>
                  <m:r>
                    <w:rPr>
                      <w:rFonts w:ascii="Cambria Math" w:eastAsia="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
          </m:e>
        </m:d>
      </m:oMath>
      <w:r w:rsidR="00800D2C">
        <w:rPr>
          <w:b/>
          <w:i/>
          <w:iCs/>
          <w:color w:val="000000" w:themeColor="text1"/>
        </w:rPr>
        <w:t>.</w:t>
      </w:r>
    </w:p>
    <w:p w14:paraId="7889BC7F" w14:textId="77777777" w:rsidR="005E797D" w:rsidRDefault="005E797D">
      <w:pPr>
        <w:jc w:val="both"/>
        <w:rPr>
          <w:rFonts w:eastAsia="SimSun"/>
          <w:lang w:eastAsia="zh-CN"/>
        </w:rPr>
      </w:pPr>
    </w:p>
    <w:p w14:paraId="5711534A" w14:textId="77777777" w:rsidR="005E797D" w:rsidRDefault="00800D2C">
      <w:pPr>
        <w:jc w:val="center"/>
        <w:rPr>
          <w:rFonts w:eastAsia="SimSun"/>
          <w:lang w:eastAsia="zh-CN"/>
        </w:rPr>
      </w:pPr>
      <w:r>
        <w:rPr>
          <w:rFonts w:eastAsia="SimSun"/>
          <w:noProof/>
          <w:lang w:val="en-US" w:eastAsia="zh-CN"/>
        </w:rPr>
        <w:lastRenderedPageBreak/>
        <w:drawing>
          <wp:inline distT="0" distB="0" distL="0" distR="0" wp14:anchorId="2A29F1FE" wp14:editId="26355E63">
            <wp:extent cx="5709920" cy="21520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0593" cy="2167465"/>
                    </a:xfrm>
                    <a:prstGeom prst="rect">
                      <a:avLst/>
                    </a:prstGeom>
                    <a:noFill/>
                  </pic:spPr>
                </pic:pic>
              </a:graphicData>
            </a:graphic>
          </wp:inline>
        </w:drawing>
      </w:r>
    </w:p>
    <w:p w14:paraId="4EB5212A" w14:textId="77777777" w:rsidR="005E797D" w:rsidRDefault="00800D2C">
      <w:pPr>
        <w:rPr>
          <w:i/>
          <w:iCs/>
          <w:lang w:val="en-US"/>
        </w:rPr>
      </w:pPr>
      <w:bookmarkStart w:id="145" w:name="OLE_LINK474"/>
      <w:r>
        <w:rPr>
          <w:b/>
          <w:bCs/>
          <w:i/>
          <w:iCs/>
          <w:highlight w:val="yellow"/>
          <w:lang w:val="en-US"/>
        </w:rPr>
        <w:t>Moderator view</w:t>
      </w:r>
      <w:r>
        <w:rPr>
          <w:i/>
          <w:iCs/>
          <w:lang w:val="en-US"/>
        </w:rPr>
        <w:t>: There seems to be good consensus on re-using legacy orthogonal sequences for OCC with PUSCH, with the following observed based on companies contributions:</w:t>
      </w:r>
    </w:p>
    <w:p w14:paraId="15C61596" w14:textId="77777777" w:rsidR="005E797D" w:rsidRDefault="00800D2C">
      <w:pPr>
        <w:pStyle w:val="ListParagraph"/>
        <w:numPr>
          <w:ilvl w:val="0"/>
          <w:numId w:val="77"/>
        </w:numPr>
        <w:ind w:leftChars="0"/>
        <w:rPr>
          <w:i/>
          <w:iCs/>
          <w:lang w:val="en-US"/>
        </w:rPr>
      </w:pPr>
      <w:r>
        <w:rPr>
          <w:i/>
          <w:iCs/>
          <w:lang w:val="en-US"/>
        </w:rPr>
        <w:t xml:space="preserve">RAN1 made agreement on </w:t>
      </w:r>
      <w:bookmarkStart w:id="146" w:name="OLE_LINK424"/>
      <w:r>
        <w:rPr>
          <w:i/>
          <w:iCs/>
          <w:lang w:val="en-US"/>
        </w:rPr>
        <w:t xml:space="preserve">Intra-symbol pre-DFT-s OCC </w:t>
      </w:r>
      <w:bookmarkEnd w:id="146"/>
      <w:r>
        <w:rPr>
          <w:i/>
          <w:iCs/>
          <w:lang w:val="en-US"/>
        </w:rPr>
        <w:t xml:space="preserve">(comb-like structure as in PUCCH format 4) with OCC length 2 or 4. Since DFT-based orthogonal sequences specified in TS 38.211 </w:t>
      </w:r>
      <w:bookmarkStart w:id="147" w:name="OLE_LINK414"/>
      <w:r>
        <w:rPr>
          <w:i/>
          <w:iCs/>
          <w:lang w:val="en-US"/>
        </w:rPr>
        <w:t>Table 6.3.2.6.3-2</w:t>
      </w:r>
      <w:bookmarkEnd w:id="147"/>
      <w:r>
        <w:rPr>
          <w:i/>
          <w:iCs/>
          <w:lang w:val="en-US"/>
        </w:rPr>
        <w:t xml:space="preserve"> are used for PUCH Format 4, RAN1 could discuss whether it should be the baseline. </w:t>
      </w:r>
    </w:p>
    <w:p w14:paraId="6B36E059" w14:textId="77777777" w:rsidR="005E797D" w:rsidRDefault="00800D2C">
      <w:pPr>
        <w:pStyle w:val="ListParagraph"/>
        <w:numPr>
          <w:ilvl w:val="0"/>
          <w:numId w:val="77"/>
        </w:numPr>
        <w:ind w:leftChars="0"/>
        <w:rPr>
          <w:i/>
          <w:iCs/>
          <w:lang w:val="en-US"/>
        </w:rPr>
      </w:pPr>
      <w:r>
        <w:rPr>
          <w:i/>
          <w:iCs/>
          <w:lang w:val="en-US"/>
        </w:rPr>
        <w:t xml:space="preserve">For inter-slot OCC length-4, permutated DFT sequence is close Walsh sequence (~0.4 dB with 4 active UEs, and much better than DFT sequence (4-6 dB @ </w:t>
      </w:r>
      <w:proofErr w:type="spellStart"/>
      <w:r>
        <w:rPr>
          <w:i/>
          <w:iCs/>
          <w:lang w:val="en-US"/>
        </w:rPr>
        <w:t>bler</w:t>
      </w:r>
      <w:proofErr w:type="spellEnd"/>
      <w:r>
        <w:rPr>
          <w:i/>
          <w:iCs/>
          <w:lang w:val="en-US"/>
        </w:rPr>
        <w:t xml:space="preserve"> 2%)</w:t>
      </w:r>
    </w:p>
    <w:p w14:paraId="3349B3C3" w14:textId="77777777" w:rsidR="005E797D" w:rsidRDefault="00800D2C">
      <w:pPr>
        <w:pStyle w:val="ListParagraph"/>
        <w:numPr>
          <w:ilvl w:val="0"/>
          <w:numId w:val="77"/>
        </w:numPr>
        <w:ind w:leftChars="0"/>
        <w:rPr>
          <w:i/>
          <w:iCs/>
          <w:lang w:val="en-US"/>
        </w:rPr>
      </w:pPr>
      <w:r>
        <w:rPr>
          <w:i/>
          <w:iCs/>
          <w:lang w:val="en-US"/>
        </w:rPr>
        <w:t xml:space="preserve">For OCC length 2, the same sequence [1 1; 1 -1] is specified in Table 6.3.2.5A-1 and Table </w:t>
      </w:r>
      <w:r>
        <w:rPr>
          <w:color w:val="000000" w:themeColor="text1"/>
          <w:lang w:eastAsia="zh-CN"/>
        </w:rPr>
        <w:t xml:space="preserve">6.3.2.6.3-1. There seems to be consensus to re-use this sequence for OCC length 2 for inter-slot OCC and Intra-symbol pre-DFT-s OCC. </w:t>
      </w:r>
      <w:r>
        <w:rPr>
          <w:i/>
          <w:iCs/>
          <w:lang w:val="en-US"/>
        </w:rPr>
        <w:t xml:space="preserve"> </w:t>
      </w:r>
    </w:p>
    <w:bookmarkEnd w:id="145"/>
    <w:p w14:paraId="2D821C61" w14:textId="77777777" w:rsidR="005E797D" w:rsidRDefault="005E797D">
      <w:pPr>
        <w:rPr>
          <w:lang w:val="en-US"/>
        </w:rPr>
      </w:pPr>
    </w:p>
    <w:p w14:paraId="73877539" w14:textId="77777777" w:rsidR="005E797D" w:rsidRDefault="00800D2C">
      <w:pPr>
        <w:pStyle w:val="Heading2"/>
        <w:tabs>
          <w:tab w:val="left" w:pos="420"/>
        </w:tabs>
        <w:rPr>
          <w:lang w:val="en-US"/>
        </w:rPr>
      </w:pPr>
      <w:r>
        <w:rPr>
          <w:lang w:val="en-US"/>
        </w:rPr>
        <w:t>3.2 First Round Discussion</w:t>
      </w:r>
    </w:p>
    <w:p w14:paraId="2EA9108E" w14:textId="77777777" w:rsidR="005E797D" w:rsidRDefault="005E797D">
      <w:pPr>
        <w:rPr>
          <w:lang w:val="en-US" w:eastAsia="en-US"/>
        </w:rPr>
      </w:pPr>
    </w:p>
    <w:p w14:paraId="26ECF360" w14:textId="77777777" w:rsidR="005E797D" w:rsidRDefault="00800D2C">
      <w:pPr>
        <w:jc w:val="both"/>
        <w:rPr>
          <w:rFonts w:eastAsia="SimSun"/>
          <w:b/>
          <w:bCs/>
          <w:i/>
          <w:iCs/>
          <w:lang w:eastAsia="zh-CN"/>
        </w:rPr>
      </w:pPr>
      <w:bookmarkStart w:id="148" w:name="OLE_LINK464"/>
      <w:r>
        <w:rPr>
          <w:b/>
          <w:bCs/>
          <w:i/>
          <w:iCs/>
          <w:highlight w:val="yellow"/>
        </w:rPr>
        <w:t>Initial proposal 3-1</w:t>
      </w:r>
      <w:r>
        <w:rPr>
          <w:rFonts w:eastAsia="SimSun"/>
          <w:b/>
          <w:bCs/>
          <w:i/>
          <w:iCs/>
          <w:highlight w:val="yellow"/>
        </w:rPr>
        <w:t>:</w:t>
      </w:r>
      <w:r>
        <w:rPr>
          <w:rFonts w:eastAsia="SimSun"/>
          <w:b/>
          <w:bCs/>
          <w:i/>
          <w:iCs/>
        </w:rPr>
        <w:t xml:space="preserve"> </w:t>
      </w:r>
      <w:bookmarkStart w:id="149" w:name="OLE_LINK487"/>
      <w:bookmarkEnd w:id="148"/>
      <w:r>
        <w:rPr>
          <w:rFonts w:eastAsia="SimSun"/>
          <w:b/>
          <w:bCs/>
          <w:i/>
          <w:iCs/>
        </w:rPr>
        <w:t xml:space="preserve">For TBS calculation and rate matching </w:t>
      </w:r>
      <w:bookmarkStart w:id="150" w:name="OLE_LINK486"/>
      <w:r>
        <w:rPr>
          <w:rFonts w:eastAsia="SimSun"/>
          <w:b/>
          <w:bCs/>
          <w:i/>
          <w:iCs/>
        </w:rPr>
        <w:t>for OCC with PUSCH</w:t>
      </w:r>
      <w:bookmarkEnd w:id="149"/>
      <w:bookmarkEnd w:id="150"/>
    </w:p>
    <w:p w14:paraId="6B4170E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Inter-slot OCC: </w:t>
      </w:r>
    </w:p>
    <w:p w14:paraId="4895559D"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in determination of TBS</w:t>
      </w:r>
    </w:p>
    <w:p w14:paraId="24024014"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for rate matching</w:t>
      </w:r>
    </w:p>
    <w:p w14:paraId="0561032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Intra-symbol Pre-DFT OCC: </w:t>
      </w:r>
    </w:p>
    <w:p w14:paraId="75C2B85F"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TBS is scaled down by OCC-length if code rate is not increased or TBoMS is not used. </w:t>
      </w:r>
    </w:p>
    <w:p w14:paraId="4A28001C"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RE mapping. should be repeated N times within one OCC group for rate matching</w:t>
      </w:r>
    </w:p>
    <w:p w14:paraId="7B9905B7" w14:textId="77777777" w:rsidR="005E797D" w:rsidRDefault="005E797D">
      <w:pPr>
        <w:jc w:val="both"/>
        <w:rPr>
          <w:rFonts w:eastAsia="SimSun"/>
          <w:i/>
          <w:iCs/>
          <w:lang w:eastAsia="zh-CN"/>
        </w:rPr>
      </w:pPr>
    </w:p>
    <w:p w14:paraId="387D2BA0" w14:textId="77777777" w:rsidR="005E797D" w:rsidRDefault="00800D2C">
      <w:pPr>
        <w:jc w:val="both"/>
        <w:rPr>
          <w:rFonts w:eastAsia="SimSun"/>
          <w:b/>
          <w:bCs/>
          <w:i/>
          <w:iCs/>
        </w:rPr>
      </w:pPr>
      <w:bookmarkStart w:id="151" w:name="OLE_LINK466"/>
      <w:r>
        <w:rPr>
          <w:b/>
          <w:bCs/>
          <w:i/>
          <w:iCs/>
          <w:highlight w:val="yellow"/>
        </w:rPr>
        <w:t>Initial proposal 3-2</w:t>
      </w:r>
      <w:bookmarkEnd w:id="151"/>
      <w:r>
        <w:rPr>
          <w:rFonts w:eastAsia="SimSun"/>
          <w:b/>
          <w:bCs/>
          <w:i/>
          <w:iCs/>
          <w:highlight w:val="yellow"/>
        </w:rPr>
        <w:t>:</w:t>
      </w:r>
      <w:r>
        <w:rPr>
          <w:rFonts w:eastAsia="SimSun"/>
          <w:b/>
          <w:bCs/>
          <w:i/>
          <w:iCs/>
        </w:rPr>
        <w:t xml:space="preserve"> For RV cycling for OCC with PUSCH</w:t>
      </w:r>
    </w:p>
    <w:p w14:paraId="34FF7390" w14:textId="77777777" w:rsidR="005E797D" w:rsidRDefault="00800D2C">
      <w:pPr>
        <w:numPr>
          <w:ilvl w:val="0"/>
          <w:numId w:val="68"/>
        </w:numPr>
        <w:spacing w:after="160" w:line="256" w:lineRule="auto"/>
        <w:jc w:val="both"/>
        <w:rPr>
          <w:rFonts w:eastAsia="SimSun"/>
          <w:b/>
          <w:bCs/>
          <w:i/>
          <w:iCs/>
          <w:kern w:val="2"/>
          <w14:ligatures w14:val="standardContextual"/>
        </w:rPr>
      </w:pPr>
      <w:r>
        <w:rPr>
          <w:rFonts w:eastAsia="SimSun"/>
          <w:b/>
          <w:bCs/>
          <w:i/>
          <w:iCs/>
        </w:rPr>
        <w:t xml:space="preserve">Inter-slot OCC: </w:t>
      </w:r>
    </w:p>
    <w:p w14:paraId="47013E5E" w14:textId="77777777" w:rsidR="005E797D" w:rsidRDefault="00800D2C">
      <w:pPr>
        <w:numPr>
          <w:ilvl w:val="1"/>
          <w:numId w:val="68"/>
        </w:numPr>
        <w:spacing w:after="160" w:line="256" w:lineRule="auto"/>
        <w:jc w:val="both"/>
        <w:rPr>
          <w:rFonts w:eastAsia="SimSun"/>
          <w:b/>
          <w:bCs/>
          <w:i/>
          <w:iCs/>
        </w:rPr>
      </w:pPr>
      <w:r>
        <w:rPr>
          <w:rFonts w:eastAsia="SimSun"/>
          <w:b/>
          <w:bCs/>
          <w:i/>
          <w:iCs/>
        </w:rPr>
        <w:t>Same RV value is used in one OCC group (i.e., OCC length applied to N slots).</w:t>
      </w:r>
    </w:p>
    <w:p w14:paraId="15C27AF0" w14:textId="77777777" w:rsidR="005E797D" w:rsidRDefault="00800D2C">
      <w:pPr>
        <w:numPr>
          <w:ilvl w:val="1"/>
          <w:numId w:val="68"/>
        </w:numPr>
        <w:spacing w:after="160" w:line="256" w:lineRule="auto"/>
        <w:jc w:val="both"/>
        <w:rPr>
          <w:rFonts w:eastAsia="SimSun"/>
          <w:b/>
          <w:bCs/>
          <w:i/>
          <w:iCs/>
        </w:rPr>
      </w:pPr>
      <w:r>
        <w:rPr>
          <w:rFonts w:eastAsia="SimSun"/>
          <w:b/>
          <w:bCs/>
          <w:i/>
          <w:iCs/>
        </w:rPr>
        <w:t>RV cycling can be used across OCC groups</w:t>
      </w:r>
    </w:p>
    <w:p w14:paraId="60F2F40B" w14:textId="77777777" w:rsidR="005E797D" w:rsidRDefault="00800D2C">
      <w:pPr>
        <w:numPr>
          <w:ilvl w:val="0"/>
          <w:numId w:val="68"/>
        </w:numPr>
        <w:spacing w:after="160" w:line="256" w:lineRule="auto"/>
        <w:jc w:val="both"/>
        <w:rPr>
          <w:rFonts w:eastAsia="SimSun"/>
          <w:b/>
          <w:bCs/>
          <w:i/>
          <w:iCs/>
          <w:lang w:val="sv-SE"/>
        </w:rPr>
      </w:pPr>
      <w:r>
        <w:rPr>
          <w:rFonts w:eastAsia="SimSun"/>
          <w:b/>
          <w:bCs/>
          <w:i/>
          <w:iCs/>
          <w:lang w:val="sv-SE"/>
        </w:rPr>
        <w:t xml:space="preserve">Pre-DFT intra-symbol OCC: </w:t>
      </w:r>
    </w:p>
    <w:p w14:paraId="6389464D" w14:textId="77777777" w:rsidR="005E797D" w:rsidRDefault="00800D2C">
      <w:pPr>
        <w:numPr>
          <w:ilvl w:val="1"/>
          <w:numId w:val="68"/>
        </w:numPr>
        <w:spacing w:after="160" w:line="256" w:lineRule="auto"/>
        <w:jc w:val="both"/>
        <w:rPr>
          <w:rFonts w:eastAsia="SimSun"/>
          <w:b/>
          <w:bCs/>
          <w:i/>
          <w:iCs/>
        </w:rPr>
      </w:pPr>
      <w:r>
        <w:rPr>
          <w:rFonts w:eastAsia="SimSun"/>
          <w:b/>
          <w:bCs/>
          <w:i/>
          <w:iCs/>
        </w:rPr>
        <w:t>No change for RV cycling</w:t>
      </w:r>
    </w:p>
    <w:p w14:paraId="245ADEED" w14:textId="77777777" w:rsidR="005E797D" w:rsidRDefault="005E797D">
      <w:pPr>
        <w:spacing w:after="160" w:line="256" w:lineRule="auto"/>
        <w:jc w:val="both"/>
        <w:rPr>
          <w:rFonts w:eastAsia="SimSun"/>
          <w:i/>
          <w:iCs/>
        </w:rPr>
      </w:pPr>
    </w:p>
    <w:p w14:paraId="4D26F39A" w14:textId="77777777" w:rsidR="005E797D" w:rsidRDefault="00800D2C">
      <w:pPr>
        <w:jc w:val="both"/>
        <w:rPr>
          <w:rFonts w:eastAsia="SimSun"/>
          <w:b/>
          <w:bCs/>
          <w:i/>
          <w:iCs/>
        </w:rPr>
      </w:pPr>
      <w:bookmarkStart w:id="152" w:name="OLE_LINK468"/>
      <w:r>
        <w:rPr>
          <w:b/>
          <w:bCs/>
          <w:i/>
          <w:iCs/>
          <w:highlight w:val="yellow"/>
        </w:rPr>
        <w:lastRenderedPageBreak/>
        <w:t>Initial proposal 3-3</w:t>
      </w:r>
      <w:r>
        <w:rPr>
          <w:rFonts w:eastAsia="SimSun"/>
          <w:b/>
          <w:bCs/>
          <w:i/>
          <w:iCs/>
        </w:rPr>
        <w:t xml:space="preserve">: </w:t>
      </w:r>
      <w:bookmarkEnd w:id="152"/>
      <w:r>
        <w:rPr>
          <w:rFonts w:eastAsia="SimSun"/>
          <w:b/>
          <w:bCs/>
          <w:i/>
          <w:iCs/>
        </w:rPr>
        <w:t>RAN1 can study the following options for UCI multiplexing for OCC with PUSCH:</w:t>
      </w:r>
    </w:p>
    <w:p w14:paraId="6A5C3C0D"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Inter-slot time domain OCC with PUSCH repetition type A</w:t>
      </w:r>
    </w:p>
    <w:p w14:paraId="6F78A825"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02D7831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transmitted </w:t>
      </w:r>
    </w:p>
    <w:p w14:paraId="20CCAF59"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676FA054"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intra-symbol pre-DFT-s OCC, re-use UCI multiplexing</w:t>
      </w:r>
      <w:r>
        <w:rPr>
          <w:b/>
          <w:bCs/>
          <w:i/>
          <w:iCs/>
        </w:rPr>
        <w:t xml:space="preserve"> with </w:t>
      </w:r>
      <w:r>
        <w:rPr>
          <w:rFonts w:eastAsia="SimSun"/>
          <w:b/>
          <w:bCs/>
          <w:i/>
          <w:iCs/>
          <w:lang w:eastAsia="zh-CN"/>
        </w:rPr>
        <w:t>the number of REs that can be used for transmission of UCI</w:t>
      </w:r>
    </w:p>
    <w:p w14:paraId="4066B3CC"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B-1: with scaling by </w:t>
      </w:r>
      <w:proofErr w:type="spellStart"/>
      <w:r>
        <w:rPr>
          <w:rFonts w:eastAsia="SimSun"/>
          <w:b/>
          <w:bCs/>
          <w:i/>
          <w:iCs/>
          <w:lang w:eastAsia="zh-CN"/>
        </w:rPr>
        <w:t>occ</w:t>
      </w:r>
      <w:proofErr w:type="spellEnd"/>
      <w:r>
        <w:rPr>
          <w:rFonts w:eastAsia="SimSun"/>
          <w:b/>
          <w:bCs/>
          <w:i/>
          <w:iCs/>
          <w:lang w:eastAsia="zh-CN"/>
        </w:rPr>
        <w:t>-length.</w:t>
      </w:r>
    </w:p>
    <w:p w14:paraId="3F0C678F"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B-2: without scaling.</w:t>
      </w:r>
    </w:p>
    <w:p w14:paraId="59EDB99B" w14:textId="77777777" w:rsidR="005E797D" w:rsidRDefault="005E797D">
      <w:pPr>
        <w:jc w:val="both"/>
        <w:rPr>
          <w:rFonts w:eastAsia="SimSun"/>
          <w:i/>
          <w:iCs/>
          <w:lang w:eastAsia="zh-CN"/>
        </w:rPr>
      </w:pPr>
    </w:p>
    <w:p w14:paraId="0FF6554A" w14:textId="77777777" w:rsidR="005E797D" w:rsidRDefault="00800D2C">
      <w:pPr>
        <w:jc w:val="both"/>
        <w:rPr>
          <w:rFonts w:eastAsia="SimSun"/>
          <w:b/>
          <w:bCs/>
          <w:i/>
          <w:iCs/>
        </w:rPr>
      </w:pPr>
      <w:bookmarkStart w:id="153" w:name="OLE_LINK470"/>
      <w:r>
        <w:rPr>
          <w:b/>
          <w:bCs/>
          <w:i/>
          <w:iCs/>
          <w:highlight w:val="yellow"/>
        </w:rPr>
        <w:t>Initial proposal 3-4</w:t>
      </w:r>
      <w:r>
        <w:rPr>
          <w:rFonts w:eastAsia="SimSun"/>
          <w:b/>
          <w:bCs/>
          <w:i/>
          <w:iCs/>
        </w:rPr>
        <w:t xml:space="preserve">: </w:t>
      </w:r>
      <w:bookmarkEnd w:id="153"/>
      <w:r>
        <w:rPr>
          <w:rFonts w:eastAsia="SimSun"/>
          <w:b/>
          <w:bCs/>
          <w:i/>
          <w:iCs/>
        </w:rPr>
        <w:t>For frequency hopping for OCC with PUSCH:</w:t>
      </w:r>
    </w:p>
    <w:p w14:paraId="7832B386" w14:textId="77777777" w:rsidR="005E797D" w:rsidRDefault="00800D2C">
      <w:pPr>
        <w:numPr>
          <w:ilvl w:val="0"/>
          <w:numId w:val="74"/>
        </w:numPr>
        <w:spacing w:after="160" w:line="256" w:lineRule="auto"/>
        <w:jc w:val="both"/>
        <w:rPr>
          <w:rFonts w:eastAsia="SimSun"/>
          <w:b/>
          <w:bCs/>
          <w:i/>
          <w:iCs/>
        </w:rPr>
      </w:pPr>
      <w:r>
        <w:rPr>
          <w:rFonts w:eastAsia="SimSun"/>
          <w:b/>
          <w:bCs/>
          <w:i/>
          <w:iCs/>
        </w:rPr>
        <w:t>For intra-symbol pre-DFT OCC, there is no change / no restrictions for frequency hopping.</w:t>
      </w:r>
    </w:p>
    <w:p w14:paraId="4C1E0BFF" w14:textId="77777777" w:rsidR="005E797D" w:rsidRDefault="00800D2C">
      <w:pPr>
        <w:numPr>
          <w:ilvl w:val="0"/>
          <w:numId w:val="74"/>
        </w:numPr>
        <w:spacing w:after="160" w:line="256" w:lineRule="auto"/>
        <w:jc w:val="both"/>
        <w:rPr>
          <w:rFonts w:eastAsia="SimSun"/>
          <w:b/>
          <w:bCs/>
          <w:i/>
          <w:iCs/>
        </w:rPr>
      </w:pPr>
      <w:r>
        <w:rPr>
          <w:rFonts w:eastAsia="SimSun"/>
          <w:b/>
          <w:bCs/>
          <w:i/>
          <w:iCs/>
        </w:rPr>
        <w:t>For inter-slot OCC, the time interval of inter slot frequency hopping should be extended to every OCC-length slots. Intra-slot frequency hopping and inter-repetition frequency hopping should be avoided, with Frequency hopping not allowed in one OCC group (i.e., N slots).</w:t>
      </w:r>
    </w:p>
    <w:p w14:paraId="37BF1A44" w14:textId="77777777" w:rsidR="005E797D" w:rsidRDefault="005E797D">
      <w:pPr>
        <w:ind w:left="360"/>
        <w:jc w:val="both"/>
        <w:rPr>
          <w:rFonts w:eastAsia="SimSun"/>
          <w:i/>
          <w:iCs/>
        </w:rPr>
      </w:pPr>
    </w:p>
    <w:p w14:paraId="395F7A5F" w14:textId="77777777" w:rsidR="005E797D" w:rsidRDefault="00800D2C">
      <w:pPr>
        <w:jc w:val="both"/>
        <w:rPr>
          <w:rFonts w:eastAsia="SimSun"/>
          <w:b/>
          <w:bCs/>
          <w:i/>
          <w:iCs/>
        </w:rPr>
      </w:pPr>
      <w:bookmarkStart w:id="154" w:name="OLE_LINK472"/>
      <w:r>
        <w:rPr>
          <w:b/>
          <w:bCs/>
          <w:i/>
          <w:iCs/>
          <w:highlight w:val="yellow"/>
        </w:rPr>
        <w:t>Initial proposal 3-5</w:t>
      </w:r>
      <w:r>
        <w:rPr>
          <w:rFonts w:eastAsia="SimSun"/>
          <w:b/>
          <w:bCs/>
          <w:i/>
          <w:iCs/>
        </w:rPr>
        <w:t xml:space="preserve">: </w:t>
      </w:r>
      <w:bookmarkEnd w:id="154"/>
      <w:r>
        <w:rPr>
          <w:rFonts w:eastAsia="SimSun"/>
          <w:b/>
          <w:bCs/>
          <w:i/>
          <w:iCs/>
        </w:rPr>
        <w:t>For power control for OCC with PUSCH:</w:t>
      </w:r>
    </w:p>
    <w:p w14:paraId="1EE655EC" w14:textId="77777777" w:rsidR="005E797D" w:rsidRDefault="00800D2C">
      <w:pPr>
        <w:pStyle w:val="ListParagraph"/>
        <w:numPr>
          <w:ilvl w:val="0"/>
          <w:numId w:val="78"/>
        </w:numPr>
        <w:ind w:leftChars="0"/>
        <w:jc w:val="both"/>
        <w:rPr>
          <w:rFonts w:eastAsia="SimSun"/>
          <w:b/>
          <w:bCs/>
          <w:i/>
          <w:iCs/>
          <w:kern w:val="2"/>
          <w:lang w:val="en-US"/>
          <w14:ligatures w14:val="standardContextual"/>
        </w:rPr>
      </w:pPr>
      <w:r>
        <w:rPr>
          <w:rFonts w:eastAsia="SimSun"/>
          <w:b/>
          <w:bCs/>
          <w:i/>
          <w:iCs/>
          <w:lang w:val="en-US"/>
        </w:rPr>
        <w:t xml:space="preserve">For inter-slot time-domain OCC with PUSCH repetition type A, the existing BPRE of the PUSCH power control can be reused. </w:t>
      </w:r>
    </w:p>
    <w:p w14:paraId="057AF62F" w14:textId="77777777" w:rsidR="005E797D" w:rsidRDefault="00800D2C">
      <w:pPr>
        <w:pStyle w:val="ListParagraph"/>
        <w:numPr>
          <w:ilvl w:val="0"/>
          <w:numId w:val="78"/>
        </w:numPr>
        <w:ind w:leftChars="0"/>
        <w:jc w:val="both"/>
        <w:rPr>
          <w:rFonts w:eastAsia="SimSun"/>
          <w:i/>
          <w:iCs/>
          <w:lang w:val="en-US"/>
        </w:rPr>
      </w:pPr>
      <w:r>
        <w:rPr>
          <w:rFonts w:eastAsia="SimSun"/>
          <w:b/>
          <w:bCs/>
          <w:i/>
          <w:iCs/>
          <w:lang w:val="en-US"/>
        </w:rPr>
        <w:t>For intra-symbol OCC, the number of resource elements calculating BPRE for PUSCH power control should be the total resource elements after OCC spreading</w:t>
      </w:r>
      <w:r>
        <w:rPr>
          <w:rFonts w:eastAsia="SimSun"/>
          <w:i/>
          <w:iCs/>
          <w:lang w:val="en-US"/>
        </w:rPr>
        <w:t>.</w:t>
      </w:r>
    </w:p>
    <w:p w14:paraId="59432C6F" w14:textId="77777777" w:rsidR="005E797D" w:rsidRDefault="005E797D">
      <w:pPr>
        <w:jc w:val="both"/>
        <w:rPr>
          <w:rFonts w:eastAsia="SimSun"/>
          <w:i/>
          <w:iCs/>
          <w:lang w:val="en-US"/>
        </w:rPr>
      </w:pPr>
    </w:p>
    <w:p w14:paraId="010C837B" w14:textId="77777777" w:rsidR="005E797D" w:rsidRDefault="00800D2C">
      <w:pPr>
        <w:jc w:val="both"/>
        <w:rPr>
          <w:rFonts w:eastAsia="SimSun"/>
          <w:b/>
          <w:bCs/>
          <w:i/>
          <w:iCs/>
          <w:lang w:val="en-US"/>
        </w:rPr>
      </w:pPr>
      <w:bookmarkStart w:id="155" w:name="OLE_LINK475"/>
      <w:r>
        <w:rPr>
          <w:b/>
          <w:bCs/>
          <w:i/>
          <w:iCs/>
          <w:highlight w:val="yellow"/>
        </w:rPr>
        <w:t>Initial proposal 3-6</w:t>
      </w:r>
      <w:r>
        <w:rPr>
          <w:rFonts w:eastAsia="SimSun"/>
          <w:i/>
          <w:iCs/>
        </w:rPr>
        <w:t>:</w:t>
      </w:r>
      <w:r>
        <w:rPr>
          <w:rFonts w:eastAsia="SimSun"/>
          <w:b/>
          <w:bCs/>
          <w:i/>
          <w:iCs/>
        </w:rPr>
        <w:t xml:space="preserve"> </w:t>
      </w:r>
      <w:bookmarkEnd w:id="155"/>
      <w:r>
        <w:rPr>
          <w:rFonts w:eastAsia="SimSun"/>
          <w:b/>
          <w:bCs/>
          <w:i/>
          <w:iCs/>
          <w:lang w:val="en-US"/>
        </w:rPr>
        <w:t>For OCC indication/configuration for OCC with PUSCH, RAN1 makes the following working assumption:</w:t>
      </w:r>
    </w:p>
    <w:p w14:paraId="581CC166"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 and association with DMRS port.</w:t>
      </w:r>
    </w:p>
    <w:p w14:paraId="62345D57"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0DEDBE81"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2 CG PUSCH and DG PUSCH, OCC parameters are indicated/configured by DCI and RRC signaling.</w:t>
      </w:r>
    </w:p>
    <w:p w14:paraId="74B223EA"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7118CC07"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5F582AD7" w14:textId="77777777" w:rsidR="005E797D" w:rsidRDefault="005E797D">
      <w:pPr>
        <w:jc w:val="both"/>
        <w:rPr>
          <w:rFonts w:eastAsia="SimSun"/>
          <w:i/>
          <w:iCs/>
          <w:lang w:val="en-US"/>
        </w:rPr>
      </w:pPr>
    </w:p>
    <w:p w14:paraId="54707583" w14:textId="77777777" w:rsidR="005E797D" w:rsidRDefault="00800D2C">
      <w:pPr>
        <w:jc w:val="both"/>
        <w:rPr>
          <w:rFonts w:eastAsia="SimSun"/>
          <w:b/>
          <w:bCs/>
          <w:i/>
          <w:iCs/>
          <w:lang w:val="en-US"/>
        </w:rPr>
      </w:pPr>
      <w:r>
        <w:rPr>
          <w:b/>
          <w:bCs/>
          <w:i/>
          <w:iCs/>
          <w:highlight w:val="yellow"/>
        </w:rPr>
        <w:t>Initial proposal 3-6</w:t>
      </w:r>
      <w:r>
        <w:rPr>
          <w:rFonts w:eastAsia="SimSun"/>
          <w:b/>
          <w:bCs/>
          <w:i/>
          <w:iCs/>
        </w:rPr>
        <w:t>: For OCC sequence for OCC with PUSCH:</w:t>
      </w:r>
      <w:r>
        <w:rPr>
          <w:rFonts w:eastAsia="SimSun"/>
          <w:b/>
          <w:bCs/>
          <w:i/>
          <w:iCs/>
          <w:lang w:val="en-US"/>
        </w:rPr>
        <w:t xml:space="preserve"> </w:t>
      </w:r>
    </w:p>
    <w:p w14:paraId="795902A5" w14:textId="77777777" w:rsidR="005E797D" w:rsidRDefault="00800D2C">
      <w:pPr>
        <w:numPr>
          <w:ilvl w:val="0"/>
          <w:numId w:val="77"/>
        </w:numPr>
        <w:spacing w:after="160" w:line="256" w:lineRule="auto"/>
        <w:jc w:val="both"/>
        <w:rPr>
          <w:rFonts w:eastAsia="SimSun"/>
          <w:b/>
          <w:bCs/>
          <w:i/>
          <w:iCs/>
          <w:lang w:val="en-US"/>
        </w:rPr>
      </w:pPr>
      <w:bookmarkStart w:id="156" w:name="OLE_LINK477"/>
      <w:r>
        <w:rPr>
          <w:rFonts w:eastAsia="SimSun"/>
          <w:b/>
          <w:bCs/>
          <w:i/>
          <w:iCs/>
          <w:lang w:val="en-US"/>
        </w:rPr>
        <w:t xml:space="preserve">For OCC length 2, re-use Walsh orthogonal sequence [1 1; 1 -1] as specified in </w:t>
      </w:r>
      <w:bookmarkStart w:id="157" w:name="OLE_LINK479"/>
      <w:r>
        <w:rPr>
          <w:rFonts w:eastAsia="SimSun"/>
          <w:b/>
          <w:bCs/>
          <w:i/>
          <w:iCs/>
          <w:lang w:val="en-US"/>
        </w:rPr>
        <w:t xml:space="preserve">Table 6.3.2.5A-1 </w:t>
      </w:r>
      <w:bookmarkEnd w:id="157"/>
      <w:r>
        <w:rPr>
          <w:rFonts w:eastAsia="SimSun"/>
          <w:b/>
          <w:bCs/>
          <w:i/>
          <w:iCs/>
          <w:lang w:val="en-US"/>
        </w:rPr>
        <w:t xml:space="preserve">and Table </w:t>
      </w:r>
      <w:r>
        <w:rPr>
          <w:rFonts w:eastAsia="SimSun"/>
          <w:b/>
          <w:bCs/>
          <w:i/>
          <w:iCs/>
        </w:rPr>
        <w:t xml:space="preserve">6.3.2.6.3-1. </w:t>
      </w:r>
    </w:p>
    <w:p w14:paraId="66C76EE6" w14:textId="77777777" w:rsidR="005E797D" w:rsidRDefault="00800D2C">
      <w:pPr>
        <w:numPr>
          <w:ilvl w:val="0"/>
          <w:numId w:val="77"/>
        </w:numPr>
        <w:spacing w:after="160" w:line="254" w:lineRule="auto"/>
        <w:jc w:val="both"/>
        <w:rPr>
          <w:rFonts w:eastAsia="SimSun"/>
          <w:b/>
          <w:bCs/>
          <w:i/>
          <w:iCs/>
          <w:lang w:val="en-US"/>
        </w:rPr>
      </w:pPr>
      <w:bookmarkStart w:id="158" w:name="OLE_LINK478"/>
      <w:bookmarkEnd w:id="156"/>
      <w:r>
        <w:rPr>
          <w:rFonts w:eastAsia="SimSun"/>
          <w:b/>
          <w:bCs/>
          <w:i/>
          <w:iCs/>
          <w:lang w:val="en-US"/>
        </w:rPr>
        <w:t xml:space="preserve">For OCC length 4 </w:t>
      </w:r>
      <w:r>
        <w:rPr>
          <w:rFonts w:eastAsia="SimSun"/>
          <w:b/>
          <w:bCs/>
          <w:i/>
          <w:iCs/>
        </w:rPr>
        <w:t>for Intra-symbol pre-DFT-s OCC</w:t>
      </w:r>
      <w:r>
        <w:rPr>
          <w:rFonts w:eastAsia="SimSun"/>
          <w:b/>
          <w:bCs/>
          <w:i/>
          <w:iCs/>
          <w:lang w:val="en-US"/>
        </w:rPr>
        <w:t xml:space="preserve">, re-use DFT-based orthogonal sequence as specified in Table </w:t>
      </w:r>
      <w:r>
        <w:rPr>
          <w:rFonts w:eastAsia="SimSun"/>
          <w:b/>
          <w:bCs/>
          <w:i/>
          <w:iCs/>
        </w:rPr>
        <w:t xml:space="preserve">6.3.2.6.3-2. </w:t>
      </w:r>
    </w:p>
    <w:bookmarkEnd w:id="158"/>
    <w:p w14:paraId="0BF64A3F" w14:textId="77777777" w:rsidR="005E797D" w:rsidRDefault="00800D2C">
      <w:pPr>
        <w:numPr>
          <w:ilvl w:val="0"/>
          <w:numId w:val="77"/>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inter-slot pre-DFT-s OCC</w:t>
      </w:r>
      <w:r>
        <w:rPr>
          <w:rFonts w:eastAsia="SimSun"/>
          <w:b/>
          <w:bCs/>
          <w:i/>
          <w:iCs/>
          <w:lang w:val="en-US"/>
        </w:rPr>
        <w:t>, re-use sequence as specified in Table 6.3.2.5A-2</w:t>
      </w:r>
      <w:r>
        <w:rPr>
          <w:rFonts w:eastAsia="SimSun"/>
          <w:b/>
          <w:bCs/>
          <w:i/>
          <w:iCs/>
        </w:rPr>
        <w:t xml:space="preserve">. </w:t>
      </w:r>
    </w:p>
    <w:p w14:paraId="028AFA74" w14:textId="77777777" w:rsidR="005E797D" w:rsidRDefault="005E797D">
      <w:pPr>
        <w:jc w:val="both"/>
        <w:rPr>
          <w:rFonts w:eastAsia="SimSun"/>
          <w:i/>
          <w:iCs/>
          <w:lang w:val="en-US"/>
        </w:rPr>
      </w:pPr>
    </w:p>
    <w:p w14:paraId="28B6E406" w14:textId="77777777" w:rsidR="005E797D" w:rsidRDefault="005E797D">
      <w:pPr>
        <w:rPr>
          <w:lang w:val="en-US" w:eastAsia="en-US"/>
        </w:rPr>
      </w:pPr>
    </w:p>
    <w:p w14:paraId="0B567049"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07E0936A" w14:textId="77777777">
        <w:trPr>
          <w:trHeight w:val="398"/>
          <w:jc w:val="center"/>
        </w:trPr>
        <w:tc>
          <w:tcPr>
            <w:tcW w:w="2426" w:type="dxa"/>
            <w:shd w:val="clear" w:color="auto" w:fill="D5DCE4" w:themeFill="text2" w:themeFillTint="33"/>
            <w:vAlign w:val="center"/>
          </w:tcPr>
          <w:p w14:paraId="0E1E4A2F" w14:textId="77777777" w:rsidR="005E797D" w:rsidRDefault="00800D2C">
            <w:pPr>
              <w:snapToGrid w:val="0"/>
              <w:spacing w:after="0"/>
              <w:jc w:val="center"/>
            </w:pPr>
            <w:r>
              <w:t>Companies</w:t>
            </w:r>
          </w:p>
        </w:tc>
        <w:tc>
          <w:tcPr>
            <w:tcW w:w="6941" w:type="dxa"/>
            <w:shd w:val="clear" w:color="auto" w:fill="D5DCE4" w:themeFill="text2" w:themeFillTint="33"/>
            <w:vAlign w:val="center"/>
          </w:tcPr>
          <w:p w14:paraId="3B10A040" w14:textId="77777777" w:rsidR="005E797D" w:rsidRDefault="00800D2C">
            <w:pPr>
              <w:snapToGrid w:val="0"/>
              <w:spacing w:after="0"/>
              <w:jc w:val="center"/>
            </w:pPr>
            <w:r>
              <w:t>Comments</w:t>
            </w:r>
          </w:p>
        </w:tc>
      </w:tr>
      <w:tr w:rsidR="005E797D" w14:paraId="7F1CBF55" w14:textId="77777777">
        <w:trPr>
          <w:trHeight w:val="398"/>
          <w:jc w:val="center"/>
        </w:trPr>
        <w:tc>
          <w:tcPr>
            <w:tcW w:w="2426" w:type="dxa"/>
            <w:shd w:val="clear" w:color="auto" w:fill="auto"/>
            <w:vAlign w:val="center"/>
          </w:tcPr>
          <w:p w14:paraId="4D840D05"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5DF4458B" w14:textId="77777777" w:rsidR="005E797D" w:rsidRDefault="00800D2C">
            <w:pPr>
              <w:snapToGrid w:val="0"/>
              <w:rPr>
                <w:rFonts w:eastAsia="SimSun"/>
                <w:lang w:val="en-US" w:eastAsia="zh-CN"/>
              </w:rPr>
            </w:pPr>
            <w:r>
              <w:rPr>
                <w:rFonts w:eastAsia="SimSun"/>
                <w:lang w:val="en-US" w:eastAsia="zh-CN"/>
              </w:rPr>
              <w:t>We should discuss first proposal 2 before going into details for both schemes.</w:t>
            </w:r>
          </w:p>
        </w:tc>
      </w:tr>
      <w:tr w:rsidR="005E797D" w14:paraId="066EE400" w14:textId="77777777">
        <w:trPr>
          <w:trHeight w:val="398"/>
          <w:jc w:val="center"/>
        </w:trPr>
        <w:tc>
          <w:tcPr>
            <w:tcW w:w="2426" w:type="dxa"/>
            <w:shd w:val="clear" w:color="auto" w:fill="auto"/>
            <w:vAlign w:val="center"/>
          </w:tcPr>
          <w:p w14:paraId="0CE517EB"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4BD3458C" w14:textId="77777777" w:rsidR="005E797D" w:rsidRDefault="00800D2C">
            <w:pPr>
              <w:snapToGrid w:val="0"/>
              <w:rPr>
                <w:rFonts w:eastAsia="SimSun"/>
                <w:lang w:eastAsia="zh-CN"/>
              </w:rPr>
            </w:pPr>
            <w:r>
              <w:rPr>
                <w:rFonts w:eastAsia="SimSun"/>
                <w:lang w:eastAsia="zh-CN"/>
              </w:rPr>
              <w:t>A</w:t>
            </w:r>
            <w:r>
              <w:rPr>
                <w:rFonts w:eastAsia="SimSun" w:hint="eastAsia"/>
                <w:lang w:eastAsia="zh-CN"/>
              </w:rPr>
              <w:t>ll these are further details and can be discussed after proposal2. We provide our views as blow.</w:t>
            </w:r>
          </w:p>
          <w:p w14:paraId="031FE806" w14:textId="77777777" w:rsidR="005E797D" w:rsidRDefault="00800D2C">
            <w:pPr>
              <w:snapToGrid w:val="0"/>
              <w:rPr>
                <w:rFonts w:eastAsia="SimSun"/>
                <w:b/>
                <w:bCs/>
                <w:i/>
                <w:iCs/>
                <w:highlight w:val="yellow"/>
              </w:rPr>
            </w:pPr>
            <w:r>
              <w:rPr>
                <w:b/>
                <w:bCs/>
                <w:i/>
                <w:iCs/>
                <w:highlight w:val="yellow"/>
              </w:rPr>
              <w:t>Initial proposal 3-1</w:t>
            </w:r>
            <w:r>
              <w:rPr>
                <w:rFonts w:eastAsia="SimSun"/>
                <w:b/>
                <w:bCs/>
                <w:i/>
                <w:iCs/>
                <w:highlight w:val="yellow"/>
              </w:rPr>
              <w:t>:</w:t>
            </w:r>
          </w:p>
          <w:p w14:paraId="7A14F1B0" w14:textId="77777777" w:rsidR="005E797D" w:rsidRDefault="00800D2C">
            <w:pPr>
              <w:snapToGrid w:val="0"/>
              <w:rPr>
                <w:rFonts w:eastAsia="SimSun"/>
                <w:lang w:val="en-US" w:eastAsia="zh-CN"/>
              </w:rPr>
            </w:pPr>
            <w:r>
              <w:rPr>
                <w:rFonts w:eastAsia="SimSun" w:hint="eastAsia"/>
                <w:lang w:val="en-US" w:eastAsia="zh-CN"/>
              </w:rPr>
              <w:t>I</w:t>
            </w:r>
            <w:r>
              <w:rPr>
                <w:rFonts w:eastAsia="SimSun"/>
                <w:lang w:val="en-US" w:eastAsia="zh-CN"/>
              </w:rPr>
              <w:t xml:space="preserve">n our understanding, TBS should be scaled down by OCC length to keep the same code rate when TBoMS is not used for intra-symbol pre-DFT OCC. </w:t>
            </w:r>
          </w:p>
          <w:p w14:paraId="1088E008" w14:textId="77777777" w:rsidR="005E797D" w:rsidRDefault="00800D2C">
            <w:pPr>
              <w:pStyle w:val="ListParagraph"/>
              <w:numPr>
                <w:ilvl w:val="0"/>
                <w:numId w:val="67"/>
              </w:numPr>
              <w:ind w:leftChars="0"/>
              <w:jc w:val="both"/>
              <w:rPr>
                <w:rFonts w:eastAsia="SimSun"/>
                <w:b/>
                <w:bCs/>
                <w:i/>
                <w:iCs/>
                <w:lang w:val="sv-SE" w:eastAsia="zh-CN"/>
              </w:rPr>
            </w:pPr>
            <w:r>
              <w:rPr>
                <w:rFonts w:eastAsia="SimSun"/>
                <w:b/>
                <w:bCs/>
                <w:i/>
                <w:iCs/>
                <w:lang w:val="sv-SE" w:eastAsia="zh-CN"/>
              </w:rPr>
              <w:t xml:space="preserve">Intra-symbol Pre-DFT OCC: </w:t>
            </w:r>
          </w:p>
          <w:p w14:paraId="6E075D75"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TBS is scaled down by OCC-length if code rate is not increased </w:t>
            </w:r>
            <w:r>
              <w:rPr>
                <w:rFonts w:eastAsia="SimSun"/>
                <w:b/>
                <w:bCs/>
                <w:i/>
                <w:iCs/>
                <w:strike/>
                <w:color w:val="FF0000"/>
                <w:lang w:eastAsia="zh-CN"/>
              </w:rPr>
              <w:t>or</w:t>
            </w:r>
            <w:r>
              <w:rPr>
                <w:rFonts w:eastAsia="SimSun" w:hint="eastAsia"/>
                <w:b/>
                <w:bCs/>
                <w:i/>
                <w:iCs/>
                <w:color w:val="FF0000"/>
                <w:lang w:eastAsia="zh-CN"/>
              </w:rPr>
              <w:t xml:space="preserve"> and</w:t>
            </w:r>
            <w:r>
              <w:rPr>
                <w:rFonts w:eastAsia="SimSun"/>
                <w:b/>
                <w:bCs/>
                <w:i/>
                <w:iCs/>
                <w:lang w:eastAsia="zh-CN"/>
              </w:rPr>
              <w:t xml:space="preserve"> TBoMS is not used. </w:t>
            </w:r>
          </w:p>
          <w:p w14:paraId="2B994771"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RE mapping. should be repeated N times within one OCC group for rate matching</w:t>
            </w:r>
          </w:p>
          <w:p w14:paraId="3256904B" w14:textId="77777777" w:rsidR="005E797D" w:rsidRDefault="00800D2C">
            <w:pPr>
              <w:snapToGrid w:val="0"/>
              <w:rPr>
                <w:rFonts w:eastAsia="SimSun"/>
                <w:b/>
                <w:bCs/>
                <w:i/>
                <w:iCs/>
                <w:highlight w:val="yellow"/>
              </w:rPr>
            </w:pPr>
            <w:r>
              <w:rPr>
                <w:b/>
                <w:bCs/>
                <w:i/>
                <w:iCs/>
                <w:highlight w:val="yellow"/>
              </w:rPr>
              <w:t>Initial proposal 3-2</w:t>
            </w:r>
            <w:r>
              <w:rPr>
                <w:rFonts w:eastAsia="SimSun"/>
                <w:b/>
                <w:bCs/>
                <w:i/>
                <w:iCs/>
                <w:highlight w:val="yellow"/>
              </w:rPr>
              <w:t>:</w:t>
            </w:r>
          </w:p>
          <w:p w14:paraId="3DEA69B5" w14:textId="77777777" w:rsidR="005E797D" w:rsidRDefault="00800D2C">
            <w:pPr>
              <w:snapToGrid w:val="0"/>
              <w:rPr>
                <w:rFonts w:eastAsia="SimSun"/>
                <w:lang w:val="en-US" w:eastAsia="zh-CN"/>
              </w:rPr>
            </w:pPr>
            <w:r>
              <w:rPr>
                <w:rFonts w:eastAsia="SimSun" w:hint="eastAsia"/>
                <w:lang w:val="en-US" w:eastAsia="zh-CN"/>
              </w:rPr>
              <w:t>S</w:t>
            </w:r>
            <w:r>
              <w:rPr>
                <w:rFonts w:eastAsia="SimSun"/>
                <w:lang w:val="en-US" w:eastAsia="zh-CN"/>
              </w:rPr>
              <w:t>upport.</w:t>
            </w:r>
          </w:p>
          <w:p w14:paraId="64E62423" w14:textId="77777777" w:rsidR="005E797D" w:rsidRDefault="00800D2C">
            <w:pPr>
              <w:snapToGrid w:val="0"/>
              <w:rPr>
                <w:rFonts w:eastAsia="SimSun"/>
                <w:b/>
                <w:bCs/>
                <w:i/>
                <w:iCs/>
                <w:highlight w:val="yellow"/>
              </w:rPr>
            </w:pPr>
            <w:r>
              <w:rPr>
                <w:b/>
                <w:bCs/>
                <w:i/>
                <w:iCs/>
                <w:highlight w:val="yellow"/>
              </w:rPr>
              <w:t>Initial proposal 3-3</w:t>
            </w:r>
            <w:r>
              <w:rPr>
                <w:rFonts w:eastAsia="SimSun"/>
                <w:b/>
                <w:bCs/>
                <w:i/>
                <w:iCs/>
                <w:highlight w:val="yellow"/>
              </w:rPr>
              <w:t>:</w:t>
            </w:r>
          </w:p>
          <w:p w14:paraId="6C053551" w14:textId="77777777" w:rsidR="005E797D" w:rsidRDefault="00800D2C">
            <w:pPr>
              <w:snapToGrid w:val="0"/>
              <w:rPr>
                <w:rFonts w:eastAsia="SimSun"/>
                <w:lang w:val="en-US" w:eastAsia="zh-CN"/>
              </w:rPr>
            </w:pPr>
            <w:r>
              <w:rPr>
                <w:rFonts w:eastAsia="SimSun"/>
                <w:lang w:val="en-US" w:eastAsia="zh-CN"/>
              </w:rPr>
              <w:t>M</w:t>
            </w:r>
            <w:r>
              <w:rPr>
                <w:rFonts w:eastAsia="SimSun" w:hint="eastAsia"/>
                <w:lang w:val="en-US" w:eastAsia="zh-CN"/>
              </w:rPr>
              <w:t xml:space="preserve">otivation of </w:t>
            </w:r>
            <w:r>
              <w:rPr>
                <w:rFonts w:eastAsia="SimSun"/>
                <w:lang w:val="en-US" w:eastAsia="zh-CN"/>
              </w:rPr>
              <w:t>O</w:t>
            </w:r>
            <w:r>
              <w:rPr>
                <w:rFonts w:eastAsia="SimSun" w:hint="eastAsia"/>
                <w:lang w:val="en-US" w:eastAsia="zh-CN"/>
              </w:rPr>
              <w:t xml:space="preserve">ption A-3 is not clear to us. As the UCI is not mapped on the PUSCH, </w:t>
            </w:r>
            <w:r>
              <w:rPr>
                <w:rFonts w:eastAsia="SimSun"/>
                <w:lang w:val="en-US" w:eastAsia="zh-CN"/>
              </w:rPr>
              <w:t>O</w:t>
            </w:r>
            <w:r>
              <w:rPr>
                <w:rFonts w:eastAsia="SimSun" w:hint="eastAsia"/>
                <w:lang w:val="en-US" w:eastAsia="zh-CN"/>
              </w:rPr>
              <w:t>ption A-3 breaks the legacy rule (e.g., dropping one of them) on handling PUCCH-PUSCH collision.</w:t>
            </w:r>
          </w:p>
          <w:p w14:paraId="1EDB6621"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61E9C3A6"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transmitted </w:t>
            </w:r>
          </w:p>
          <w:p w14:paraId="600391F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0403A8B2" w14:textId="77777777" w:rsidR="005E797D" w:rsidRDefault="00800D2C">
            <w:pPr>
              <w:snapToGrid w:val="0"/>
              <w:rPr>
                <w:rFonts w:eastAsia="SimSun"/>
                <w:b/>
                <w:bCs/>
                <w:i/>
                <w:iCs/>
                <w:highlight w:val="yellow"/>
              </w:rPr>
            </w:pPr>
            <w:r>
              <w:rPr>
                <w:b/>
                <w:bCs/>
                <w:i/>
                <w:iCs/>
                <w:highlight w:val="yellow"/>
              </w:rPr>
              <w:t>Initial proposal 3-6</w:t>
            </w:r>
            <w:r>
              <w:rPr>
                <w:rFonts w:eastAsia="SimSun"/>
                <w:b/>
                <w:bCs/>
                <w:i/>
                <w:iCs/>
                <w:highlight w:val="yellow"/>
              </w:rPr>
              <w:t>:</w:t>
            </w:r>
          </w:p>
          <w:p w14:paraId="1B6B60B9" w14:textId="77777777" w:rsidR="005E797D" w:rsidRDefault="00800D2C">
            <w:pPr>
              <w:snapToGrid w:val="0"/>
              <w:rPr>
                <w:rFonts w:eastAsia="SimSun"/>
                <w:lang w:val="en-US" w:eastAsia="zh-CN"/>
              </w:rPr>
            </w:pPr>
            <w:r>
              <w:rPr>
                <w:rFonts w:eastAsia="SimSun" w:hint="eastAsia"/>
                <w:lang w:val="en-US" w:eastAsia="zh-CN"/>
              </w:rPr>
              <w:t>S</w:t>
            </w:r>
            <w:r>
              <w:rPr>
                <w:rFonts w:eastAsia="SimSun"/>
                <w:lang w:val="en-US" w:eastAsia="zh-CN"/>
              </w:rPr>
              <w:t xml:space="preserve">upport the proposal basically. </w:t>
            </w:r>
          </w:p>
          <w:p w14:paraId="016A6B8F"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first FFS, it is possible that </w:t>
            </w:r>
            <w:r>
              <w:rPr>
                <w:rFonts w:eastAsia="SimSun"/>
                <w:lang w:val="en-US" w:eastAsia="zh-CN"/>
              </w:rPr>
              <w:t>these</w:t>
            </w:r>
            <w:r>
              <w:rPr>
                <w:rFonts w:eastAsia="SimSun" w:hint="eastAsia"/>
                <w:lang w:val="en-US" w:eastAsia="zh-CN"/>
              </w:rPr>
              <w:t xml:space="preserve"> parameters are provided explicitly.</w:t>
            </w:r>
          </w:p>
          <w:p w14:paraId="6AACF1F6"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OCC </w:t>
            </w:r>
            <w:r>
              <w:rPr>
                <w:rFonts w:eastAsia="SimSun"/>
                <w:lang w:val="en-US" w:eastAsia="zh-CN"/>
              </w:rPr>
              <w:t>sequence</w:t>
            </w:r>
            <w:r>
              <w:rPr>
                <w:rFonts w:eastAsia="SimSun" w:hint="eastAsia"/>
                <w:lang w:val="en-US" w:eastAsia="zh-CN"/>
              </w:rPr>
              <w:t xml:space="preserve"> index, </w:t>
            </w:r>
            <w:r>
              <w:rPr>
                <w:rFonts w:eastAsia="SimSun"/>
                <w:lang w:val="en-US" w:eastAsia="zh-CN"/>
              </w:rPr>
              <w:t>‘</w:t>
            </w:r>
            <w:r>
              <w:rPr>
                <w:rFonts w:eastAsia="SimSun" w:hint="eastAsia"/>
                <w:lang w:val="en-US" w:eastAsia="zh-CN"/>
              </w:rPr>
              <w:t>the per group</w:t>
            </w:r>
            <w:r>
              <w:rPr>
                <w:rFonts w:eastAsia="SimSun"/>
                <w:lang w:val="en-US" w:eastAsia="zh-CN"/>
              </w:rPr>
              <w:t>’</w:t>
            </w:r>
            <w:r>
              <w:rPr>
                <w:rFonts w:eastAsia="SimSun" w:hint="eastAsia"/>
                <w:lang w:val="en-US" w:eastAsia="zh-CN"/>
              </w:rPr>
              <w:t xml:space="preserve"> level indication seems to be based on an assumption that a DCI may schedule a group of UEs so that a group level indication can be provided, however, currently, this framework has </w:t>
            </w:r>
            <w:r>
              <w:rPr>
                <w:rFonts w:eastAsia="SimSun"/>
                <w:lang w:val="en-US" w:eastAsia="zh-CN"/>
              </w:rPr>
              <w:t>never</w:t>
            </w:r>
            <w:r>
              <w:rPr>
                <w:rFonts w:eastAsia="SimSun" w:hint="eastAsia"/>
                <w:lang w:val="en-US" w:eastAsia="zh-CN"/>
              </w:rPr>
              <w:t xml:space="preserve"> been agreed and multiplexed UEs are unaware of each other. Therefore, we </w:t>
            </w:r>
            <w:r>
              <w:rPr>
                <w:rFonts w:eastAsia="SimSun"/>
                <w:lang w:val="en-US" w:eastAsia="zh-CN"/>
              </w:rPr>
              <w:t>suggest</w:t>
            </w:r>
            <w:r>
              <w:rPr>
                <w:rFonts w:eastAsia="SimSun" w:hint="eastAsia"/>
                <w:lang w:val="en-US" w:eastAsia="zh-CN"/>
              </w:rPr>
              <w:t xml:space="preserve"> removing the last bullet and to keep the discussion more generic.</w:t>
            </w:r>
          </w:p>
          <w:p w14:paraId="07CB603C" w14:textId="77777777" w:rsidR="005E797D" w:rsidRDefault="00800D2C">
            <w:pPr>
              <w:jc w:val="both"/>
              <w:rPr>
                <w:rFonts w:eastAsia="SimSun"/>
                <w:b/>
                <w:bCs/>
                <w:i/>
                <w:iCs/>
                <w:lang w:val="en-US"/>
              </w:rPr>
            </w:pPr>
            <w:r>
              <w:rPr>
                <w:rFonts w:eastAsia="SimSun"/>
                <w:b/>
                <w:bCs/>
                <w:i/>
                <w:iCs/>
                <w:lang w:val="en-US"/>
              </w:rPr>
              <w:t xml:space="preserve">FFS </w:t>
            </w:r>
            <w:r>
              <w:rPr>
                <w:rFonts w:eastAsia="SimSun" w:hint="eastAsia"/>
                <w:b/>
                <w:bCs/>
                <w:i/>
                <w:iCs/>
                <w:color w:val="ED0000"/>
                <w:lang w:val="en-US" w:eastAsia="zh-CN"/>
              </w:rPr>
              <w:t xml:space="preserve">whether </w:t>
            </w:r>
            <w:r>
              <w:rPr>
                <w:rFonts w:eastAsia="SimSun"/>
                <w:b/>
                <w:bCs/>
                <w:i/>
                <w:iCs/>
                <w:lang w:val="en-US"/>
              </w:rPr>
              <w:t xml:space="preserve">OCC length </w:t>
            </w:r>
            <w:r>
              <w:rPr>
                <w:rFonts w:eastAsia="SimSun" w:hint="eastAsia"/>
                <w:b/>
                <w:bCs/>
                <w:i/>
                <w:iCs/>
                <w:color w:val="ED0000"/>
                <w:lang w:val="en-US" w:eastAsia="zh-CN"/>
              </w:rPr>
              <w:t xml:space="preserve">should be explicitly provided or </w:t>
            </w:r>
            <w:r>
              <w:rPr>
                <w:rFonts w:eastAsia="SimSun"/>
                <w:b/>
                <w:bCs/>
                <w:i/>
                <w:iCs/>
                <w:lang w:val="en-US"/>
              </w:rPr>
              <w:t>can be implicitly determined by the repetition number.</w:t>
            </w:r>
          </w:p>
          <w:p w14:paraId="20379206" w14:textId="77777777" w:rsidR="005E797D" w:rsidRDefault="00800D2C">
            <w:pPr>
              <w:jc w:val="both"/>
              <w:rPr>
                <w:rFonts w:eastAsia="SimSun"/>
                <w:b/>
                <w:bCs/>
                <w:i/>
                <w:iCs/>
                <w:strike/>
                <w:color w:val="ED0000"/>
                <w:lang w:val="en-US"/>
              </w:rPr>
            </w:pPr>
            <w:r>
              <w:rPr>
                <w:rFonts w:eastAsia="SimSun"/>
                <w:b/>
                <w:bCs/>
                <w:i/>
                <w:iCs/>
                <w:strike/>
                <w:color w:val="ED0000"/>
                <w:lang w:val="en-US"/>
              </w:rPr>
              <w:t>FFS OCC sequence index indication can be per UE or per UE group.</w:t>
            </w:r>
          </w:p>
          <w:p w14:paraId="0EE9BAD0" w14:textId="77777777" w:rsidR="005E797D" w:rsidRDefault="005E797D">
            <w:pPr>
              <w:jc w:val="both"/>
              <w:rPr>
                <w:rFonts w:eastAsia="SimSun"/>
                <w:b/>
                <w:bCs/>
                <w:i/>
                <w:iCs/>
                <w:lang w:val="en-US"/>
              </w:rPr>
            </w:pPr>
          </w:p>
          <w:p w14:paraId="37B06DBE" w14:textId="77777777" w:rsidR="005E797D" w:rsidRDefault="00800D2C">
            <w:pPr>
              <w:snapToGrid w:val="0"/>
              <w:rPr>
                <w:rFonts w:eastAsia="SimSun"/>
                <w:lang w:val="en-US" w:eastAsia="zh-CN"/>
              </w:rPr>
            </w:pPr>
            <w:r>
              <w:rPr>
                <w:rFonts w:eastAsia="SimSun" w:hint="eastAsia"/>
                <w:lang w:eastAsia="zh-CN"/>
              </w:rPr>
              <w:t xml:space="preserve">There are two </w:t>
            </w:r>
            <w:r>
              <w:t>Initial proposal 3-</w:t>
            </w:r>
            <w:r>
              <w:rPr>
                <w:rFonts w:eastAsia="SimSun" w:hint="eastAsia"/>
                <w:lang w:eastAsia="zh-CN"/>
              </w:rPr>
              <w:t xml:space="preserve">6, the last </w:t>
            </w:r>
            <w:r>
              <w:rPr>
                <w:rFonts w:eastAsia="SimSun"/>
                <w:lang w:eastAsia="zh-CN"/>
              </w:rPr>
              <w:t>proposal</w:t>
            </w:r>
            <w:r>
              <w:rPr>
                <w:rFonts w:eastAsia="SimSun" w:hint="eastAsia"/>
                <w:lang w:eastAsia="zh-CN"/>
              </w:rPr>
              <w:t xml:space="preserve"> </w:t>
            </w:r>
            <w:r>
              <w:rPr>
                <w:rFonts w:eastAsia="SimSun"/>
                <w:lang w:eastAsia="zh-CN"/>
              </w:rPr>
              <w:t>should</w:t>
            </w:r>
            <w:r>
              <w:rPr>
                <w:rFonts w:eastAsia="SimSun" w:hint="eastAsia"/>
                <w:lang w:eastAsia="zh-CN"/>
              </w:rPr>
              <w:t xml:space="preserve"> </w:t>
            </w:r>
            <w:r>
              <w:t>Initial proposal 3-</w:t>
            </w:r>
            <w:r>
              <w:rPr>
                <w:color w:val="ED0000"/>
              </w:rPr>
              <w:t>7</w:t>
            </w:r>
            <w:r>
              <w:rPr>
                <w:rFonts w:eastAsia="SimSun"/>
              </w:rPr>
              <w:t>:</w:t>
            </w:r>
          </w:p>
        </w:tc>
      </w:tr>
      <w:tr w:rsidR="005E797D" w14:paraId="077699A1" w14:textId="77777777">
        <w:trPr>
          <w:trHeight w:val="398"/>
          <w:jc w:val="center"/>
        </w:trPr>
        <w:tc>
          <w:tcPr>
            <w:tcW w:w="2426" w:type="dxa"/>
            <w:shd w:val="clear" w:color="auto" w:fill="auto"/>
            <w:vAlign w:val="center"/>
          </w:tcPr>
          <w:p w14:paraId="672D7C89"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570F77DF" w14:textId="77777777" w:rsidR="005E797D" w:rsidRDefault="00800D2C">
            <w:pPr>
              <w:snapToGrid w:val="0"/>
              <w:rPr>
                <w:rFonts w:eastAsia="MS Mincho"/>
                <w:lang w:val="en-US" w:eastAsia="ja-JP"/>
              </w:rPr>
            </w:pPr>
            <w:r>
              <w:rPr>
                <w:rFonts w:eastAsia="MS Mincho" w:hint="eastAsia"/>
                <w:b/>
                <w:i/>
                <w:lang w:val="en-US" w:eastAsia="ja-JP"/>
              </w:rPr>
              <w:t>3</w:t>
            </w:r>
            <w:r>
              <w:rPr>
                <w:rFonts w:eastAsia="MS Mincho"/>
                <w:b/>
                <w:i/>
                <w:lang w:val="en-US" w:eastAsia="ja-JP"/>
              </w:rPr>
              <w:t>-3</w:t>
            </w:r>
            <w:r>
              <w:rPr>
                <w:rFonts w:eastAsia="MS Mincho"/>
                <w:lang w:val="en-US" w:eastAsia="ja-JP"/>
              </w:rPr>
              <w:t xml:space="preserve">: Option A-3 would not be relevant considering the target scenario for OCC is power limited situation. </w:t>
            </w:r>
          </w:p>
        </w:tc>
      </w:tr>
      <w:tr w:rsidR="005E797D" w14:paraId="25E7AC7C" w14:textId="77777777">
        <w:trPr>
          <w:trHeight w:val="398"/>
          <w:jc w:val="center"/>
        </w:trPr>
        <w:tc>
          <w:tcPr>
            <w:tcW w:w="2426" w:type="dxa"/>
            <w:shd w:val="clear" w:color="auto" w:fill="auto"/>
            <w:vAlign w:val="center"/>
          </w:tcPr>
          <w:p w14:paraId="6BF07360" w14:textId="77777777" w:rsidR="005E797D" w:rsidRDefault="00800D2C">
            <w:pPr>
              <w:snapToGrid w:val="0"/>
              <w:spacing w:after="0"/>
              <w:jc w:val="center"/>
              <w:rPr>
                <w:lang w:val="en-US" w:eastAsia="zh-CN"/>
              </w:rPr>
            </w:pPr>
            <w:r>
              <w:rPr>
                <w:rFonts w:eastAsia="SimSun" w:hint="eastAsia"/>
                <w:color w:val="000000" w:themeColor="text1"/>
                <w:lang w:eastAsia="zh-CN"/>
              </w:rPr>
              <w:lastRenderedPageBreak/>
              <w:t>H</w:t>
            </w:r>
            <w:r>
              <w:rPr>
                <w:rFonts w:eastAsia="SimSun"/>
                <w:color w:val="000000" w:themeColor="text1"/>
                <w:lang w:eastAsia="zh-CN"/>
              </w:rPr>
              <w:t>ONOR</w:t>
            </w:r>
          </w:p>
        </w:tc>
        <w:tc>
          <w:tcPr>
            <w:tcW w:w="6941" w:type="dxa"/>
            <w:vAlign w:val="center"/>
          </w:tcPr>
          <w:p w14:paraId="02872B6E" w14:textId="77777777" w:rsidR="005E797D" w:rsidRDefault="00800D2C">
            <w:pPr>
              <w:snapToGrid w:val="0"/>
              <w:rPr>
                <w:rFonts w:eastAsia="SimSun"/>
                <w:bCs/>
                <w:iCs/>
                <w:lang w:eastAsia="zh-CN"/>
              </w:rPr>
            </w:pPr>
            <w:r>
              <w:rPr>
                <w:rFonts w:eastAsia="SimSun" w:hint="eastAsia"/>
                <w:lang w:val="en-US" w:eastAsia="zh-CN"/>
              </w:rPr>
              <w:t>F</w:t>
            </w:r>
            <w:r>
              <w:rPr>
                <w:rFonts w:eastAsia="SimSun"/>
                <w:lang w:val="en-US" w:eastAsia="zh-CN"/>
              </w:rPr>
              <w:t>or the 1</w:t>
            </w:r>
            <w:r>
              <w:rPr>
                <w:rFonts w:eastAsia="SimSun"/>
                <w:vertAlign w:val="superscript"/>
                <w:lang w:val="en-US" w:eastAsia="zh-CN"/>
              </w:rPr>
              <w:t xml:space="preserve">st </w:t>
            </w:r>
            <w:r>
              <w:rPr>
                <w:rFonts w:eastAsia="SimSun"/>
                <w:lang w:val="en-US" w:eastAsia="zh-CN"/>
              </w:rPr>
              <w:t xml:space="preserve">bullet in 3-3, we support </w:t>
            </w:r>
            <w:r>
              <w:rPr>
                <w:rFonts w:eastAsia="SimSun"/>
                <w:bCs/>
                <w:iCs/>
                <w:lang w:eastAsia="zh-CN"/>
              </w:rPr>
              <w:t>Option A-1 because it can maintain the orthogonality of OCC.</w:t>
            </w:r>
            <w:r>
              <w:t xml:space="preserve"> </w:t>
            </w:r>
            <w:r>
              <w:rPr>
                <w:rFonts w:eastAsia="SimSun"/>
                <w:bCs/>
                <w:iCs/>
                <w:lang w:eastAsia="zh-CN"/>
              </w:rPr>
              <w:t>Additionally, to prevent UCI from occupying too many REs, the REs occupied by UCI need to be scaled down. For Option A-2, the dropping rules need further discussion. And Option A-3 is too demanding on UE devices.</w:t>
            </w:r>
          </w:p>
          <w:p w14:paraId="1699D0B0" w14:textId="77777777" w:rsidR="005E797D" w:rsidRDefault="00800D2C">
            <w:pPr>
              <w:snapToGrid w:val="0"/>
              <w:rPr>
                <w:rFonts w:eastAsia="SimSun"/>
                <w:lang w:val="en-US" w:eastAsia="zh-CN"/>
              </w:rPr>
            </w:pPr>
            <w:r>
              <w:rPr>
                <w:rFonts w:eastAsia="SimSun" w:hint="eastAsia"/>
                <w:lang w:val="en-US" w:eastAsia="zh-CN"/>
              </w:rPr>
              <w:t>F</w:t>
            </w:r>
            <w:r>
              <w:rPr>
                <w:rFonts w:eastAsia="SimSun"/>
                <w:lang w:val="en-US" w:eastAsia="zh-CN"/>
              </w:rPr>
              <w:t>or 3-4, whether to enable frequency hopping in PUSCH repetition type A with OCC needs to be discussed first.</w:t>
            </w:r>
          </w:p>
        </w:tc>
      </w:tr>
      <w:tr w:rsidR="005E797D" w14:paraId="71BB381A" w14:textId="77777777">
        <w:trPr>
          <w:trHeight w:val="398"/>
          <w:jc w:val="center"/>
        </w:trPr>
        <w:tc>
          <w:tcPr>
            <w:tcW w:w="2426" w:type="dxa"/>
            <w:shd w:val="clear" w:color="auto" w:fill="auto"/>
            <w:vAlign w:val="center"/>
          </w:tcPr>
          <w:p w14:paraId="43D0D289"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3D29A22B" w14:textId="77777777" w:rsidR="005E797D" w:rsidRDefault="00800D2C">
            <w:pPr>
              <w:snapToGrid w:val="0"/>
              <w:rPr>
                <w:rFonts w:eastAsia="SimSun"/>
                <w:lang w:val="en-US" w:eastAsia="zh-CN"/>
              </w:rPr>
            </w:pPr>
            <w:r>
              <w:rPr>
                <w:rFonts w:eastAsia="SimSun"/>
                <w:lang w:val="en-US" w:eastAsia="zh-CN"/>
              </w:rPr>
              <w:t>All the further details can be discussed after the proposal2.</w:t>
            </w:r>
          </w:p>
          <w:p w14:paraId="013F21A5" w14:textId="77777777" w:rsidR="005E797D" w:rsidRDefault="00800D2C">
            <w:pPr>
              <w:snapToGrid w:val="0"/>
              <w:rPr>
                <w:b/>
                <w:bCs/>
                <w:i/>
                <w:iCs/>
                <w:highlight w:val="yellow"/>
              </w:rPr>
            </w:pPr>
            <w:r>
              <w:rPr>
                <w:rFonts w:hint="eastAsia"/>
                <w:b/>
                <w:bCs/>
                <w:i/>
                <w:iCs/>
                <w:highlight w:val="yellow"/>
              </w:rPr>
              <w:t>I</w:t>
            </w:r>
            <w:r>
              <w:rPr>
                <w:b/>
                <w:bCs/>
                <w:i/>
                <w:iCs/>
                <w:highlight w:val="yellow"/>
              </w:rPr>
              <w:t>nitial proposal 3-3:</w:t>
            </w:r>
          </w:p>
          <w:p w14:paraId="6DFA5822" w14:textId="77777777" w:rsidR="005E797D" w:rsidRDefault="00800D2C">
            <w:pPr>
              <w:rPr>
                <w:rFonts w:eastAsia="DengXian"/>
                <w:sz w:val="22"/>
                <w:szCs w:val="22"/>
                <w:lang w:eastAsia="zh-CN"/>
              </w:rPr>
            </w:pPr>
            <w:r>
              <w:rPr>
                <w:rFonts w:eastAsia="SimSun" w:hint="eastAsia"/>
                <w:lang w:val="en-US" w:eastAsia="zh-CN"/>
              </w:rPr>
              <w:t>F</w:t>
            </w:r>
            <w:r>
              <w:rPr>
                <w:rFonts w:eastAsia="SimSun"/>
                <w:lang w:val="en-US" w:eastAsia="zh-CN"/>
              </w:rPr>
              <w:t>or option A-1: In our understanding, there are seems three method</w:t>
            </w:r>
            <w:r>
              <w:rPr>
                <w:rFonts w:eastAsia="SimSun" w:hint="eastAsia"/>
                <w:lang w:val="en-US" w:eastAsia="zh-CN"/>
              </w:rPr>
              <w:t xml:space="preserve">s </w:t>
            </w:r>
            <w:r>
              <w:rPr>
                <w:rFonts w:eastAsia="SimSun"/>
                <w:lang w:val="en-US" w:eastAsia="zh-CN"/>
              </w:rPr>
              <w:t xml:space="preserve">can realize the multiplex of UCI on each slot. The UCI and PUCCH can be repeated according the OCC length </w:t>
            </w:r>
            <w:r>
              <w:rPr>
                <w:rFonts w:eastAsia="SimSun" w:hint="eastAsia"/>
                <w:lang w:val="en-US" w:eastAsia="zh-CN"/>
              </w:rPr>
              <w:t>and</w:t>
            </w:r>
            <w:r>
              <w:rPr>
                <w:rFonts w:eastAsia="SimSun"/>
                <w:lang w:val="en-US" w:eastAsia="zh-CN"/>
              </w:rPr>
              <w:t xml:space="preserve"> multiplexed on each slot. The third is that UCI multiplexed in PUSCH and then block-wise spread with OCC.</w:t>
            </w:r>
            <w:r>
              <w:rPr>
                <w:rFonts w:eastAsia="DengXian"/>
                <w:sz w:val="22"/>
                <w:szCs w:val="22"/>
              </w:rPr>
              <w:t xml:space="preserve">  For option A-3, the UCI will not multiplex on the PUSCH overlapped with PUCCH, which breaks the legacy rules. </w:t>
            </w:r>
          </w:p>
          <w:p w14:paraId="3813FC1A" w14:textId="77777777" w:rsidR="005E797D" w:rsidRDefault="00800D2C">
            <w:pPr>
              <w:snapToGrid w:val="0"/>
              <w:rPr>
                <w:rFonts w:eastAsia="SimSun"/>
                <w:lang w:val="en-US" w:eastAsia="zh-CN"/>
              </w:rPr>
            </w:pPr>
            <w:r>
              <w:rPr>
                <w:rFonts w:eastAsia="SimSun" w:hint="eastAsia"/>
                <w:lang w:val="en-US" w:eastAsia="zh-CN"/>
              </w:rPr>
              <w:t>T</w:t>
            </w:r>
            <w:r>
              <w:rPr>
                <w:rFonts w:eastAsia="SimSun"/>
                <w:lang w:val="en-US" w:eastAsia="zh-CN"/>
              </w:rPr>
              <w:t>he last proposal should be 3-7.</w:t>
            </w:r>
          </w:p>
        </w:tc>
      </w:tr>
      <w:tr w:rsidR="005E797D" w14:paraId="2AA440CE" w14:textId="77777777">
        <w:trPr>
          <w:trHeight w:val="398"/>
          <w:jc w:val="center"/>
        </w:trPr>
        <w:tc>
          <w:tcPr>
            <w:tcW w:w="2426" w:type="dxa"/>
            <w:shd w:val="clear" w:color="auto" w:fill="auto"/>
            <w:vAlign w:val="center"/>
          </w:tcPr>
          <w:p w14:paraId="3664224D" w14:textId="77777777" w:rsidR="005E797D" w:rsidRDefault="00800D2C">
            <w:pPr>
              <w:snapToGrid w:val="0"/>
              <w:spacing w:after="0"/>
              <w:jc w:val="center"/>
              <w:rPr>
                <w:rFonts w:eastAsia="SimSun"/>
                <w:lang w:val="en-US" w:eastAsia="zh-CN"/>
              </w:rPr>
            </w:pPr>
            <w:r>
              <w:rPr>
                <w:rFonts w:eastAsia="SimSun"/>
                <w:lang w:val="en-US" w:eastAsia="zh-CN"/>
              </w:rPr>
              <w:t>Ericsson</w:t>
            </w:r>
          </w:p>
        </w:tc>
        <w:tc>
          <w:tcPr>
            <w:tcW w:w="6941" w:type="dxa"/>
            <w:vAlign w:val="center"/>
          </w:tcPr>
          <w:p w14:paraId="3A84AA55" w14:textId="77777777" w:rsidR="005E797D" w:rsidRDefault="00800D2C">
            <w:pPr>
              <w:snapToGrid w:val="0"/>
              <w:rPr>
                <w:rFonts w:eastAsia="SimSun"/>
              </w:rPr>
            </w:pPr>
            <w:r>
              <w:rPr>
                <w:b/>
                <w:bCs/>
              </w:rPr>
              <w:t>Initial proposal 3-1</w:t>
            </w:r>
            <w:r>
              <w:rPr>
                <w:rFonts w:eastAsia="SimSun"/>
                <w:b/>
                <w:bCs/>
              </w:rPr>
              <w:t>:</w:t>
            </w:r>
            <w:r>
              <w:rPr>
                <w:rFonts w:eastAsia="SimSun"/>
              </w:rPr>
              <w:t xml:space="preserve"> For the first sub-bullet for intra-symbol OCC, it is enough to state that “</w:t>
            </w:r>
            <w:r>
              <w:rPr>
                <w:rFonts w:eastAsia="SimSun"/>
                <w:lang w:eastAsia="zh-CN"/>
              </w:rPr>
              <w:t>TBS is scaled down by OCC-length</w:t>
            </w:r>
            <w:r>
              <w:rPr>
                <w:rFonts w:eastAsia="SimSun"/>
              </w:rPr>
              <w:t>”. Even with TBoMS, the TBS</w:t>
            </w:r>
            <w:r>
              <w:rPr>
                <w:rFonts w:eastAsia="SimSun" w:hint="eastAsia"/>
                <w:lang w:eastAsia="zh-CN"/>
              </w:rPr>
              <w:t xml:space="preserve"> will </w:t>
            </w:r>
            <w:r>
              <w:rPr>
                <w:rFonts w:eastAsia="SimSun"/>
                <w:lang w:eastAsia="zh-CN"/>
              </w:rPr>
              <w:t>be scaled down by OCC length, but it will be scaled</w:t>
            </w:r>
            <w:r>
              <w:rPr>
                <w:rFonts w:eastAsia="SimSun" w:hint="eastAsia"/>
                <w:lang w:eastAsia="zh-CN"/>
              </w:rPr>
              <w:t xml:space="preserve"> </w:t>
            </w:r>
            <w:r>
              <w:rPr>
                <w:rFonts w:eastAsia="SimSun"/>
                <w:lang w:eastAsia="zh-CN"/>
              </w:rPr>
              <w:t xml:space="preserve">up again with the TBoMS </w:t>
            </w:r>
            <w:r>
              <w:rPr>
                <w:rFonts w:eastAsia="SimSun" w:hint="eastAsia"/>
                <w:lang w:eastAsia="zh-CN"/>
              </w:rPr>
              <w:t>slot length</w:t>
            </w:r>
            <w:r>
              <w:rPr>
                <w:rFonts w:eastAsia="SimSun"/>
                <w:lang w:eastAsia="zh-CN"/>
              </w:rPr>
              <w:t>, which might cancel out the down-scaling depending on OCC length and TBoMS length</w:t>
            </w:r>
            <w:r>
              <w:rPr>
                <w:rFonts w:eastAsia="SimSun" w:hint="eastAsia"/>
                <w:lang w:eastAsia="zh-CN"/>
              </w:rPr>
              <w:t xml:space="preserve">. Thus we still need to do TBS scaling for TBoMS with intra-symbol OCC. </w:t>
            </w:r>
          </w:p>
          <w:p w14:paraId="0E8747DD" w14:textId="77777777" w:rsidR="005E797D" w:rsidRDefault="00800D2C">
            <w:pPr>
              <w:snapToGrid w:val="0"/>
              <w:rPr>
                <w:rFonts w:eastAsia="SimSun"/>
              </w:rPr>
            </w:pPr>
            <w:r>
              <w:rPr>
                <w:b/>
                <w:bCs/>
              </w:rPr>
              <w:t>Initial proposal 3-2</w:t>
            </w:r>
            <w:r>
              <w:rPr>
                <w:rFonts w:eastAsia="SimSun"/>
                <w:b/>
                <w:bCs/>
              </w:rPr>
              <w:t>:</w:t>
            </w:r>
            <w:r>
              <w:rPr>
                <w:rFonts w:eastAsia="SimSun"/>
              </w:rPr>
              <w:t xml:space="preserve"> Agree.</w:t>
            </w:r>
          </w:p>
          <w:p w14:paraId="76DC999C" w14:textId="77777777" w:rsidR="005E797D" w:rsidRDefault="00800D2C">
            <w:pPr>
              <w:jc w:val="both"/>
              <w:rPr>
                <w:rFonts w:eastAsia="SimSun"/>
                <w:b/>
                <w:bCs/>
                <w:lang w:eastAsia="zh-CN"/>
              </w:rPr>
            </w:pPr>
            <w:r>
              <w:rPr>
                <w:b/>
                <w:bCs/>
              </w:rPr>
              <w:t>Initial proposal 3-3</w:t>
            </w:r>
            <w:r>
              <w:rPr>
                <w:rFonts w:eastAsia="SimSun"/>
                <w:b/>
                <w:bCs/>
              </w:rPr>
              <w:t xml:space="preserve">: </w:t>
            </w:r>
          </w:p>
          <w:p w14:paraId="07FDFBF2" w14:textId="77777777" w:rsidR="005E797D" w:rsidRDefault="00800D2C">
            <w:pPr>
              <w:jc w:val="both"/>
              <w:rPr>
                <w:rFonts w:eastAsia="SimSun"/>
                <w:lang w:eastAsia="zh-CN"/>
              </w:rPr>
            </w:pPr>
            <w:r>
              <w:rPr>
                <w:rFonts w:eastAsia="SimSun"/>
                <w:lang w:eastAsia="zh-CN"/>
              </w:rPr>
              <w:t>A-1 is fine. A-2: All PUSCH for all OCC multiplexed UEs during one OCC period would have to be dropped. A-3: We do not support this. Simultaneous transmission of PUCCH and PUSCH will degrade coverage.</w:t>
            </w:r>
          </w:p>
          <w:p w14:paraId="35B73993" w14:textId="77777777" w:rsidR="005E797D" w:rsidRDefault="00800D2C">
            <w:pPr>
              <w:jc w:val="both"/>
              <w:rPr>
                <w:rFonts w:eastAsia="SimSun"/>
                <w:b/>
                <w:bCs/>
              </w:rPr>
            </w:pPr>
            <w:r>
              <w:rPr>
                <w:b/>
                <w:bCs/>
              </w:rPr>
              <w:t>Initial proposal 3-4</w:t>
            </w:r>
            <w:r>
              <w:rPr>
                <w:rFonts w:eastAsia="SimSun"/>
                <w:b/>
                <w:bCs/>
              </w:rPr>
              <w:t xml:space="preserve">: </w:t>
            </w:r>
            <w:r>
              <w:rPr>
                <w:rFonts w:eastAsia="SimSun"/>
              </w:rPr>
              <w:t>OK</w:t>
            </w:r>
          </w:p>
          <w:p w14:paraId="51287AE4"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18FF6967" w14:textId="77777777" w:rsidR="005E797D" w:rsidRDefault="00800D2C">
            <w:pPr>
              <w:jc w:val="both"/>
              <w:rPr>
                <w:rFonts w:eastAsia="SimSun"/>
                <w:b/>
                <w:bCs/>
                <w:lang w:val="en-US"/>
              </w:rPr>
            </w:pPr>
            <w:r>
              <w:rPr>
                <w:b/>
                <w:bCs/>
              </w:rPr>
              <w:t>Initial proposal 3-6</w:t>
            </w:r>
            <w:r>
              <w:rPr>
                <w:rFonts w:eastAsia="SimSun"/>
              </w:rPr>
              <w:t>:</w:t>
            </w:r>
            <w:r>
              <w:rPr>
                <w:rFonts w:eastAsia="SimSun"/>
                <w:b/>
                <w:bCs/>
              </w:rPr>
              <w:t xml:space="preserve"> </w:t>
            </w:r>
            <w:r>
              <w:rPr>
                <w:rFonts w:eastAsia="SimSun"/>
              </w:rPr>
              <w:t>First FFS is not ok. OCC length should be independent of repetition number. We are not sure what second FFS means. How can the OCC sequence index be indicated per UE group?</w:t>
            </w:r>
          </w:p>
          <w:p w14:paraId="197B4F77" w14:textId="77777777" w:rsidR="005E797D" w:rsidRDefault="00800D2C">
            <w:pPr>
              <w:snapToGrid w:val="0"/>
              <w:rPr>
                <w:rFonts w:eastAsia="SimSun"/>
                <w:lang w:val="en-US" w:eastAsia="zh-CN"/>
              </w:rPr>
            </w:pPr>
            <w:r>
              <w:rPr>
                <w:b/>
                <w:bCs/>
              </w:rPr>
              <w:t>Initial proposal 3-6</w:t>
            </w:r>
            <w:r>
              <w:rPr>
                <w:rFonts w:eastAsia="SimSun"/>
                <w:b/>
                <w:bCs/>
              </w:rPr>
              <w:t xml:space="preserve">: </w:t>
            </w:r>
            <w:r>
              <w:rPr>
                <w:rFonts w:eastAsia="SimSun"/>
              </w:rPr>
              <w:t>First and second bullets are ok. Third bullet contradicts that we should study permutated DFT sequence (and also there seems to be a typo: “pre-DFT” should be removed?)</w:t>
            </w:r>
          </w:p>
        </w:tc>
      </w:tr>
      <w:tr w:rsidR="005E797D" w14:paraId="1F50270D" w14:textId="77777777">
        <w:trPr>
          <w:trHeight w:val="398"/>
          <w:jc w:val="center"/>
        </w:trPr>
        <w:tc>
          <w:tcPr>
            <w:tcW w:w="2426" w:type="dxa"/>
            <w:shd w:val="clear" w:color="auto" w:fill="auto"/>
            <w:vAlign w:val="center"/>
          </w:tcPr>
          <w:p w14:paraId="7A56D7A1" w14:textId="77777777" w:rsidR="005E797D" w:rsidRDefault="00800D2C">
            <w:pPr>
              <w:snapToGrid w:val="0"/>
              <w:spacing w:after="0"/>
              <w:jc w:val="center"/>
              <w:rPr>
                <w:rFonts w:eastAsiaTheme="minorEastAsia"/>
                <w:lang w:val="en-US"/>
              </w:rPr>
            </w:pPr>
            <w:r>
              <w:rPr>
                <w:rFonts w:eastAsiaTheme="minorEastAsia" w:hint="eastAsia"/>
                <w:color w:val="000000" w:themeColor="text1"/>
              </w:rPr>
              <w:t>LGE</w:t>
            </w:r>
          </w:p>
        </w:tc>
        <w:tc>
          <w:tcPr>
            <w:tcW w:w="6941" w:type="dxa"/>
            <w:vAlign w:val="center"/>
          </w:tcPr>
          <w:p w14:paraId="709B2F8D" w14:textId="77777777" w:rsidR="005E797D" w:rsidRDefault="00800D2C">
            <w:pPr>
              <w:snapToGrid w:val="0"/>
              <w:rPr>
                <w:rFonts w:eastAsia="SimSun"/>
                <w:b/>
                <w:bCs/>
                <w:lang w:val="en-US" w:eastAsia="zh-CN"/>
              </w:rPr>
            </w:pPr>
            <w:r>
              <w:rPr>
                <w:rFonts w:eastAsia="SimSun"/>
                <w:b/>
                <w:bCs/>
                <w:lang w:val="en-US" w:eastAsia="zh-CN"/>
              </w:rPr>
              <w:t>For Initial proposal 3-1:</w:t>
            </w:r>
          </w:p>
          <w:p w14:paraId="0C7C1C00" w14:textId="77777777" w:rsidR="005E797D" w:rsidRDefault="00800D2C">
            <w:pPr>
              <w:snapToGrid w:val="0"/>
              <w:rPr>
                <w:rFonts w:eastAsiaTheme="minorEastAsia"/>
                <w:lang w:val="en-US"/>
              </w:rPr>
            </w:pPr>
            <w:r>
              <w:rPr>
                <w:rFonts w:eastAsiaTheme="minorEastAsia"/>
                <w:lang w:val="en-US"/>
              </w:rPr>
              <w:t>We are generally fine with the direction.</w:t>
            </w:r>
          </w:p>
          <w:p w14:paraId="104AF582" w14:textId="77777777" w:rsidR="005E797D" w:rsidRDefault="00800D2C">
            <w:pPr>
              <w:snapToGrid w:val="0"/>
              <w:rPr>
                <w:rFonts w:eastAsiaTheme="minorEastAsia"/>
                <w:lang w:val="en-US"/>
              </w:rPr>
            </w:pPr>
            <w:r>
              <w:rPr>
                <w:rFonts w:eastAsiaTheme="minorEastAsia"/>
                <w:lang w:val="en-US"/>
              </w:rPr>
              <w:t>For intra-symbol pre-DFT OCC, we prefer to remove "code rate is not increased~" since the intention is not clear. In addition to this, whether/how to handle PT-RS REs should be added as a FFS point because there is no restriction on the PT-RS configuration even in FR1.</w:t>
            </w:r>
          </w:p>
          <w:p w14:paraId="26B936F9" w14:textId="77777777" w:rsidR="005E797D" w:rsidRDefault="00800D2C">
            <w:pPr>
              <w:snapToGrid w:val="0"/>
              <w:rPr>
                <w:rFonts w:eastAsia="SimSun"/>
                <w:b/>
                <w:bCs/>
                <w:lang w:val="en-US" w:eastAsia="zh-CN"/>
              </w:rPr>
            </w:pPr>
            <w:r>
              <w:rPr>
                <w:rFonts w:eastAsia="SimSun"/>
                <w:b/>
                <w:bCs/>
                <w:lang w:val="en-US" w:eastAsia="zh-CN"/>
              </w:rPr>
              <w:t>For Initial proposal 3-2:</w:t>
            </w:r>
          </w:p>
          <w:p w14:paraId="2A7EB185" w14:textId="77777777" w:rsidR="005E797D" w:rsidRDefault="00800D2C">
            <w:pPr>
              <w:snapToGrid w:val="0"/>
              <w:rPr>
                <w:rFonts w:eastAsia="SimSun"/>
                <w:lang w:val="en-US" w:eastAsia="zh-CN"/>
              </w:rPr>
            </w:pPr>
            <w:r>
              <w:rPr>
                <w:rFonts w:eastAsia="SimSun"/>
                <w:lang w:val="en-US" w:eastAsia="zh-CN"/>
              </w:rPr>
              <w:t>Support.</w:t>
            </w:r>
          </w:p>
          <w:p w14:paraId="596D0498" w14:textId="77777777" w:rsidR="005E797D" w:rsidRDefault="00800D2C">
            <w:pPr>
              <w:snapToGrid w:val="0"/>
              <w:rPr>
                <w:rFonts w:eastAsia="SimSun"/>
                <w:b/>
                <w:bCs/>
                <w:lang w:val="en-US" w:eastAsia="zh-CN"/>
              </w:rPr>
            </w:pPr>
            <w:r>
              <w:rPr>
                <w:rFonts w:eastAsia="SimSun"/>
                <w:b/>
                <w:bCs/>
                <w:lang w:val="en-US" w:eastAsia="zh-CN"/>
              </w:rPr>
              <w:t>For Initial proposal 3-3:</w:t>
            </w:r>
          </w:p>
          <w:p w14:paraId="46562DC9" w14:textId="77777777" w:rsidR="005E797D" w:rsidRDefault="00800D2C">
            <w:pPr>
              <w:snapToGrid w:val="0"/>
              <w:rPr>
                <w:rFonts w:eastAsiaTheme="minorEastAsia"/>
                <w:lang w:val="en-US"/>
              </w:rPr>
            </w:pPr>
            <w:r>
              <w:rPr>
                <w:rFonts w:eastAsiaTheme="minorEastAsia"/>
                <w:lang w:val="en-US"/>
              </w:rPr>
              <w:t xml:space="preserve">For inter-slot time domain OCC with PUSCH repetition type A, we also think that A-3 is not a feasible solution. If simultaneous transmission of PUCCH and PUSCH </w:t>
            </w:r>
            <w:r>
              <w:rPr>
                <w:rFonts w:eastAsiaTheme="minorEastAsia"/>
                <w:lang w:val="en-US"/>
              </w:rPr>
              <w:lastRenderedPageBreak/>
              <w:t>is allowed in NTN, it will intensify the UL coverage issue due to reduced transmit power.</w:t>
            </w:r>
          </w:p>
          <w:p w14:paraId="73274771" w14:textId="77777777" w:rsidR="005E797D" w:rsidRDefault="00800D2C">
            <w:pPr>
              <w:snapToGrid w:val="0"/>
              <w:rPr>
                <w:rFonts w:eastAsiaTheme="minorEastAsia"/>
                <w:lang w:val="en-US"/>
              </w:rPr>
            </w:pPr>
            <w:r>
              <w:rPr>
                <w:rFonts w:eastAsiaTheme="minorEastAsia"/>
                <w:lang w:val="en-US"/>
              </w:rPr>
              <w:t>For intra-symbol pre-DFT-s OCC, the motivation for scaling down the number of UCI RE(s) is not clear.</w:t>
            </w:r>
          </w:p>
          <w:p w14:paraId="44ECA892"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4</w:t>
            </w:r>
            <w:r>
              <w:rPr>
                <w:rFonts w:eastAsia="SimSun"/>
                <w:b/>
                <w:bCs/>
                <w:lang w:val="en-US" w:eastAsia="zh-CN"/>
              </w:rPr>
              <w:t>:</w:t>
            </w:r>
          </w:p>
          <w:p w14:paraId="460BBFE2" w14:textId="77777777" w:rsidR="005E797D" w:rsidRDefault="00800D2C">
            <w:pPr>
              <w:snapToGrid w:val="0"/>
              <w:rPr>
                <w:rFonts w:eastAsiaTheme="minorEastAsia"/>
                <w:lang w:val="en-US"/>
              </w:rPr>
            </w:pPr>
            <w:r>
              <w:rPr>
                <w:rFonts w:eastAsiaTheme="minorEastAsia" w:hint="eastAsia"/>
                <w:lang w:val="en-US"/>
              </w:rPr>
              <w:t>Support.</w:t>
            </w:r>
          </w:p>
          <w:p w14:paraId="4BCD0895"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5</w:t>
            </w:r>
            <w:r>
              <w:rPr>
                <w:rFonts w:eastAsia="SimSun"/>
                <w:b/>
                <w:bCs/>
                <w:lang w:val="en-US" w:eastAsia="zh-CN"/>
              </w:rPr>
              <w:t>:</w:t>
            </w:r>
          </w:p>
          <w:p w14:paraId="13CF20E9" w14:textId="77777777" w:rsidR="005E797D" w:rsidRDefault="00800D2C">
            <w:pPr>
              <w:snapToGrid w:val="0"/>
              <w:rPr>
                <w:rFonts w:eastAsiaTheme="minorEastAsia"/>
                <w:lang w:val="en-US"/>
              </w:rPr>
            </w:pPr>
            <w:r>
              <w:rPr>
                <w:rFonts w:eastAsiaTheme="minorEastAsia" w:hint="eastAsia"/>
                <w:lang w:val="en-US"/>
              </w:rPr>
              <w:t>Support.</w:t>
            </w:r>
          </w:p>
          <w:p w14:paraId="0C2E49E3" w14:textId="77777777" w:rsidR="005E797D" w:rsidRDefault="00800D2C">
            <w:pPr>
              <w:snapToGrid w:val="0"/>
              <w:rPr>
                <w:rFonts w:eastAsia="SimSun"/>
                <w:b/>
                <w:bCs/>
                <w:lang w:val="en-US" w:eastAsia="zh-CN"/>
              </w:rPr>
            </w:pPr>
            <w:r>
              <w:rPr>
                <w:rFonts w:eastAsia="SimSun"/>
                <w:b/>
                <w:bCs/>
                <w:lang w:val="en-US" w:eastAsia="zh-CN"/>
              </w:rPr>
              <w:t>For Initial proposal 3-6:</w:t>
            </w:r>
          </w:p>
          <w:p w14:paraId="66D548A1" w14:textId="77777777" w:rsidR="005E797D" w:rsidRDefault="00800D2C">
            <w:pPr>
              <w:snapToGrid w:val="0"/>
              <w:rPr>
                <w:rFonts w:eastAsiaTheme="minorEastAsia"/>
                <w:lang w:val="en-US"/>
              </w:rPr>
            </w:pPr>
            <w:r>
              <w:rPr>
                <w:rFonts w:eastAsia="SimSun"/>
                <w:lang w:val="en-US" w:eastAsia="zh-CN"/>
              </w:rPr>
              <w:t>Support.</w:t>
            </w:r>
          </w:p>
        </w:tc>
      </w:tr>
      <w:tr w:rsidR="005E797D" w14:paraId="53AEC2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0F6DA0A" w14:textId="77777777" w:rsidR="005E797D" w:rsidRDefault="00800D2C">
            <w:pPr>
              <w:snapToGrid w:val="0"/>
              <w:spacing w:after="0"/>
              <w:jc w:val="center"/>
              <w:rPr>
                <w:lang w:val="en-US" w:eastAsia="zh-CN"/>
              </w:rPr>
            </w:pPr>
            <w:r>
              <w:rPr>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791793F0" w14:textId="77777777" w:rsidR="005E797D" w:rsidRDefault="00800D2C">
            <w:pPr>
              <w:snapToGrid w:val="0"/>
              <w:rPr>
                <w:rFonts w:eastAsia="SimSun"/>
                <w:lang w:val="en-US" w:eastAsia="zh-CN"/>
              </w:rPr>
            </w:pPr>
            <w:r>
              <w:rPr>
                <w:rFonts w:eastAsia="SimSun"/>
                <w:lang w:val="en-US" w:eastAsia="zh-CN"/>
              </w:rPr>
              <w:t>General comment: Mixing the inter-slot OCC with intra-symbol OCC in the same proposals is not helping the discussion at this point.</w:t>
            </w:r>
          </w:p>
          <w:p w14:paraId="18934405" w14:textId="77777777" w:rsidR="005E797D" w:rsidRDefault="00800D2C">
            <w:pPr>
              <w:snapToGrid w:val="0"/>
              <w:rPr>
                <w:rFonts w:eastAsia="SimSun"/>
                <w:lang w:val="en-US" w:eastAsia="zh-CN"/>
              </w:rPr>
            </w:pPr>
            <w:r>
              <w:rPr>
                <w:rFonts w:eastAsia="SimSun"/>
                <w:lang w:val="en-US" w:eastAsia="zh-CN"/>
              </w:rPr>
              <w:t>For inter-slot OCC it may be easier to simply put a lot of the same restrictions as we already have for DMRS bundling in the uplink (after all, we would anyway need the slots to be “similar”, so why not impose the same limitations/restrictions as we have for DMRS bundling). Perhaps the details will be a bit different, but the framework could be reused.</w:t>
            </w:r>
          </w:p>
          <w:p w14:paraId="64A52198" w14:textId="77777777" w:rsidR="005E797D" w:rsidRDefault="00800D2C">
            <w:pPr>
              <w:snapToGrid w:val="0"/>
              <w:rPr>
                <w:rFonts w:eastAsia="SimSun"/>
                <w:lang w:val="en-US" w:eastAsia="zh-CN"/>
              </w:rPr>
            </w:pPr>
            <w:r>
              <w:rPr>
                <w:rFonts w:eastAsia="SimSun"/>
                <w:lang w:val="en-US" w:eastAsia="zh-CN"/>
              </w:rPr>
              <w:t>Proposal 3-1: OK for inter-slot part. For intra-symbol it is a bit more tricky, as it is not clear whether it is a requirement to also support TBoMS at the same time as supporting intra-symbol OCC? And for intra-symbol OCC we could as well have used sub-PRB scheduling instead – which would have given exactly the same operation. Indeed, without TBoMS, TBS scaling cannot always be performed (e.g. when payload is small).</w:t>
            </w:r>
          </w:p>
          <w:p w14:paraId="2E06C3C0" w14:textId="77777777" w:rsidR="005E797D" w:rsidRDefault="00800D2C">
            <w:pPr>
              <w:snapToGrid w:val="0"/>
              <w:rPr>
                <w:rFonts w:eastAsia="SimSun"/>
                <w:lang w:val="en-US" w:eastAsia="zh-CN"/>
              </w:rPr>
            </w:pPr>
            <w:r>
              <w:rPr>
                <w:rFonts w:eastAsia="SimSun"/>
                <w:lang w:val="en-US" w:eastAsia="zh-CN"/>
              </w:rPr>
              <w:t>Proposal 3-2: OK</w:t>
            </w:r>
          </w:p>
          <w:p w14:paraId="54905612" w14:textId="77777777" w:rsidR="005E797D" w:rsidRDefault="00800D2C">
            <w:pPr>
              <w:snapToGrid w:val="0"/>
              <w:rPr>
                <w:rFonts w:eastAsia="SimSun"/>
                <w:lang w:val="en-US" w:eastAsia="zh-CN"/>
              </w:rPr>
            </w:pPr>
            <w:r>
              <w:rPr>
                <w:rFonts w:eastAsia="SimSun"/>
                <w:lang w:val="en-US" w:eastAsia="zh-CN"/>
              </w:rPr>
              <w:t>Proposal 3-3: OK to study. UCI for inter-slot requires more analysis. None of the listed options resolve the problem, if the UCI occurs in the middle of an OCC group. For UCI for intra-symbol, support option B-1.</w:t>
            </w:r>
          </w:p>
          <w:p w14:paraId="4042C8A8" w14:textId="77777777" w:rsidR="005E797D" w:rsidRDefault="00800D2C">
            <w:pPr>
              <w:snapToGrid w:val="0"/>
              <w:rPr>
                <w:rFonts w:eastAsia="SimSun"/>
                <w:lang w:val="en-US" w:eastAsia="zh-CN"/>
              </w:rPr>
            </w:pPr>
            <w:r>
              <w:rPr>
                <w:rFonts w:eastAsia="SimSun"/>
                <w:lang w:val="en-US" w:eastAsia="zh-CN"/>
              </w:rPr>
              <w:t>Proposal 3-4: We prefer that frequency hopping is simply not supported for inter-slot OCC.</w:t>
            </w:r>
          </w:p>
          <w:p w14:paraId="5D189FE2" w14:textId="77777777" w:rsidR="005E797D" w:rsidRDefault="00800D2C">
            <w:pPr>
              <w:snapToGrid w:val="0"/>
              <w:rPr>
                <w:rFonts w:eastAsia="SimSun"/>
                <w:lang w:val="en-US" w:eastAsia="zh-CN"/>
              </w:rPr>
            </w:pPr>
            <w:r>
              <w:rPr>
                <w:rFonts w:eastAsia="SimSun"/>
                <w:lang w:val="en-US" w:eastAsia="zh-CN"/>
              </w:rPr>
              <w:t xml:space="preserve">Proposal 3-5: The use of BPRE (bits per resource element) is a bit unclear here and we think more discussion is needed on this point. In addition, we should target similar transmissions for the case of inter-slot OCC, so the power control component related to the channel coding should remain constant (if we introduce dropping rules or have rules to make UL slots similar). </w:t>
            </w:r>
          </w:p>
          <w:p w14:paraId="14BA8C8D" w14:textId="77777777" w:rsidR="005E797D" w:rsidRDefault="00800D2C">
            <w:pPr>
              <w:snapToGrid w:val="0"/>
              <w:rPr>
                <w:rFonts w:eastAsia="SimSun"/>
                <w:lang w:val="en-US" w:eastAsia="zh-CN"/>
              </w:rPr>
            </w:pPr>
            <w:r>
              <w:rPr>
                <w:rFonts w:eastAsia="SimSun"/>
                <w:lang w:val="en-US" w:eastAsia="zh-CN"/>
              </w:rPr>
              <w:t>Proposal 3-6: In general OK, but we dislike the “per UE group”, as we need some distinguishing elements to separate UEs. We think we are better off with simply relying on per-UE sequence index indication.</w:t>
            </w:r>
          </w:p>
        </w:tc>
      </w:tr>
      <w:tr w:rsidR="005E797D" w14:paraId="1D21EF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2753566" w14:textId="77777777" w:rsidR="005E797D" w:rsidRDefault="00800D2C">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58E89F6"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3-1: </w:t>
            </w:r>
            <w:r>
              <w:rPr>
                <w:rFonts w:eastAsia="SimSun" w:hint="eastAsia"/>
                <w:lang w:val="en-US" w:eastAsia="zh-CN"/>
              </w:rPr>
              <w:t>Support</w:t>
            </w:r>
          </w:p>
          <w:p w14:paraId="184F583E"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3-2: </w:t>
            </w:r>
            <w:r>
              <w:rPr>
                <w:rFonts w:eastAsia="SimSun" w:hint="eastAsia"/>
                <w:lang w:val="en-US" w:eastAsia="zh-CN"/>
              </w:rPr>
              <w:t>Support.</w:t>
            </w:r>
          </w:p>
          <w:p w14:paraId="36F90D01" w14:textId="77777777" w:rsidR="005E797D" w:rsidRDefault="00800D2C">
            <w:pPr>
              <w:spacing w:after="160" w:line="256" w:lineRule="auto"/>
              <w:jc w:val="both"/>
              <w:rPr>
                <w:rFonts w:eastAsia="SimSun"/>
                <w:lang w:val="en-US" w:eastAsia="zh-CN"/>
              </w:rPr>
            </w:pPr>
            <w:r>
              <w:rPr>
                <w:rFonts w:eastAsia="SimSun" w:hint="eastAsia"/>
                <w:lang w:val="en-US" w:eastAsia="zh-CN"/>
              </w:rPr>
              <w:t xml:space="preserve">Proposal 3-3: Option A-3 is not feasible option. </w:t>
            </w:r>
          </w:p>
          <w:p w14:paraId="0B74A7F9" w14:textId="77777777" w:rsidR="005E797D" w:rsidRDefault="00800D2C">
            <w:pPr>
              <w:jc w:val="both"/>
              <w:rPr>
                <w:rFonts w:eastAsia="SimSun"/>
                <w:lang w:val="en-US" w:eastAsia="zh-CN"/>
              </w:rPr>
            </w:pPr>
            <w:r>
              <w:rPr>
                <w:rFonts w:eastAsia="SimSun" w:hint="eastAsia"/>
                <w:lang w:val="en-US" w:eastAsia="zh-CN"/>
              </w:rPr>
              <w:t>Proposal 3-4: Ok</w:t>
            </w:r>
          </w:p>
          <w:p w14:paraId="155CAF4F" w14:textId="77777777" w:rsidR="005E797D" w:rsidRDefault="00800D2C">
            <w:pPr>
              <w:jc w:val="both"/>
              <w:rPr>
                <w:rFonts w:eastAsia="SimSun"/>
                <w:lang w:val="en-US" w:eastAsia="zh-CN"/>
              </w:rPr>
            </w:pPr>
            <w:r>
              <w:rPr>
                <w:rFonts w:eastAsia="SimSun" w:hint="eastAsia"/>
                <w:lang w:val="en-US" w:eastAsia="zh-CN"/>
              </w:rPr>
              <w:t>Proposal 3-5: Support.</w:t>
            </w:r>
          </w:p>
          <w:p w14:paraId="1FBE37DA" w14:textId="77777777" w:rsidR="005E797D" w:rsidRDefault="00800D2C">
            <w:pPr>
              <w:jc w:val="both"/>
              <w:rPr>
                <w:rFonts w:eastAsia="SimSun"/>
                <w:lang w:val="en-US" w:eastAsia="zh-CN"/>
              </w:rPr>
            </w:pPr>
            <w:r>
              <w:rPr>
                <w:rFonts w:eastAsia="SimSun" w:hint="eastAsia"/>
                <w:lang w:val="en-US" w:eastAsia="zh-CN"/>
              </w:rPr>
              <w:lastRenderedPageBreak/>
              <w:t xml:space="preserve">Proposal 3-6: Support in general. At least OCC sequence index and OCC length need to be considered, </w:t>
            </w:r>
            <w:r>
              <w:rPr>
                <w:rFonts w:eastAsia="SimSun"/>
                <w:lang w:val="en-US" w:eastAsia="zh-CN"/>
              </w:rPr>
              <w:t>whether</w:t>
            </w:r>
            <w:r>
              <w:rPr>
                <w:rFonts w:eastAsia="SimSun" w:hint="eastAsia"/>
                <w:lang w:val="en-US" w:eastAsia="zh-CN"/>
              </w:rPr>
              <w:t xml:space="preserve"> to associate with DMRS port can be further discussed. </w:t>
            </w:r>
            <w:r>
              <w:rPr>
                <w:rFonts w:eastAsia="SimSun"/>
                <w:lang w:val="en-US" w:eastAsia="zh-CN"/>
              </w:rPr>
              <w:t>‘</w:t>
            </w:r>
            <w:r>
              <w:rPr>
                <w:rFonts w:eastAsia="SimSun" w:hint="eastAsia"/>
                <w:lang w:val="en-US" w:eastAsia="zh-CN"/>
              </w:rPr>
              <w:t>per UE group</w:t>
            </w:r>
            <w:r>
              <w:rPr>
                <w:rFonts w:eastAsia="SimSun"/>
                <w:lang w:val="en-US" w:eastAsia="zh-CN"/>
              </w:rPr>
              <w:t>’</w:t>
            </w:r>
            <w:r>
              <w:rPr>
                <w:rFonts w:eastAsia="SimSun" w:hint="eastAsia"/>
                <w:lang w:val="en-US" w:eastAsia="zh-CN"/>
              </w:rPr>
              <w:t xml:space="preserve"> needs further justification. </w:t>
            </w:r>
          </w:p>
          <w:p w14:paraId="5F716AFA" w14:textId="77777777" w:rsidR="005E797D" w:rsidRDefault="00800D2C">
            <w:pPr>
              <w:jc w:val="both"/>
              <w:rPr>
                <w:rFonts w:eastAsia="SimSun"/>
                <w:lang w:val="en-US" w:eastAsia="zh-CN"/>
              </w:rPr>
            </w:pPr>
            <w:r>
              <w:rPr>
                <w:rFonts w:eastAsia="SimSun" w:hint="eastAsia"/>
                <w:lang w:val="en-US" w:eastAsia="zh-CN"/>
              </w:rPr>
              <w:t xml:space="preserve">Proposal 3-7: Support in general. We can come back to this issue after conclude proposal 2. </w:t>
            </w:r>
          </w:p>
        </w:tc>
      </w:tr>
      <w:tr w:rsidR="005E797D" w14:paraId="3F928F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9E57DAA"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3412BACD" w14:textId="77777777" w:rsidR="005E797D" w:rsidRDefault="00800D2C">
            <w:pPr>
              <w:pStyle w:val="ListParagraph"/>
              <w:ind w:leftChars="0" w:left="0"/>
              <w:jc w:val="both"/>
              <w:rPr>
                <w:rFonts w:eastAsia="SimSun"/>
                <w:b/>
                <w:bCs/>
                <w:i/>
                <w:iCs/>
                <w:lang w:val="en-US" w:eastAsia="zh-CN"/>
              </w:rPr>
            </w:pPr>
            <w:r>
              <w:rPr>
                <w:b/>
                <w:bCs/>
              </w:rPr>
              <w:t>Initial proposal 3-1</w:t>
            </w:r>
            <w:r>
              <w:rPr>
                <w:rFonts w:eastAsia="SimSun"/>
                <w:b/>
                <w:bCs/>
              </w:rPr>
              <w:t>:</w:t>
            </w:r>
            <w:r>
              <w:rPr>
                <w:rFonts w:eastAsia="SimSun"/>
              </w:rPr>
              <w:t xml:space="preserve"> </w:t>
            </w:r>
            <w:r>
              <w:rPr>
                <w:rFonts w:eastAsia="SimSun" w:hint="eastAsia"/>
                <w:lang w:val="en-US" w:eastAsia="zh-CN"/>
              </w:rPr>
              <w:t>Fine with the bullets for inter-slot OCC. While for</w:t>
            </w:r>
            <w:r>
              <w:rPr>
                <w:rFonts w:eastAsia="SimSun"/>
              </w:rPr>
              <w:t xml:space="preserve"> intra-symbol OCC, </w:t>
            </w:r>
            <w:r>
              <w:rPr>
                <w:rFonts w:eastAsia="SimSun" w:hint="eastAsia"/>
                <w:lang w:val="en-US" w:eastAsia="zh-CN"/>
              </w:rPr>
              <w:t xml:space="preserve">the first bullet is not quite clear, we suggest to change </w:t>
            </w:r>
            <w:r>
              <w:rPr>
                <w:rFonts w:eastAsia="SimSun"/>
                <w:lang w:val="en-US" w:eastAsia="zh-CN"/>
              </w:rPr>
              <w:t>‘</w:t>
            </w:r>
            <w:r>
              <w:rPr>
                <w:rFonts w:eastAsia="SimSun" w:hint="eastAsia"/>
                <w:lang w:val="en-US" w:eastAsia="zh-CN"/>
              </w:rPr>
              <w:t>or</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and</w:t>
            </w:r>
            <w:r>
              <w:rPr>
                <w:rFonts w:eastAsia="SimSun"/>
                <w:lang w:val="en-US" w:eastAsia="zh-CN"/>
              </w:rPr>
              <w:t>’</w:t>
            </w:r>
            <w:r>
              <w:rPr>
                <w:rFonts w:eastAsia="SimSun" w:hint="eastAsia"/>
                <w:lang w:val="en-US" w:eastAsia="zh-CN"/>
              </w:rPr>
              <w:t>.</w:t>
            </w:r>
          </w:p>
          <w:p w14:paraId="4D950E5B" w14:textId="77777777" w:rsidR="005E797D" w:rsidRDefault="00800D2C">
            <w:pPr>
              <w:snapToGrid w:val="0"/>
              <w:rPr>
                <w:rFonts w:eastAsia="SimSun"/>
                <w:lang w:val="en-US" w:eastAsia="zh-CN"/>
              </w:rPr>
            </w:pPr>
            <w:r>
              <w:rPr>
                <w:b/>
                <w:bCs/>
              </w:rPr>
              <w:t>Initial proposal 3-2</w:t>
            </w:r>
            <w:r>
              <w:rPr>
                <w:rFonts w:eastAsia="SimSun"/>
                <w:b/>
                <w:bCs/>
              </w:rPr>
              <w:t>:</w:t>
            </w:r>
            <w:r>
              <w:rPr>
                <w:rFonts w:eastAsia="SimSun"/>
              </w:rPr>
              <w:t xml:space="preserve"> </w:t>
            </w:r>
            <w:r>
              <w:rPr>
                <w:rFonts w:eastAsia="SimSun" w:hint="eastAsia"/>
                <w:lang w:val="en-US" w:eastAsia="zh-CN"/>
              </w:rPr>
              <w:t>We agree that in one OCC span the RV should be the same, but we are wondering whether there is benefit to apply different RV across OCC groups, it seems same RV for all repetitions is simple and enough.</w:t>
            </w:r>
          </w:p>
          <w:p w14:paraId="6A54A8A0" w14:textId="77777777" w:rsidR="005E797D" w:rsidRDefault="00800D2C">
            <w:pPr>
              <w:jc w:val="both"/>
              <w:rPr>
                <w:rFonts w:eastAsia="SimSun"/>
                <w:b/>
                <w:bCs/>
                <w:lang w:val="en-US" w:eastAsia="zh-CN"/>
              </w:rPr>
            </w:pPr>
            <w:r>
              <w:rPr>
                <w:b/>
                <w:bCs/>
              </w:rPr>
              <w:t>Initial proposal 3-3</w:t>
            </w:r>
            <w:r>
              <w:rPr>
                <w:rFonts w:eastAsia="SimSun"/>
                <w:b/>
                <w:bCs/>
              </w:rPr>
              <w:t xml:space="preserve">: </w:t>
            </w:r>
            <w:r>
              <w:rPr>
                <w:rFonts w:eastAsia="SimSun" w:hint="eastAsia"/>
                <w:lang w:val="en-US" w:eastAsia="zh-CN"/>
              </w:rPr>
              <w:t>We are fine to study, but for the solutions of inter-slot OCC, we think A-3 is not workable. In addition, we suggest to add another bullet for inter-slot OCC:</w:t>
            </w:r>
          </w:p>
          <w:p w14:paraId="4CD5EDB9" w14:textId="77777777" w:rsidR="005E797D" w:rsidRDefault="00800D2C">
            <w:pPr>
              <w:jc w:val="both"/>
              <w:rPr>
                <w:rFonts w:eastAsia="SimSun"/>
                <w:b/>
                <w:bCs/>
                <w:lang w:val="en-US" w:eastAsia="zh-CN"/>
              </w:rPr>
            </w:pPr>
            <w:r>
              <w:rPr>
                <w:rFonts w:hint="eastAsia"/>
                <w:bCs/>
                <w:lang w:val="en-US" w:eastAsia="zh-CN"/>
              </w:rPr>
              <w:t>I</w:t>
            </w:r>
            <w:r>
              <w:rPr>
                <w:bCs/>
                <w:lang w:val="en-AU" w:eastAsia="zh-CN"/>
              </w:rPr>
              <w:t>f UCI is multiplexed on one of repetitions, OCC is not applied on these repetitions.</w:t>
            </w:r>
          </w:p>
          <w:p w14:paraId="460DA5C1" w14:textId="77777777" w:rsidR="005E797D" w:rsidRDefault="00800D2C">
            <w:pPr>
              <w:jc w:val="both"/>
              <w:rPr>
                <w:rFonts w:eastAsia="SimSun"/>
                <w:b/>
                <w:bCs/>
                <w:lang w:val="en-US" w:eastAsia="zh-CN"/>
              </w:rPr>
            </w:pPr>
            <w:r>
              <w:rPr>
                <w:b/>
                <w:bCs/>
              </w:rPr>
              <w:t>Initial proposal 3-4</w:t>
            </w:r>
            <w:r>
              <w:rPr>
                <w:rFonts w:eastAsia="SimSun"/>
                <w:b/>
                <w:bCs/>
              </w:rPr>
              <w:t xml:space="preserve">: </w:t>
            </w:r>
            <w:r>
              <w:rPr>
                <w:rFonts w:eastAsia="SimSun" w:hint="eastAsia"/>
                <w:lang w:val="en-US" w:eastAsia="zh-CN"/>
              </w:rPr>
              <w:t>For inter-slot OCC, we prefer to disable frequency hopping since FH is not quite useful in NTN scenario.</w:t>
            </w:r>
          </w:p>
          <w:p w14:paraId="149CA4E6"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586EBF7B" w14:textId="77777777" w:rsidR="005E797D" w:rsidRDefault="00800D2C">
            <w:pPr>
              <w:jc w:val="both"/>
              <w:rPr>
                <w:rFonts w:eastAsia="SimSun"/>
                <w:b/>
                <w:bCs/>
                <w:lang w:val="en-US" w:eastAsia="zh-CN"/>
              </w:rPr>
            </w:pPr>
            <w:r>
              <w:rPr>
                <w:b/>
                <w:bCs/>
              </w:rPr>
              <w:t>Initial proposal 3-6</w:t>
            </w:r>
            <w:r>
              <w:rPr>
                <w:rFonts w:eastAsia="SimSun"/>
              </w:rPr>
              <w:t>:</w:t>
            </w:r>
            <w:r>
              <w:rPr>
                <w:rFonts w:eastAsia="SimSun"/>
                <w:b/>
                <w:bCs/>
              </w:rPr>
              <w:t xml:space="preserve"> </w:t>
            </w:r>
            <w:r>
              <w:rPr>
                <w:rFonts w:eastAsia="SimSun" w:hint="eastAsia"/>
                <w:lang w:val="en-US" w:eastAsia="zh-CN"/>
              </w:rPr>
              <w:t xml:space="preserve">We are generally fine with following updates, the sequence index may be independently configured from DMRS index, so the association with DMRS can be FFS. As for the per group indication, we prefer to keep it because group level indication can clearly alleviate the burden of DL control channel, it can be a promising way for the indication of OCC. </w:t>
            </w:r>
          </w:p>
          <w:p w14:paraId="2BB4A6CE" w14:textId="77777777" w:rsidR="005E797D" w:rsidRDefault="00800D2C">
            <w:pPr>
              <w:jc w:val="both"/>
              <w:rPr>
                <w:rFonts w:eastAsia="SimSun"/>
                <w:b/>
                <w:bCs/>
                <w:i/>
                <w:iCs/>
                <w:lang w:val="en-US"/>
              </w:rPr>
            </w:pPr>
            <w:r>
              <w:rPr>
                <w:b/>
                <w:bCs/>
                <w:i/>
                <w:iCs/>
                <w:highlight w:val="yellow"/>
              </w:rPr>
              <w:t>Initial proposal 3-6</w:t>
            </w:r>
            <w:r>
              <w:rPr>
                <w:rFonts w:eastAsia="SimSun"/>
                <w:i/>
                <w:iCs/>
              </w:rPr>
              <w:t>:</w:t>
            </w:r>
            <w:r>
              <w:rPr>
                <w:rFonts w:eastAsia="SimSun"/>
                <w:b/>
                <w:bCs/>
                <w:i/>
                <w:iCs/>
              </w:rPr>
              <w:t xml:space="preserve"> </w:t>
            </w:r>
            <w:r>
              <w:rPr>
                <w:rFonts w:eastAsia="SimSun"/>
                <w:b/>
                <w:bCs/>
                <w:i/>
                <w:iCs/>
                <w:lang w:val="en-US"/>
              </w:rPr>
              <w:t>For OCC indication/configuration for OCC with PUSCH, RAN1 makes the following working assumption:</w:t>
            </w:r>
          </w:p>
          <w:p w14:paraId="4C6FED80" w14:textId="66169219"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w:t>
            </w:r>
          </w:p>
          <w:p w14:paraId="7CF717F8"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2E5F8872"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2 CG PUSCH and DG PUSCH, OCC parameters are indicated/configured by DCI and RRC signaling.</w:t>
            </w:r>
          </w:p>
          <w:p w14:paraId="220240ED"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4B8190D3"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449DC87E" w14:textId="77777777" w:rsidR="005E797D" w:rsidRDefault="00800D2C">
            <w:pPr>
              <w:jc w:val="both"/>
              <w:rPr>
                <w:rFonts w:eastAsia="SimSun"/>
                <w:b/>
                <w:bCs/>
                <w:i/>
                <w:iCs/>
                <w:lang w:val="en-US" w:eastAsia="zh-CN"/>
              </w:rPr>
            </w:pPr>
            <w:r>
              <w:rPr>
                <w:rFonts w:eastAsia="SimSun" w:hint="eastAsia"/>
                <w:b/>
                <w:bCs/>
                <w:i/>
                <w:iCs/>
                <w:lang w:val="en-US" w:eastAsia="zh-CN"/>
              </w:rPr>
              <w:t>FFS association with DMRS port.</w:t>
            </w:r>
          </w:p>
          <w:p w14:paraId="74215B71" w14:textId="77777777" w:rsidR="005E797D" w:rsidRDefault="005E797D">
            <w:pPr>
              <w:jc w:val="both"/>
              <w:rPr>
                <w:rFonts w:eastAsia="SimSun"/>
                <w:b/>
                <w:bCs/>
                <w:lang w:val="en-US" w:eastAsia="zh-CN"/>
              </w:rPr>
            </w:pPr>
          </w:p>
          <w:p w14:paraId="3EBDFDCE" w14:textId="77777777" w:rsidR="005E797D" w:rsidRDefault="00800D2C">
            <w:pPr>
              <w:snapToGrid w:val="0"/>
              <w:rPr>
                <w:rFonts w:eastAsia="SimSun"/>
                <w:b/>
                <w:bCs/>
                <w:lang w:val="en-US" w:eastAsia="zh-CN"/>
              </w:rPr>
            </w:pPr>
            <w:r>
              <w:rPr>
                <w:b/>
                <w:bCs/>
              </w:rPr>
              <w:t>Initial proposal 3-</w:t>
            </w:r>
            <w:r>
              <w:rPr>
                <w:rFonts w:eastAsia="SimSun" w:hint="eastAsia"/>
                <w:b/>
                <w:bCs/>
                <w:lang w:val="en-US" w:eastAsia="zh-CN"/>
              </w:rPr>
              <w:t>7</w:t>
            </w:r>
            <w:r>
              <w:rPr>
                <w:rFonts w:eastAsia="SimSun"/>
                <w:b/>
                <w:bCs/>
              </w:rPr>
              <w:t xml:space="preserve">: </w:t>
            </w:r>
            <w:r>
              <w:rPr>
                <w:rFonts w:eastAsia="SimSun" w:hint="eastAsia"/>
                <w:lang w:val="en-US" w:eastAsia="zh-CN"/>
              </w:rPr>
              <w:t xml:space="preserve">We are generally fine with removal of </w:t>
            </w:r>
            <w:r>
              <w:rPr>
                <w:rFonts w:eastAsia="SimSun"/>
                <w:lang w:val="en-US" w:eastAsia="zh-CN"/>
              </w:rPr>
              <w:t>‘</w:t>
            </w:r>
            <w:r>
              <w:rPr>
                <w:rFonts w:eastAsia="SimSun" w:hint="eastAsia"/>
                <w:lang w:val="en-US" w:eastAsia="zh-CN"/>
              </w:rPr>
              <w:t>pre-DFT-s</w:t>
            </w:r>
            <w:r>
              <w:rPr>
                <w:rFonts w:eastAsia="SimSun"/>
                <w:lang w:val="en-US" w:eastAsia="zh-CN"/>
              </w:rPr>
              <w:t>’</w:t>
            </w:r>
            <w:r>
              <w:rPr>
                <w:rFonts w:eastAsia="SimSun" w:hint="eastAsia"/>
                <w:lang w:val="en-US" w:eastAsia="zh-CN"/>
              </w:rPr>
              <w:t xml:space="preserve"> in last bullet.</w:t>
            </w:r>
          </w:p>
          <w:p w14:paraId="19BE9623" w14:textId="77777777" w:rsidR="005E797D" w:rsidRDefault="005E797D">
            <w:pPr>
              <w:snapToGrid w:val="0"/>
              <w:rPr>
                <w:rFonts w:eastAsia="SimSun"/>
                <w:b/>
                <w:bCs/>
                <w:lang w:val="en-US" w:eastAsia="zh-CN"/>
              </w:rPr>
            </w:pPr>
          </w:p>
        </w:tc>
      </w:tr>
      <w:tr w:rsidR="00FD19AD" w14:paraId="694FC311" w14:textId="77777777" w:rsidTr="001157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EC6BC7A"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t>H</w:t>
            </w:r>
            <w:r>
              <w:rPr>
                <w:rFonts w:eastAsia="SimSun"/>
                <w:color w:val="000000" w:themeColor="text1"/>
                <w:lang w:val="en-US" w:eastAsia="zh-CN"/>
              </w:rPr>
              <w:t xml:space="preserve">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939611F" w14:textId="77777777" w:rsidR="00FD19AD" w:rsidRDefault="00FD19AD" w:rsidP="00115797">
            <w:pPr>
              <w:snapToGrid w:val="0"/>
              <w:rPr>
                <w:rFonts w:eastAsia="SimSun"/>
                <w:lang w:val="en-US" w:eastAsia="zh-CN"/>
              </w:rPr>
            </w:pPr>
            <w:r>
              <w:rPr>
                <w:rFonts w:eastAsia="SimSun"/>
                <w:lang w:val="en-US" w:eastAsia="zh-CN"/>
              </w:rPr>
              <w:t>It can be discussed after the decision of OCC scheme.</w:t>
            </w:r>
          </w:p>
        </w:tc>
      </w:tr>
      <w:tr w:rsidR="005E797D" w14:paraId="1F6159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95838A" w14:textId="363E79F1" w:rsidR="005E797D" w:rsidRPr="00FD19AD" w:rsidRDefault="00E524AC">
            <w:pPr>
              <w:snapToGrid w:val="0"/>
              <w:spacing w:after="0"/>
              <w:jc w:val="center"/>
              <w:rPr>
                <w:rFonts w:eastAsiaTheme="minorEastAsia"/>
                <w:lang w:eastAsia="zh-CN"/>
              </w:rPr>
            </w:pPr>
            <w:r>
              <w:rPr>
                <w:rFonts w:eastAsiaTheme="minorEastAsia"/>
                <w:lang w:eastAsia="zh-CN"/>
              </w:rPr>
              <w:t>IDC</w:t>
            </w:r>
          </w:p>
        </w:tc>
        <w:tc>
          <w:tcPr>
            <w:tcW w:w="6941" w:type="dxa"/>
            <w:tcBorders>
              <w:top w:val="single" w:sz="4" w:space="0" w:color="auto"/>
              <w:left w:val="single" w:sz="4" w:space="0" w:color="auto"/>
              <w:bottom w:val="single" w:sz="4" w:space="0" w:color="auto"/>
              <w:right w:val="single" w:sz="4" w:space="0" w:color="auto"/>
            </w:tcBorders>
          </w:tcPr>
          <w:p w14:paraId="51C405E3" w14:textId="77777777" w:rsidR="00E524AC" w:rsidRPr="00E524AC" w:rsidRDefault="00E524AC" w:rsidP="00E524AC">
            <w:pPr>
              <w:snapToGrid w:val="0"/>
              <w:rPr>
                <w:rFonts w:eastAsia="SimSun"/>
                <w:lang w:eastAsia="zh-CN"/>
              </w:rPr>
            </w:pPr>
            <w:r w:rsidRPr="00E524AC">
              <w:rPr>
                <w:rFonts w:eastAsia="SimSun"/>
                <w:lang w:eastAsia="zh-CN"/>
              </w:rPr>
              <w:t>3-1 Support</w:t>
            </w:r>
          </w:p>
          <w:p w14:paraId="6822BB5D" w14:textId="77777777" w:rsidR="00E524AC" w:rsidRPr="00E524AC" w:rsidRDefault="00E524AC" w:rsidP="00E524AC">
            <w:pPr>
              <w:snapToGrid w:val="0"/>
              <w:rPr>
                <w:rFonts w:eastAsia="SimSun"/>
                <w:lang w:eastAsia="zh-CN"/>
              </w:rPr>
            </w:pPr>
            <w:r w:rsidRPr="00E524AC">
              <w:rPr>
                <w:rFonts w:eastAsia="SimSun"/>
                <w:lang w:eastAsia="zh-CN"/>
              </w:rPr>
              <w:t>3-2 Support</w:t>
            </w:r>
          </w:p>
          <w:p w14:paraId="177AE030" w14:textId="77777777" w:rsidR="00E524AC" w:rsidRPr="00E524AC" w:rsidRDefault="00E524AC" w:rsidP="00E524AC">
            <w:pPr>
              <w:snapToGrid w:val="0"/>
              <w:rPr>
                <w:rFonts w:eastAsia="SimSun"/>
                <w:lang w:eastAsia="zh-CN"/>
              </w:rPr>
            </w:pPr>
            <w:r w:rsidRPr="00E524AC">
              <w:rPr>
                <w:rFonts w:eastAsia="SimSun"/>
                <w:lang w:eastAsia="zh-CN"/>
              </w:rPr>
              <w:t>3-3 UCI Multiplexing</w:t>
            </w:r>
          </w:p>
          <w:p w14:paraId="5FF75F83" w14:textId="77777777" w:rsidR="00E524AC" w:rsidRPr="00E524AC" w:rsidRDefault="00E524AC" w:rsidP="00E524AC">
            <w:pPr>
              <w:snapToGrid w:val="0"/>
              <w:rPr>
                <w:rFonts w:eastAsia="SimSun"/>
                <w:lang w:eastAsia="zh-CN"/>
              </w:rPr>
            </w:pPr>
            <w:r w:rsidRPr="00E524AC">
              <w:rPr>
                <w:rFonts w:eastAsia="SimSun"/>
                <w:lang w:eastAsia="zh-CN"/>
              </w:rPr>
              <w:t>We propose to add an option to UCI multiplexing for both inter-slot and intra-symbol OCC:</w:t>
            </w:r>
          </w:p>
          <w:p w14:paraId="301808C5" w14:textId="77777777" w:rsidR="00E524AC" w:rsidRPr="00E524AC" w:rsidRDefault="00E524AC" w:rsidP="00E524AC">
            <w:pPr>
              <w:snapToGrid w:val="0"/>
              <w:rPr>
                <w:rFonts w:eastAsia="SimSun"/>
                <w:lang w:eastAsia="zh-CN"/>
              </w:rPr>
            </w:pPr>
            <w:r w:rsidRPr="00E524AC">
              <w:rPr>
                <w:rFonts w:eastAsia="SimSun"/>
                <w:lang w:eastAsia="zh-CN"/>
              </w:rPr>
              <w:lastRenderedPageBreak/>
              <w:t>Option: UCI is transmitted through higher layers.</w:t>
            </w:r>
          </w:p>
          <w:p w14:paraId="251541CA" w14:textId="77777777" w:rsidR="00E524AC" w:rsidRPr="00E524AC" w:rsidRDefault="00E524AC" w:rsidP="00E524AC">
            <w:pPr>
              <w:snapToGrid w:val="0"/>
              <w:rPr>
                <w:rFonts w:eastAsia="SimSun"/>
                <w:lang w:eastAsia="zh-CN"/>
              </w:rPr>
            </w:pPr>
            <w:r w:rsidRPr="00E524AC">
              <w:rPr>
                <w:rFonts w:eastAsia="SimSun"/>
                <w:lang w:eastAsia="zh-CN"/>
              </w:rPr>
              <w:t>In addition, we propose an FFS for UCI multiplexing case:</w:t>
            </w:r>
            <w:r w:rsidRPr="00E524AC">
              <w:rPr>
                <w:rFonts w:eastAsia="SimSun"/>
                <w:lang w:eastAsia="zh-CN"/>
              </w:rPr>
              <w:br/>
              <w:t>FFS: Impact on UCI timeline with OCC based PUSCH multiplexing</w:t>
            </w:r>
          </w:p>
          <w:p w14:paraId="3B899C27" w14:textId="77777777" w:rsidR="00E524AC" w:rsidRPr="00E524AC" w:rsidRDefault="00E524AC" w:rsidP="00E524AC">
            <w:pPr>
              <w:snapToGrid w:val="0"/>
              <w:rPr>
                <w:rFonts w:eastAsia="SimSun"/>
                <w:lang w:eastAsia="zh-CN"/>
              </w:rPr>
            </w:pPr>
            <w:r w:rsidRPr="00E524AC">
              <w:rPr>
                <w:rFonts w:eastAsia="SimSun"/>
                <w:lang w:eastAsia="zh-CN"/>
              </w:rPr>
              <w:t>3-4 Support</w:t>
            </w:r>
          </w:p>
          <w:p w14:paraId="29385FBB" w14:textId="77777777" w:rsidR="00E524AC" w:rsidRPr="00E524AC" w:rsidRDefault="00E524AC" w:rsidP="00E524AC">
            <w:pPr>
              <w:snapToGrid w:val="0"/>
              <w:rPr>
                <w:rFonts w:eastAsia="SimSun"/>
                <w:lang w:eastAsia="zh-CN"/>
              </w:rPr>
            </w:pPr>
            <w:r w:rsidRPr="00E524AC">
              <w:rPr>
                <w:rFonts w:eastAsia="SimSun"/>
                <w:lang w:eastAsia="zh-CN"/>
              </w:rPr>
              <w:t>3-5 Support</w:t>
            </w:r>
          </w:p>
          <w:p w14:paraId="72BD616C" w14:textId="77777777" w:rsidR="00E524AC" w:rsidRPr="00E524AC" w:rsidRDefault="00E524AC" w:rsidP="00E524AC">
            <w:pPr>
              <w:snapToGrid w:val="0"/>
              <w:rPr>
                <w:rFonts w:eastAsia="SimSun"/>
                <w:lang w:eastAsia="zh-CN"/>
              </w:rPr>
            </w:pPr>
            <w:r w:rsidRPr="00E524AC">
              <w:rPr>
                <w:rFonts w:eastAsia="SimSun"/>
                <w:lang w:eastAsia="zh-CN"/>
              </w:rPr>
              <w:t>3-6 Support</w:t>
            </w:r>
          </w:p>
          <w:p w14:paraId="664F59ED" w14:textId="77777777" w:rsidR="00E524AC" w:rsidRPr="00E524AC" w:rsidRDefault="00E524AC" w:rsidP="00E524AC">
            <w:pPr>
              <w:snapToGrid w:val="0"/>
              <w:rPr>
                <w:rFonts w:eastAsia="SimSun"/>
                <w:lang w:val="en-US" w:eastAsia="zh-CN"/>
              </w:rPr>
            </w:pPr>
            <w:r w:rsidRPr="00E524AC">
              <w:rPr>
                <w:rFonts w:eastAsia="SimSun"/>
                <w:i/>
                <w:iCs/>
                <w:lang w:val="en-US" w:eastAsia="zh-CN"/>
              </w:rPr>
              <w:t> </w:t>
            </w:r>
          </w:p>
          <w:p w14:paraId="26E44CC1" w14:textId="77777777" w:rsidR="005E797D" w:rsidRDefault="005E797D">
            <w:pPr>
              <w:snapToGrid w:val="0"/>
              <w:rPr>
                <w:rFonts w:eastAsia="SimSun"/>
                <w:lang w:val="en-US" w:eastAsia="zh-CN"/>
              </w:rPr>
            </w:pPr>
          </w:p>
        </w:tc>
      </w:tr>
      <w:tr w:rsidR="005E797D" w14:paraId="35226D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AA2E50" w14:textId="37344DB6" w:rsidR="005E797D" w:rsidRDefault="00F2739E">
            <w:pPr>
              <w:snapToGrid w:val="0"/>
              <w:spacing w:after="0"/>
              <w:jc w:val="center"/>
              <w:rPr>
                <w:rFonts w:eastAsia="SimSun"/>
                <w:lang w:val="en-US" w:eastAsia="zh-CN"/>
              </w:rPr>
            </w:pPr>
            <w:r>
              <w:rPr>
                <w:rFonts w:eastAsia="SimSun"/>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699049B2" w14:textId="60A0F60A" w:rsidR="00F2739E" w:rsidRDefault="00F2739E" w:rsidP="00F2739E">
            <w:pPr>
              <w:snapToGrid w:val="0"/>
              <w:rPr>
                <w:rFonts w:eastAsia="SimSun"/>
                <w:lang w:val="en-US" w:eastAsia="zh-CN"/>
              </w:rPr>
            </w:pPr>
            <w:r>
              <w:rPr>
                <w:rFonts w:eastAsia="SimSun"/>
                <w:lang w:val="en-US" w:eastAsia="zh-CN"/>
              </w:rPr>
              <w:t xml:space="preserve">We should </w:t>
            </w:r>
            <w:r w:rsidR="003C6A5D">
              <w:rPr>
                <w:rFonts w:eastAsia="SimSun"/>
                <w:lang w:val="en-US" w:eastAsia="zh-CN"/>
              </w:rPr>
              <w:t xml:space="preserve">first </w:t>
            </w:r>
            <w:r>
              <w:rPr>
                <w:rFonts w:eastAsia="SimSun"/>
                <w:lang w:val="en-US" w:eastAsia="zh-CN"/>
              </w:rPr>
              <w:t xml:space="preserve">select the schemes as suggested in Proposal 2, and then study these. But </w:t>
            </w:r>
            <w:r w:rsidR="003C6A5D">
              <w:rPr>
                <w:rFonts w:eastAsia="SimSun"/>
                <w:lang w:val="en-US" w:eastAsia="zh-CN"/>
              </w:rPr>
              <w:t>generally,</w:t>
            </w:r>
            <w:r>
              <w:rPr>
                <w:rFonts w:eastAsia="SimSun"/>
                <w:lang w:val="en-US" w:eastAsia="zh-CN"/>
              </w:rPr>
              <w:t xml:space="preserve"> we are supportive of most of proposals.</w:t>
            </w:r>
          </w:p>
          <w:p w14:paraId="7B43B7F4" w14:textId="5BD3DB48" w:rsidR="00F2739E" w:rsidRPr="00F2739E" w:rsidRDefault="00F2739E" w:rsidP="00F2739E">
            <w:pPr>
              <w:snapToGrid w:val="0"/>
              <w:rPr>
                <w:rFonts w:eastAsia="SimSun"/>
                <w:lang w:val="en-US" w:eastAsia="zh-CN"/>
              </w:rPr>
            </w:pPr>
            <w:r w:rsidRPr="00F2739E">
              <w:rPr>
                <w:rFonts w:eastAsia="SimSun"/>
                <w:lang w:val="en-US" w:eastAsia="zh-CN"/>
              </w:rPr>
              <w:t>Proposal 3-1: Support</w:t>
            </w:r>
          </w:p>
          <w:p w14:paraId="6FF51163" w14:textId="77777777" w:rsidR="00F2739E" w:rsidRPr="00F2739E" w:rsidRDefault="00F2739E" w:rsidP="00F2739E">
            <w:pPr>
              <w:snapToGrid w:val="0"/>
              <w:rPr>
                <w:rFonts w:eastAsia="SimSun"/>
                <w:lang w:val="en-US" w:eastAsia="zh-CN"/>
              </w:rPr>
            </w:pPr>
            <w:r w:rsidRPr="00F2739E">
              <w:rPr>
                <w:rFonts w:eastAsia="SimSun"/>
                <w:lang w:val="en-US" w:eastAsia="zh-CN"/>
              </w:rPr>
              <w:t>Proposal 3-2: Support.</w:t>
            </w:r>
          </w:p>
          <w:p w14:paraId="27A8E5A6" w14:textId="0993DDBD" w:rsidR="00F2739E" w:rsidRPr="00F2739E" w:rsidRDefault="00F2739E" w:rsidP="00F2739E">
            <w:pPr>
              <w:snapToGrid w:val="0"/>
              <w:rPr>
                <w:rFonts w:eastAsia="SimSun"/>
                <w:lang w:val="en-US" w:eastAsia="zh-CN"/>
              </w:rPr>
            </w:pPr>
            <w:r w:rsidRPr="00F2739E">
              <w:rPr>
                <w:rFonts w:eastAsia="SimSun"/>
                <w:lang w:val="en-US" w:eastAsia="zh-CN"/>
              </w:rPr>
              <w:t xml:space="preserve">Proposal 3-3: </w:t>
            </w:r>
            <w:r>
              <w:rPr>
                <w:rFonts w:eastAsia="SimSun"/>
                <w:lang w:val="en-US" w:eastAsia="zh-CN"/>
              </w:rPr>
              <w:t xml:space="preserve">The proposal is for intra-symbol OCC? Need to clarify as we </w:t>
            </w:r>
            <w:r w:rsidR="003C6A5D">
              <w:rPr>
                <w:rFonts w:eastAsia="SimSun"/>
                <w:lang w:val="en-US" w:eastAsia="zh-CN"/>
              </w:rPr>
              <w:t>think that inter-slot OCC would not have any impact on UCI multiplexing rules. Especially, we think that we should not apply OCC, if UCI is multiplexed on inter-slot repetitions.</w:t>
            </w:r>
          </w:p>
          <w:p w14:paraId="157ECD53" w14:textId="79153460" w:rsidR="00F2739E" w:rsidRPr="00F2739E" w:rsidRDefault="00F2739E" w:rsidP="00F2739E">
            <w:pPr>
              <w:snapToGrid w:val="0"/>
              <w:rPr>
                <w:rFonts w:eastAsia="SimSun"/>
                <w:lang w:val="en-US" w:eastAsia="zh-CN"/>
              </w:rPr>
            </w:pPr>
            <w:r w:rsidRPr="00F2739E">
              <w:rPr>
                <w:rFonts w:eastAsia="SimSun"/>
                <w:lang w:val="en-US" w:eastAsia="zh-CN"/>
              </w:rPr>
              <w:t xml:space="preserve">Proposal 3-4: </w:t>
            </w:r>
            <w:r w:rsidR="003C6A5D">
              <w:rPr>
                <w:rFonts w:eastAsia="SimSun"/>
                <w:lang w:val="en-US" w:eastAsia="zh-CN"/>
              </w:rPr>
              <w:t>Agree</w:t>
            </w:r>
          </w:p>
          <w:p w14:paraId="3FBF9E23" w14:textId="5BA17C53" w:rsidR="005E797D" w:rsidRDefault="00F2739E" w:rsidP="00F2739E">
            <w:pPr>
              <w:snapToGrid w:val="0"/>
              <w:rPr>
                <w:rFonts w:eastAsia="SimSun"/>
                <w:lang w:val="en-US" w:eastAsia="zh-CN"/>
              </w:rPr>
            </w:pPr>
            <w:r w:rsidRPr="00F2739E">
              <w:rPr>
                <w:rFonts w:eastAsia="SimSun"/>
                <w:lang w:val="en-US" w:eastAsia="zh-CN"/>
              </w:rPr>
              <w:t xml:space="preserve">Proposal 3-6: </w:t>
            </w:r>
            <w:r w:rsidR="003C6A5D">
              <w:rPr>
                <w:rFonts w:eastAsia="SimSun"/>
                <w:lang w:val="en-US" w:eastAsia="zh-CN"/>
              </w:rPr>
              <w:t>If multiple OCC schemes are supported as is in Proposal 2, then we also need to indicate OCC scheme type in parameters.</w:t>
            </w:r>
            <w:r w:rsidRPr="00F2739E">
              <w:rPr>
                <w:rFonts w:eastAsia="SimSun"/>
                <w:lang w:val="en-US" w:eastAsia="zh-CN"/>
              </w:rPr>
              <w:t xml:space="preserve"> </w:t>
            </w:r>
          </w:p>
        </w:tc>
      </w:tr>
      <w:tr w:rsidR="001A61E6" w14:paraId="6D95175B" w14:textId="77777777" w:rsidTr="0056139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4DFBBF9" w14:textId="6033150D" w:rsidR="001A61E6" w:rsidRDefault="001A61E6" w:rsidP="001A61E6">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tcPr>
          <w:p w14:paraId="163AECA4" w14:textId="22BB7522" w:rsidR="001A61E6" w:rsidRDefault="001A61E6" w:rsidP="001A61E6">
            <w:pPr>
              <w:snapToGrid w:val="0"/>
              <w:rPr>
                <w:rFonts w:eastAsia="SimSun"/>
                <w:lang w:val="en-US" w:eastAsia="zh-CN"/>
              </w:rPr>
            </w:pPr>
            <w:r>
              <w:rPr>
                <w:rFonts w:eastAsia="SimSun"/>
                <w:lang w:val="en-US" w:eastAsia="zh-CN"/>
              </w:rPr>
              <w:t>W</w:t>
            </w:r>
            <w:r>
              <w:rPr>
                <w:rFonts w:eastAsia="SimSun" w:hint="eastAsia"/>
                <w:lang w:val="en-US" w:eastAsia="zh-CN"/>
              </w:rPr>
              <w:t xml:space="preserve">e can discuss the more detailed schemes </w:t>
            </w:r>
            <w:r>
              <w:rPr>
                <w:rFonts w:eastAsia="SimSun"/>
                <w:lang w:val="en-US" w:eastAsia="zh-CN"/>
              </w:rPr>
              <w:t>after the decision of OCC scheme.</w:t>
            </w:r>
          </w:p>
        </w:tc>
      </w:tr>
      <w:tr w:rsidR="005E797D" w14:paraId="0ECF0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ADFEB7"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D116150" w14:textId="77777777" w:rsidR="005E797D" w:rsidRDefault="005E797D">
            <w:pPr>
              <w:snapToGrid w:val="0"/>
              <w:rPr>
                <w:rFonts w:eastAsia="SimSun"/>
                <w:lang w:val="en-US" w:eastAsia="zh-CN"/>
              </w:rPr>
            </w:pPr>
          </w:p>
        </w:tc>
      </w:tr>
      <w:tr w:rsidR="005E797D" w14:paraId="01B9F5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80D604"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9F34D1" w14:textId="77777777" w:rsidR="005E797D" w:rsidRDefault="005E797D">
            <w:pPr>
              <w:snapToGrid w:val="0"/>
              <w:rPr>
                <w:rFonts w:eastAsia="SimSun"/>
                <w:lang w:val="en-US" w:eastAsia="zh-CN"/>
              </w:rPr>
            </w:pPr>
          </w:p>
        </w:tc>
      </w:tr>
      <w:tr w:rsidR="005E797D" w14:paraId="74885B4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19109F"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A9F839A" w14:textId="77777777" w:rsidR="005E797D" w:rsidRDefault="005E797D">
            <w:pPr>
              <w:snapToGrid w:val="0"/>
              <w:rPr>
                <w:rFonts w:eastAsia="SimSun"/>
                <w:lang w:val="en-US" w:eastAsia="zh-CN"/>
              </w:rPr>
            </w:pPr>
          </w:p>
        </w:tc>
      </w:tr>
    </w:tbl>
    <w:p w14:paraId="2E226C57" w14:textId="77777777" w:rsidR="005E797D" w:rsidRDefault="005E797D"/>
    <w:p w14:paraId="79A30C42" w14:textId="77777777" w:rsidR="005E797D" w:rsidRDefault="00800D2C">
      <w:pPr>
        <w:pStyle w:val="Heading2"/>
        <w:tabs>
          <w:tab w:val="left" w:pos="420"/>
        </w:tabs>
        <w:rPr>
          <w:lang w:val="en-US"/>
        </w:rPr>
      </w:pPr>
      <w:r>
        <w:rPr>
          <w:lang w:val="en-US"/>
        </w:rPr>
        <w:t>3.3 Summary of First Round Discussion</w:t>
      </w:r>
    </w:p>
    <w:p w14:paraId="5C091554" w14:textId="61C613F7" w:rsidR="000522E4" w:rsidRDefault="000522E4">
      <w:pPr>
        <w:rPr>
          <w:rFonts w:eastAsia="SimSun"/>
          <w:lang w:val="en-US" w:eastAsia="zh-CN"/>
        </w:rPr>
      </w:pPr>
      <w:r>
        <w:rPr>
          <w:rFonts w:eastAsia="SimSun"/>
          <w:lang w:val="en-US" w:eastAsia="zh-CN"/>
        </w:rPr>
        <w:t>Sev</w:t>
      </w:r>
      <w:r w:rsidR="00A646BF">
        <w:rPr>
          <w:rFonts w:eastAsia="SimSun"/>
          <w:lang w:val="en-US" w:eastAsia="zh-CN"/>
        </w:rPr>
        <w:t xml:space="preserve">en </w:t>
      </w:r>
      <w:r>
        <w:rPr>
          <w:rFonts w:eastAsia="SimSun"/>
          <w:lang w:val="en-US" w:eastAsia="zh-CN"/>
        </w:rPr>
        <w:t xml:space="preserve">companies indicated they want to postpone discussions on </w:t>
      </w:r>
      <w:proofErr w:type="spellStart"/>
      <w:r>
        <w:rPr>
          <w:rFonts w:eastAsia="SimSun"/>
          <w:lang w:val="en-US" w:eastAsia="zh-CN"/>
        </w:rPr>
        <w:t>signalling</w:t>
      </w:r>
      <w:proofErr w:type="spellEnd"/>
      <w:r>
        <w:rPr>
          <w:rFonts w:eastAsia="SimSun"/>
          <w:lang w:val="en-US" w:eastAsia="zh-CN"/>
        </w:rPr>
        <w:t xml:space="preserve"> aspects until RAN1 makes further progress on OCC techniques to support.</w:t>
      </w:r>
      <w:r w:rsidR="007B0346">
        <w:rPr>
          <w:rFonts w:eastAsia="SimSun"/>
          <w:lang w:val="en-US" w:eastAsia="zh-CN"/>
        </w:rPr>
        <w:t xml:space="preserve"> Based on progress on Proposal 2, a summary may be added and revised proposals made during the week.</w:t>
      </w:r>
    </w:p>
    <w:p w14:paraId="2045FB6F" w14:textId="77777777" w:rsidR="00A646BF" w:rsidRPr="00A646BF" w:rsidRDefault="00A646BF">
      <w:pPr>
        <w:rPr>
          <w:rFonts w:eastAsia="SimSun"/>
          <w:lang w:val="en-US" w:eastAsia="zh-CN"/>
        </w:rPr>
      </w:pPr>
    </w:p>
    <w:p w14:paraId="1D9974BD" w14:textId="77777777" w:rsidR="005E797D" w:rsidRDefault="00800D2C">
      <w:pPr>
        <w:pStyle w:val="Heading2"/>
        <w:rPr>
          <w:rFonts w:eastAsia="SimSun"/>
          <w:lang w:eastAsia="zh-CN"/>
        </w:rPr>
      </w:pPr>
      <w:r>
        <w:rPr>
          <w:lang w:val="en-US"/>
        </w:rPr>
        <w:t>3.4 Conclusion</w:t>
      </w:r>
    </w:p>
    <w:p w14:paraId="23202DF6" w14:textId="77777777" w:rsidR="005E797D" w:rsidRDefault="00800D2C">
      <w:pPr>
        <w:rPr>
          <w:rFonts w:eastAsia="SimSun"/>
          <w:lang w:val="en-US" w:eastAsia="zh-CN"/>
        </w:rPr>
      </w:pPr>
      <w:r>
        <w:rPr>
          <w:rFonts w:eastAsia="SimSun"/>
          <w:lang w:val="en-US" w:eastAsia="zh-CN"/>
        </w:rPr>
        <w:t>TBA</w:t>
      </w:r>
    </w:p>
    <w:p w14:paraId="248FEBCB" w14:textId="77777777" w:rsidR="005E797D" w:rsidRDefault="005E797D">
      <w:pPr>
        <w:rPr>
          <w:rFonts w:eastAsia="SimSun"/>
          <w:lang w:val="en-US" w:eastAsia="zh-CN"/>
        </w:rPr>
      </w:pPr>
    </w:p>
    <w:p w14:paraId="405591C7" w14:textId="77777777" w:rsidR="005E797D" w:rsidRDefault="00800D2C">
      <w:pPr>
        <w:spacing w:after="0"/>
        <w:rPr>
          <w:rFonts w:eastAsia="SimSun"/>
          <w:lang w:val="en-US" w:eastAsia="zh-CN"/>
        </w:rPr>
      </w:pPr>
      <w:r>
        <w:rPr>
          <w:rFonts w:eastAsia="SimSun"/>
          <w:lang w:val="en-US" w:eastAsia="zh-CN"/>
        </w:rPr>
        <w:br w:type="page"/>
      </w:r>
    </w:p>
    <w:p w14:paraId="2DC660A0" w14:textId="77777777" w:rsidR="005E797D" w:rsidRDefault="00800D2C">
      <w:pPr>
        <w:pStyle w:val="Heading1"/>
        <w:rPr>
          <w:lang w:val="en-US"/>
        </w:rPr>
      </w:pPr>
      <w:r>
        <w:rPr>
          <w:lang w:val="en-US"/>
        </w:rPr>
        <w:lastRenderedPageBreak/>
        <w:t xml:space="preserve">4 Proposals </w:t>
      </w:r>
    </w:p>
    <w:p w14:paraId="2E75B218" w14:textId="77777777" w:rsidR="005E797D" w:rsidRDefault="00800D2C">
      <w:pPr>
        <w:pStyle w:val="Heading2"/>
        <w:rPr>
          <w:lang w:val="en-US"/>
        </w:rPr>
      </w:pPr>
      <w:r>
        <w:rPr>
          <w:lang w:val="en-US"/>
        </w:rPr>
        <w:t>4.1 Proposals for First Offline Sessions</w:t>
      </w:r>
    </w:p>
    <w:p w14:paraId="743DFFA2" w14:textId="77777777" w:rsidR="005E797D" w:rsidRDefault="005E797D">
      <w:pPr>
        <w:jc w:val="both"/>
        <w:rPr>
          <w:sz w:val="22"/>
          <w:szCs w:val="22"/>
          <w:lang w:val="en-US"/>
        </w:rPr>
      </w:pPr>
    </w:p>
    <w:p w14:paraId="4AEEA2B0" w14:textId="77777777" w:rsidR="00A83B20" w:rsidRDefault="00A83B20" w:rsidP="00A83B20">
      <w:pPr>
        <w:rPr>
          <w:rFonts w:eastAsiaTheme="minorEastAsia"/>
          <w:b/>
          <w:bCs/>
          <w:i/>
          <w:iCs/>
          <w:lang w:eastAsia="zh-CN"/>
        </w:rPr>
      </w:pPr>
      <w:r>
        <w:rPr>
          <w:b/>
          <w:bCs/>
          <w:i/>
          <w:iCs/>
          <w:highlight w:val="yellow"/>
        </w:rPr>
        <w:t>Offline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3FE42875" w14:textId="77777777" w:rsidR="00A83B20" w:rsidRDefault="00A83B20" w:rsidP="00A83B20">
      <w:pPr>
        <w:pStyle w:val="ListParagraph"/>
        <w:numPr>
          <w:ilvl w:val="0"/>
          <w:numId w:val="92"/>
        </w:numPr>
        <w:ind w:leftChars="0"/>
        <w:rPr>
          <w:b/>
          <w:bCs/>
          <w:i/>
          <w:iCs/>
        </w:rPr>
      </w:pPr>
      <w:r>
        <w:rPr>
          <w:b/>
          <w:bCs/>
          <w:i/>
          <w:iCs/>
        </w:rPr>
        <w:t xml:space="preserve">Support inter-slot OCC with OCC length 2 to multiplex up to 2 </w:t>
      </w:r>
      <w:proofErr w:type="gramStart"/>
      <w:r>
        <w:rPr>
          <w:b/>
          <w:bCs/>
          <w:i/>
          <w:iCs/>
        </w:rPr>
        <w:t>UEs</w:t>
      </w:r>
      <w:proofErr w:type="gramEnd"/>
    </w:p>
    <w:p w14:paraId="2EF0F2BC" w14:textId="77777777" w:rsidR="00A83B20" w:rsidRDefault="00A83B20" w:rsidP="00A83B20">
      <w:pPr>
        <w:pStyle w:val="ListParagraph"/>
        <w:numPr>
          <w:ilvl w:val="0"/>
          <w:numId w:val="92"/>
        </w:numPr>
        <w:ind w:leftChars="0"/>
        <w:rPr>
          <w:b/>
          <w:bCs/>
          <w:i/>
          <w:iCs/>
        </w:rPr>
      </w:pPr>
      <w:r>
        <w:rPr>
          <w:b/>
          <w:bCs/>
          <w:i/>
          <w:iCs/>
        </w:rPr>
        <w:t xml:space="preserve">Support intra-symbol pre-DFT OCC with OCC length 4 to multiplex up to 4 UEs.     </w:t>
      </w:r>
    </w:p>
    <w:p w14:paraId="40307095" w14:textId="77777777" w:rsidR="00A83B20" w:rsidRPr="00A83B20" w:rsidRDefault="00A83B20">
      <w:pPr>
        <w:jc w:val="both"/>
        <w:rPr>
          <w:sz w:val="22"/>
          <w:szCs w:val="22"/>
        </w:rPr>
      </w:pPr>
    </w:p>
    <w:p w14:paraId="1395A997" w14:textId="77777777" w:rsidR="009D1A6F" w:rsidRPr="009D1A6F" w:rsidRDefault="009D1A6F" w:rsidP="009D1A6F">
      <w:pPr>
        <w:jc w:val="both"/>
        <w:rPr>
          <w:rFonts w:eastAsia="SimSun"/>
          <w:b/>
          <w:i/>
          <w:iCs/>
          <w:sz w:val="22"/>
          <w:szCs w:val="22"/>
          <w:lang w:val="en-US" w:eastAsia="zh-CN"/>
        </w:rPr>
      </w:pPr>
      <w:bookmarkStart w:id="159" w:name="OLE_LINK29"/>
      <w:r w:rsidRPr="009D1A6F">
        <w:rPr>
          <w:rFonts w:eastAsia="SimSun"/>
          <w:b/>
          <w:i/>
          <w:iCs/>
          <w:sz w:val="22"/>
          <w:szCs w:val="22"/>
          <w:highlight w:val="yellow"/>
          <w:lang w:val="en-US" w:eastAsia="zh-CN"/>
        </w:rPr>
        <w:t>Offline propose 1-3</w:t>
      </w:r>
      <w:r w:rsidRPr="009D1A6F">
        <w:rPr>
          <w:rFonts w:eastAsia="SimSun"/>
          <w:b/>
          <w:i/>
          <w:iCs/>
          <w:sz w:val="22"/>
          <w:szCs w:val="22"/>
          <w:lang w:val="en-US" w:eastAsia="zh-CN"/>
        </w:rPr>
        <w:t>: RAN1 study observed grouping of UEs with same CFO and MMSE with CFO estimation to be beneficial for inter-slot OCC. These potential enhancements are up to gNB implementation. Send LS to RAN4 to take RAN1 study into account when discussing performance inter-slot OCC for OCC length of 2 and 4.</w:t>
      </w:r>
    </w:p>
    <w:bookmarkEnd w:id="159"/>
    <w:p w14:paraId="4E828E6D" w14:textId="77777777" w:rsidR="009D1A6F" w:rsidRPr="009D1A6F" w:rsidRDefault="009D1A6F">
      <w:pPr>
        <w:jc w:val="both"/>
        <w:rPr>
          <w:sz w:val="22"/>
          <w:szCs w:val="22"/>
          <w:lang w:val="en-US"/>
        </w:rPr>
      </w:pPr>
    </w:p>
    <w:p w14:paraId="0984DD8B" w14:textId="77777777" w:rsidR="005E797D" w:rsidRDefault="005E797D">
      <w:pPr>
        <w:spacing w:after="0"/>
        <w:rPr>
          <w:lang w:val="en-US"/>
        </w:rPr>
      </w:pPr>
    </w:p>
    <w:p w14:paraId="4933E25B" w14:textId="77777777" w:rsidR="005E797D" w:rsidRDefault="00800D2C">
      <w:pPr>
        <w:pStyle w:val="Heading2"/>
        <w:rPr>
          <w:lang w:val="en-US"/>
        </w:rPr>
      </w:pPr>
      <w:r>
        <w:rPr>
          <w:lang w:val="en-US"/>
        </w:rPr>
        <w:t>4.2 Proposal for First Online session</w:t>
      </w:r>
    </w:p>
    <w:p w14:paraId="667F9420" w14:textId="77777777" w:rsidR="005E797D" w:rsidRDefault="005E797D">
      <w:pPr>
        <w:jc w:val="both"/>
        <w:rPr>
          <w:lang w:val="en-US"/>
        </w:rPr>
      </w:pPr>
    </w:p>
    <w:p w14:paraId="1BB2EBDE" w14:textId="62781CBA" w:rsidR="009D1A6F" w:rsidRPr="00A83B20" w:rsidRDefault="00AF412A" w:rsidP="009D1A6F">
      <w:pPr>
        <w:rPr>
          <w:b/>
          <w:bCs/>
          <w:i/>
          <w:iCs/>
          <w:sz w:val="22"/>
          <w:szCs w:val="22"/>
        </w:rPr>
      </w:pPr>
      <w:r>
        <w:rPr>
          <w:b/>
          <w:bCs/>
          <w:i/>
          <w:iCs/>
          <w:sz w:val="22"/>
          <w:szCs w:val="22"/>
          <w:highlight w:val="yellow"/>
        </w:rPr>
        <w:t xml:space="preserve">First </w:t>
      </w:r>
      <w:r w:rsidR="00A83B20">
        <w:rPr>
          <w:b/>
          <w:bCs/>
          <w:i/>
          <w:iCs/>
          <w:sz w:val="22"/>
          <w:szCs w:val="22"/>
          <w:highlight w:val="yellow"/>
        </w:rPr>
        <w:t>Online</w:t>
      </w:r>
      <w:r w:rsidR="009D1A6F" w:rsidRPr="00A83B20">
        <w:rPr>
          <w:b/>
          <w:bCs/>
          <w:i/>
          <w:iCs/>
          <w:sz w:val="22"/>
          <w:szCs w:val="22"/>
          <w:highlight w:val="yellow"/>
        </w:rPr>
        <w:t xml:space="preserve"> proposal 2-1</w:t>
      </w:r>
      <w:r w:rsidR="009D1A6F" w:rsidRPr="00A83B20">
        <w:rPr>
          <w:b/>
          <w:bCs/>
          <w:i/>
          <w:iCs/>
          <w:sz w:val="22"/>
          <w:szCs w:val="22"/>
        </w:rPr>
        <w:t xml:space="preserve">: </w:t>
      </w:r>
      <w:r w:rsidR="009D1A6F" w:rsidRPr="00A83B20">
        <w:rPr>
          <w:b/>
          <w:bCs/>
          <w:i/>
          <w:iCs/>
          <w:sz w:val="22"/>
          <w:szCs w:val="22"/>
        </w:rPr>
        <w:t xml:space="preserve"> </w:t>
      </w:r>
      <w:r w:rsidR="009D1A6F" w:rsidRPr="00A83B20">
        <w:rPr>
          <w:b/>
          <w:bCs/>
          <w:i/>
          <w:iCs/>
          <w:sz w:val="22"/>
          <w:szCs w:val="22"/>
        </w:rPr>
        <w:t xml:space="preserve">For the normative phase, </w:t>
      </w:r>
    </w:p>
    <w:p w14:paraId="3A0F60A4" w14:textId="4793DBB0"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Support </w:t>
      </w:r>
      <w:r w:rsidR="00A83B20">
        <w:rPr>
          <w:b/>
          <w:bCs/>
          <w:i/>
          <w:iCs/>
          <w:sz w:val="22"/>
          <w:szCs w:val="22"/>
        </w:rPr>
        <w:t>OCC length 2 with i</w:t>
      </w:r>
      <w:r w:rsidRPr="00A83B20">
        <w:rPr>
          <w:b/>
          <w:bCs/>
          <w:i/>
          <w:iCs/>
          <w:sz w:val="22"/>
          <w:szCs w:val="22"/>
        </w:rPr>
        <w:t>nter-slot OCC to multiplex up to 2 UEs.</w:t>
      </w:r>
    </w:p>
    <w:p w14:paraId="7AFB47DF" w14:textId="7EAD6D55"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FFS </w:t>
      </w:r>
      <w:r w:rsidR="00A83B20">
        <w:rPr>
          <w:b/>
          <w:bCs/>
          <w:i/>
          <w:iCs/>
          <w:sz w:val="22"/>
          <w:szCs w:val="22"/>
        </w:rPr>
        <w:t xml:space="preserve">Support </w:t>
      </w:r>
      <w:r w:rsidRPr="00A83B20">
        <w:rPr>
          <w:b/>
          <w:bCs/>
          <w:i/>
          <w:iCs/>
          <w:sz w:val="22"/>
          <w:szCs w:val="22"/>
        </w:rPr>
        <w:t xml:space="preserve">OCC length 4 with one or more of the following OCC </w:t>
      </w:r>
      <w:proofErr w:type="gramStart"/>
      <w:r w:rsidRPr="00A83B20">
        <w:rPr>
          <w:b/>
          <w:bCs/>
          <w:i/>
          <w:iCs/>
          <w:sz w:val="22"/>
          <w:szCs w:val="22"/>
        </w:rPr>
        <w:t>techniques</w:t>
      </w:r>
      <w:proofErr w:type="gramEnd"/>
    </w:p>
    <w:p w14:paraId="15011D1E"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1: Inter-slot with OCC length 4 to multiplex up to 4 UEs.</w:t>
      </w:r>
    </w:p>
    <w:p w14:paraId="66C6B8F9"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2: Intra-symbol pre-DFT OCC with OCC length 4 to multiplex up to 4 UEs.</w:t>
      </w:r>
    </w:p>
    <w:p w14:paraId="70B327AF" w14:textId="4A596382"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3: Combination of Inter-slot OCC with OCC length 2 and intra-symbol pre-DFT OCC with OCC length 2 to multiplex up to 4 UEs.</w:t>
      </w:r>
    </w:p>
    <w:p w14:paraId="5EC23577" w14:textId="77777777" w:rsidR="009D1A6F" w:rsidRDefault="009D1A6F">
      <w:pPr>
        <w:jc w:val="both"/>
      </w:pPr>
    </w:p>
    <w:p w14:paraId="23963BEE" w14:textId="6CEBBE18" w:rsidR="00A83B20" w:rsidRDefault="00AF412A" w:rsidP="00A83B20">
      <w:pPr>
        <w:jc w:val="both"/>
        <w:rPr>
          <w:rFonts w:eastAsia="SimSun"/>
          <w:b/>
          <w:i/>
          <w:iCs/>
          <w:sz w:val="22"/>
          <w:szCs w:val="22"/>
          <w:lang w:val="en-US" w:eastAsia="zh-CN"/>
        </w:rPr>
      </w:pPr>
      <w:r>
        <w:rPr>
          <w:rFonts w:eastAsia="SimSun"/>
          <w:b/>
          <w:i/>
          <w:iCs/>
          <w:sz w:val="22"/>
          <w:szCs w:val="22"/>
          <w:highlight w:val="yellow"/>
          <w:lang w:val="en-US" w:eastAsia="zh-CN"/>
        </w:rPr>
        <w:t xml:space="preserve">First </w:t>
      </w:r>
      <w:r w:rsidR="00A83B20">
        <w:rPr>
          <w:rFonts w:eastAsia="SimSun"/>
          <w:b/>
          <w:i/>
          <w:iCs/>
          <w:sz w:val="22"/>
          <w:szCs w:val="22"/>
          <w:highlight w:val="yellow"/>
          <w:lang w:val="en-US" w:eastAsia="zh-CN"/>
        </w:rPr>
        <w:t>Online</w:t>
      </w:r>
      <w:r w:rsidR="00A83B20">
        <w:rPr>
          <w:rFonts w:eastAsia="SimSun"/>
          <w:b/>
          <w:i/>
          <w:iCs/>
          <w:sz w:val="22"/>
          <w:szCs w:val="22"/>
          <w:highlight w:val="yellow"/>
          <w:lang w:val="en-US" w:eastAsia="zh-CN"/>
        </w:rPr>
        <w:t xml:space="preserve"> propos</w:t>
      </w:r>
      <w:r w:rsidR="00A83B20">
        <w:rPr>
          <w:rFonts w:eastAsia="SimSun"/>
          <w:b/>
          <w:i/>
          <w:iCs/>
          <w:sz w:val="22"/>
          <w:szCs w:val="22"/>
          <w:highlight w:val="yellow"/>
          <w:lang w:val="en-US" w:eastAsia="zh-CN"/>
        </w:rPr>
        <w:t>al</w:t>
      </w:r>
      <w:r w:rsidR="00A83B20">
        <w:rPr>
          <w:rFonts w:eastAsia="SimSun"/>
          <w:b/>
          <w:i/>
          <w:iCs/>
          <w:sz w:val="22"/>
          <w:szCs w:val="22"/>
          <w:highlight w:val="yellow"/>
          <w:lang w:val="en-US" w:eastAsia="zh-CN"/>
        </w:rPr>
        <w:t xml:space="preserve"> 1-3</w:t>
      </w:r>
      <w:r w:rsidR="00A83B20">
        <w:rPr>
          <w:rFonts w:eastAsia="SimSun"/>
          <w:b/>
          <w:i/>
          <w:iCs/>
          <w:sz w:val="22"/>
          <w:szCs w:val="22"/>
          <w:lang w:val="en-US" w:eastAsia="zh-CN"/>
        </w:rPr>
        <w:t>: RAN1 study observed grouping of UEs with same CFO and MMSE with CFO estimation to be beneficial for inter-slot OCC. These potential enhancements are up to gNB implementation. Send LS to RAN4 to take RAN1 study into account when discussing performance inter-slot OCC for OCC length of 2 and 4.</w:t>
      </w:r>
    </w:p>
    <w:p w14:paraId="62F65435" w14:textId="77777777" w:rsidR="00A83B20" w:rsidRPr="00A83B20" w:rsidRDefault="00A83B20">
      <w:pPr>
        <w:jc w:val="both"/>
        <w:rPr>
          <w:lang w:val="en-US"/>
        </w:rPr>
      </w:pPr>
    </w:p>
    <w:p w14:paraId="47626C03" w14:textId="77777777" w:rsidR="005E797D" w:rsidRDefault="00800D2C">
      <w:pPr>
        <w:pStyle w:val="Heading1"/>
        <w:rPr>
          <w:lang w:val="en-US"/>
        </w:rPr>
      </w:pPr>
      <w:r>
        <w:rPr>
          <w:lang w:val="en-US"/>
        </w:rPr>
        <w:t>5 Conclusions</w:t>
      </w:r>
    </w:p>
    <w:p w14:paraId="25D68782" w14:textId="77777777" w:rsidR="005E797D" w:rsidRDefault="005E797D">
      <w:pPr>
        <w:spacing w:after="0"/>
        <w:rPr>
          <w:lang w:val="en-US"/>
        </w:rPr>
      </w:pPr>
    </w:p>
    <w:p w14:paraId="32194697" w14:textId="77777777" w:rsidR="005E797D" w:rsidRDefault="005E797D">
      <w:pPr>
        <w:spacing w:after="0"/>
        <w:rPr>
          <w:bCs/>
          <w:iCs/>
          <w:lang w:val="en-US"/>
        </w:rPr>
      </w:pPr>
    </w:p>
    <w:p w14:paraId="0EB5E9D2" w14:textId="77777777" w:rsidR="005E797D" w:rsidRDefault="005E797D">
      <w:pPr>
        <w:spacing w:after="0"/>
        <w:rPr>
          <w:bCs/>
          <w:iCs/>
          <w:lang w:val="en-US"/>
        </w:rPr>
      </w:pPr>
    </w:p>
    <w:p w14:paraId="73D7E465" w14:textId="77777777" w:rsidR="005E797D" w:rsidRDefault="005E797D">
      <w:pPr>
        <w:spacing w:after="0"/>
        <w:rPr>
          <w:bCs/>
          <w:iCs/>
          <w:lang w:val="en-US"/>
        </w:rPr>
      </w:pPr>
    </w:p>
    <w:p w14:paraId="3C61DEFE" w14:textId="77777777" w:rsidR="005E797D" w:rsidRDefault="005E797D">
      <w:pPr>
        <w:spacing w:after="0"/>
        <w:rPr>
          <w:bCs/>
          <w:iCs/>
          <w:lang w:val="en-US"/>
        </w:rPr>
      </w:pPr>
    </w:p>
    <w:p w14:paraId="11B48A1F" w14:textId="302FF727" w:rsidR="005E797D" w:rsidRDefault="00800D2C">
      <w:pPr>
        <w:pStyle w:val="Heading1"/>
        <w:rPr>
          <w:lang w:val="en-US"/>
        </w:rPr>
      </w:pPr>
      <w:r>
        <w:rPr>
          <w:lang w:val="en-US"/>
        </w:rPr>
        <w:t>6 Appendix</w:t>
      </w:r>
      <w:r w:rsidR="00AF412A">
        <w:rPr>
          <w:lang w:val="en-US"/>
        </w:rPr>
        <w:t xml:space="preserve"> A</w:t>
      </w:r>
    </w:p>
    <w:p w14:paraId="5623848D" w14:textId="77777777" w:rsidR="005E797D" w:rsidRDefault="005E797D">
      <w:pPr>
        <w:jc w:val="both"/>
        <w:rPr>
          <w:rFonts w:eastAsia="SimSun"/>
          <w:bCs/>
          <w:lang w:eastAsia="zh-CN"/>
        </w:rPr>
      </w:pPr>
    </w:p>
    <w:p w14:paraId="2BA10564" w14:textId="77777777" w:rsidR="005E797D" w:rsidRDefault="00800D2C">
      <w:pPr>
        <w:jc w:val="both"/>
        <w:rPr>
          <w:rFonts w:eastAsia="SimSun"/>
          <w:bCs/>
          <w:u w:val="single"/>
          <w:lang w:eastAsia="zh-CN"/>
        </w:rPr>
      </w:pPr>
      <w:r>
        <w:rPr>
          <w:rFonts w:eastAsia="SimSun"/>
          <w:bCs/>
          <w:u w:val="single"/>
          <w:lang w:eastAsia="zh-CN"/>
        </w:rPr>
        <w:lastRenderedPageBreak/>
        <w:t>RAN1#118 agreements</w:t>
      </w:r>
    </w:p>
    <w:p w14:paraId="5B58A3F2" w14:textId="77777777" w:rsidR="005E797D" w:rsidRDefault="00800D2C">
      <w:pPr>
        <w:rPr>
          <w:color w:val="000000"/>
        </w:rPr>
      </w:pPr>
      <w:r>
        <w:rPr>
          <w:color w:val="000000"/>
          <w:highlight w:val="green"/>
        </w:rPr>
        <w:t>Agreement</w:t>
      </w:r>
    </w:p>
    <w:p w14:paraId="729653DA" w14:textId="77777777" w:rsidR="005E797D" w:rsidRDefault="00800D2C">
      <w:pPr>
        <w:rPr>
          <w:color w:val="000000"/>
        </w:rPr>
      </w:pPr>
      <w:r>
        <w:rPr>
          <w:color w:val="000000"/>
        </w:rPr>
        <w:t>At least one of the OCC techniques when PUSCH repetitions are used will be specified:</w:t>
      </w:r>
    </w:p>
    <w:p w14:paraId="0C1BC357" w14:textId="77777777" w:rsidR="005E797D" w:rsidRDefault="00800D2C">
      <w:pPr>
        <w:numPr>
          <w:ilvl w:val="0"/>
          <w:numId w:val="79"/>
        </w:numPr>
        <w:spacing w:after="0"/>
        <w:rPr>
          <w:color w:val="000000"/>
        </w:rPr>
      </w:pPr>
      <w:r>
        <w:rPr>
          <w:color w:val="000000"/>
        </w:rPr>
        <w:t>Inter-slot time-domain OCC with OCC length 2</w:t>
      </w:r>
    </w:p>
    <w:p w14:paraId="20219EE0" w14:textId="77777777" w:rsidR="005E797D" w:rsidRDefault="00800D2C">
      <w:pPr>
        <w:numPr>
          <w:ilvl w:val="0"/>
          <w:numId w:val="79"/>
        </w:numPr>
        <w:spacing w:after="0"/>
        <w:rPr>
          <w:color w:val="000000"/>
        </w:rPr>
      </w:pPr>
      <w:r>
        <w:rPr>
          <w:color w:val="000000"/>
        </w:rPr>
        <w:t>Inter-slot time-domain OCC with OCC length 2 and 4</w:t>
      </w:r>
    </w:p>
    <w:p w14:paraId="44D8A8AE" w14:textId="77777777" w:rsidR="005E797D" w:rsidRDefault="00800D2C">
      <w:pPr>
        <w:numPr>
          <w:ilvl w:val="0"/>
          <w:numId w:val="79"/>
        </w:numPr>
        <w:spacing w:after="0"/>
        <w:rPr>
          <w:color w:val="000000"/>
        </w:rPr>
      </w:pPr>
      <w:r>
        <w:rPr>
          <w:color w:val="000000"/>
        </w:rPr>
        <w:t>Intra-symbol pre-DFT-s OCC (comb-like structure as in PUCCH format 4) with OCC length 2</w:t>
      </w:r>
    </w:p>
    <w:p w14:paraId="46CBE29E" w14:textId="77777777" w:rsidR="005E797D" w:rsidRDefault="00800D2C">
      <w:pPr>
        <w:numPr>
          <w:ilvl w:val="0"/>
          <w:numId w:val="79"/>
        </w:numPr>
        <w:spacing w:after="0"/>
        <w:rPr>
          <w:color w:val="000000"/>
        </w:rPr>
      </w:pPr>
      <w:r>
        <w:rPr>
          <w:color w:val="000000"/>
        </w:rPr>
        <w:t>Intra-symbol pre-DFT-s OCC (comb-like structure as in PUCCH format 4) with OCC length 2 and 4</w:t>
      </w:r>
    </w:p>
    <w:p w14:paraId="16C1A536" w14:textId="77777777" w:rsidR="005E797D" w:rsidRDefault="00800D2C">
      <w:pPr>
        <w:numPr>
          <w:ilvl w:val="0"/>
          <w:numId w:val="79"/>
        </w:numPr>
        <w:spacing w:after="0"/>
        <w:rPr>
          <w:color w:val="000000"/>
        </w:rPr>
      </w:pPr>
      <w:r>
        <w:rPr>
          <w:rFonts w:hint="eastAsia"/>
          <w:color w:val="000000"/>
        </w:rPr>
        <w:t>N</w:t>
      </w:r>
      <w:r>
        <w:rPr>
          <w:color w:val="000000"/>
        </w:rPr>
        <w:t>ote: combination of techniques is not precluded</w:t>
      </w:r>
    </w:p>
    <w:p w14:paraId="1DEBCBFB" w14:textId="77777777" w:rsidR="005E797D" w:rsidRDefault="00800D2C">
      <w:pPr>
        <w:numPr>
          <w:ilvl w:val="0"/>
          <w:numId w:val="79"/>
        </w:numPr>
        <w:spacing w:after="0"/>
        <w:rPr>
          <w:color w:val="000000"/>
        </w:rPr>
      </w:pPr>
      <w:r>
        <w:rPr>
          <w:color w:val="000000"/>
        </w:rPr>
        <w:t>PUSCH repetition Type B is not considered</w:t>
      </w:r>
    </w:p>
    <w:p w14:paraId="79FD1AF8" w14:textId="77777777" w:rsidR="005E797D" w:rsidRDefault="005E797D">
      <w:pPr>
        <w:rPr>
          <w:color w:val="000000"/>
        </w:rPr>
      </w:pPr>
    </w:p>
    <w:p w14:paraId="7E00A489" w14:textId="77777777" w:rsidR="005E797D" w:rsidRDefault="00800D2C">
      <w:pPr>
        <w:rPr>
          <w:b/>
          <w:color w:val="000000"/>
        </w:rPr>
      </w:pPr>
      <w:r>
        <w:rPr>
          <w:b/>
          <w:color w:val="000000"/>
        </w:rPr>
        <w:t>Conclusion</w:t>
      </w:r>
    </w:p>
    <w:p w14:paraId="79B51321" w14:textId="77777777" w:rsidR="005E797D" w:rsidRDefault="00800D2C">
      <w:pPr>
        <w:rPr>
          <w:color w:val="000000"/>
        </w:rPr>
      </w:pPr>
      <w:r>
        <w:rPr>
          <w:color w:val="000000"/>
        </w:rPr>
        <w:t>Multiplexing of 8 UEs with PUSCH OCC is not discussed in RAN1 until the work for multiplexing of less than 8 UEs has been completed.</w:t>
      </w:r>
    </w:p>
    <w:p w14:paraId="32ABC077" w14:textId="77777777" w:rsidR="005E797D" w:rsidRDefault="005E797D">
      <w:pPr>
        <w:jc w:val="both"/>
        <w:rPr>
          <w:rFonts w:eastAsia="SimSun"/>
          <w:bCs/>
          <w:lang w:eastAsia="zh-CN"/>
        </w:rPr>
      </w:pPr>
    </w:p>
    <w:p w14:paraId="0203693B" w14:textId="77777777" w:rsidR="005E797D" w:rsidRDefault="00800D2C">
      <w:pPr>
        <w:jc w:val="both"/>
        <w:rPr>
          <w:rFonts w:eastAsia="SimSun"/>
          <w:bCs/>
          <w:u w:val="single"/>
          <w:lang w:eastAsia="zh-CN"/>
        </w:rPr>
      </w:pPr>
      <w:r>
        <w:rPr>
          <w:rFonts w:eastAsia="SimSun"/>
          <w:bCs/>
          <w:u w:val="single"/>
          <w:lang w:eastAsia="zh-CN"/>
        </w:rPr>
        <w:t>RAN1#117 agreements</w:t>
      </w:r>
    </w:p>
    <w:p w14:paraId="57E8A14C" w14:textId="77777777" w:rsidR="005E797D" w:rsidRDefault="00800D2C">
      <w:pPr>
        <w:jc w:val="both"/>
        <w:rPr>
          <w:iCs/>
          <w:lang w:val="en-US"/>
        </w:rPr>
      </w:pPr>
      <w:r>
        <w:rPr>
          <w:bCs/>
          <w:iCs/>
          <w:highlight w:val="green"/>
          <w:lang w:val="en-US"/>
        </w:rPr>
        <w:t>Agreement</w:t>
      </w:r>
    </w:p>
    <w:p w14:paraId="1280C88A" w14:textId="77777777" w:rsidR="005E797D" w:rsidRDefault="00800D2C">
      <w:pPr>
        <w:jc w:val="both"/>
        <w:rPr>
          <w:iCs/>
          <w:szCs w:val="16"/>
          <w:lang w:val="en-US"/>
        </w:rPr>
      </w:pPr>
      <w:r>
        <w:rPr>
          <w:iCs/>
          <w:szCs w:val="16"/>
          <w:lang w:val="en-US"/>
        </w:rPr>
        <w:t xml:space="preserve">For the normative phase, at least one of the </w:t>
      </w:r>
      <w:r>
        <w:rPr>
          <w:bCs/>
          <w:iCs/>
          <w:szCs w:val="16"/>
        </w:rPr>
        <w:t>OCC techniques will be specified:</w:t>
      </w:r>
    </w:p>
    <w:p w14:paraId="719A1E23" w14:textId="77777777" w:rsidR="005E797D" w:rsidRDefault="00800D2C">
      <w:pPr>
        <w:numPr>
          <w:ilvl w:val="0"/>
          <w:numId w:val="15"/>
        </w:numPr>
        <w:tabs>
          <w:tab w:val="left" w:pos="420"/>
        </w:tabs>
        <w:spacing w:after="0"/>
        <w:rPr>
          <w:bCs/>
          <w:iCs/>
          <w:szCs w:val="16"/>
        </w:rPr>
      </w:pPr>
      <w:r>
        <w:rPr>
          <w:bCs/>
          <w:iCs/>
          <w:szCs w:val="16"/>
        </w:rPr>
        <w:t>Inter-slot time-domain OCC with PUSCH repetition Type A with OCC length 2 or 4</w:t>
      </w:r>
    </w:p>
    <w:p w14:paraId="408313E9" w14:textId="77777777" w:rsidR="005E797D" w:rsidRDefault="00800D2C">
      <w:pPr>
        <w:numPr>
          <w:ilvl w:val="0"/>
          <w:numId w:val="15"/>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7F9F9A65" w14:textId="77777777" w:rsidR="005E797D" w:rsidRDefault="00800D2C">
      <w:pPr>
        <w:numPr>
          <w:ilvl w:val="0"/>
          <w:numId w:val="15"/>
        </w:numPr>
        <w:tabs>
          <w:tab w:val="left" w:pos="420"/>
        </w:tabs>
        <w:spacing w:after="0"/>
        <w:rPr>
          <w:bCs/>
          <w:iCs/>
          <w:szCs w:val="16"/>
        </w:rPr>
      </w:pPr>
      <w:r>
        <w:rPr>
          <w:bCs/>
          <w:iCs/>
          <w:szCs w:val="16"/>
        </w:rPr>
        <w:t>Intra-symbol pre-DFT-s OCC (comb-like structure as in PUCCH format 4) with OCC length 2 or 4</w:t>
      </w:r>
    </w:p>
    <w:p w14:paraId="28F32335"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Combination of OCC techniques including multiplexing of 8 UEs</w:t>
      </w:r>
    </w:p>
    <w:p w14:paraId="129A6E51"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Use of OCC techniques with TBoMS</w:t>
      </w:r>
    </w:p>
    <w:p w14:paraId="4986C688"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Backward compatibility with non-Rel-19 UEs</w:t>
      </w:r>
    </w:p>
    <w:p w14:paraId="527B3695" w14:textId="77777777" w:rsidR="005E797D" w:rsidRDefault="005E797D">
      <w:pPr>
        <w:jc w:val="both"/>
        <w:rPr>
          <w:i/>
          <w:lang w:val="en-US"/>
        </w:rPr>
      </w:pPr>
    </w:p>
    <w:p w14:paraId="5BE9D08A" w14:textId="77777777" w:rsidR="005E797D" w:rsidRDefault="00800D2C">
      <w:pPr>
        <w:rPr>
          <w:b/>
          <w:lang w:eastAsia="zh-CN"/>
        </w:rPr>
      </w:pPr>
      <w:r>
        <w:rPr>
          <w:b/>
          <w:lang w:eastAsia="zh-CN"/>
        </w:rPr>
        <w:t>Conclusion</w:t>
      </w:r>
    </w:p>
    <w:p w14:paraId="33F212E1" w14:textId="77777777" w:rsidR="005E797D" w:rsidRDefault="00800D2C">
      <w:pPr>
        <w:rPr>
          <w:lang w:eastAsia="zh-CN"/>
        </w:rPr>
      </w:pPr>
      <w:r>
        <w:rPr>
          <w:lang w:eastAsia="zh-CN"/>
        </w:rPr>
        <w:t>OCC with PUSCH can support at least multiplexing of 2 or 4 UEs and achieve up to 2 or 4 times capacity gains respectively, when repetitions are used.</w:t>
      </w:r>
    </w:p>
    <w:p w14:paraId="68CB05EC" w14:textId="77777777" w:rsidR="005E797D" w:rsidRDefault="00800D2C">
      <w:pPr>
        <w:rPr>
          <w:lang w:eastAsia="zh-CN"/>
        </w:rPr>
      </w:pPr>
      <w:r>
        <w:rPr>
          <w:rFonts w:hint="eastAsia"/>
          <w:lang w:eastAsia="zh-CN"/>
        </w:rPr>
        <w:t>N</w:t>
      </w:r>
      <w:r>
        <w:rPr>
          <w:lang w:eastAsia="zh-CN"/>
        </w:rPr>
        <w:t>ote: the actual gain may be less due to e.g. intra/inter cell interference.</w:t>
      </w:r>
    </w:p>
    <w:p w14:paraId="4FAF13D0" w14:textId="77777777" w:rsidR="005E797D" w:rsidRDefault="005E797D">
      <w:pPr>
        <w:jc w:val="both"/>
        <w:rPr>
          <w:rFonts w:eastAsia="SimSun"/>
          <w:bCs/>
          <w:lang w:eastAsia="zh-CN"/>
        </w:rPr>
      </w:pPr>
    </w:p>
    <w:p w14:paraId="0A97EDAE" w14:textId="77777777" w:rsidR="005E797D" w:rsidRDefault="00800D2C">
      <w:pPr>
        <w:jc w:val="both"/>
        <w:rPr>
          <w:rFonts w:eastAsia="SimSun"/>
          <w:bCs/>
          <w:u w:val="single"/>
          <w:lang w:eastAsia="zh-CN"/>
        </w:rPr>
      </w:pPr>
      <w:r>
        <w:rPr>
          <w:rFonts w:eastAsia="SimSun"/>
          <w:bCs/>
          <w:u w:val="single"/>
          <w:lang w:eastAsia="zh-CN"/>
        </w:rPr>
        <w:t>RAN1#116bis agreements</w:t>
      </w:r>
    </w:p>
    <w:p w14:paraId="0185DAE5" w14:textId="77777777" w:rsidR="005E797D" w:rsidRDefault="00800D2C">
      <w:pPr>
        <w:pStyle w:val="DraftProposal"/>
        <w:spacing w:after="0" w:line="240" w:lineRule="auto"/>
        <w:ind w:left="0" w:firstLine="0"/>
        <w:rPr>
          <w:rFonts w:ascii="Times New Roman" w:hAnsi="Times New Roman" w:cs="Times New Roman"/>
          <w:b w:val="0"/>
          <w:bCs w:val="0"/>
          <w:iCs/>
          <w:sz w:val="20"/>
        </w:rPr>
      </w:pPr>
      <w:bookmarkStart w:id="160" w:name="_Hlk164098130"/>
      <w:r>
        <w:rPr>
          <w:rFonts w:ascii="Times New Roman" w:hAnsi="Times New Roman" w:cs="Times New Roman"/>
          <w:b w:val="0"/>
          <w:bCs w:val="0"/>
          <w:iCs/>
          <w:sz w:val="20"/>
          <w:highlight w:val="green"/>
        </w:rPr>
        <w:t>Agreement</w:t>
      </w:r>
    </w:p>
    <w:p w14:paraId="072B3CE4" w14:textId="77777777" w:rsidR="005E797D" w:rsidRDefault="00800D2C">
      <w:pPr>
        <w:snapToGrid w:val="0"/>
        <w:rPr>
          <w:rFonts w:eastAsia="SimSun"/>
          <w:bCs/>
          <w:lang w:val="en-US" w:eastAsia="zh-CN"/>
        </w:rPr>
      </w:pPr>
      <w:r>
        <w:rPr>
          <w:rFonts w:eastAsia="SimSun"/>
          <w:bCs/>
          <w:lang w:val="en-US" w:eastAsia="zh-CN"/>
        </w:rPr>
        <w:t>Support OCC for PUSCH in Rel-19 NR NTN:</w:t>
      </w:r>
    </w:p>
    <w:p w14:paraId="20CBA510" w14:textId="77777777" w:rsidR="005E797D" w:rsidRDefault="00800D2C">
      <w:pPr>
        <w:numPr>
          <w:ilvl w:val="0"/>
          <w:numId w:val="15"/>
        </w:numPr>
        <w:spacing w:after="0"/>
        <w:rPr>
          <w:bCs/>
        </w:rPr>
      </w:pPr>
      <w:r>
        <w:rPr>
          <w:bCs/>
        </w:rPr>
        <w:t>At least PUSCH with Type A repetition</w:t>
      </w:r>
    </w:p>
    <w:p w14:paraId="3F881890" w14:textId="77777777" w:rsidR="005E797D" w:rsidRDefault="00800D2C">
      <w:pPr>
        <w:numPr>
          <w:ilvl w:val="1"/>
          <w:numId w:val="15"/>
        </w:numPr>
        <w:spacing w:after="0"/>
        <w:rPr>
          <w:bCs/>
        </w:rPr>
      </w:pPr>
      <w:r>
        <w:rPr>
          <w:bCs/>
        </w:rPr>
        <w:t>FFS PUSCH without Type A repetition for intra-symbol and/or inter-symbol cases</w:t>
      </w:r>
    </w:p>
    <w:p w14:paraId="632321EB" w14:textId="77777777" w:rsidR="005E797D" w:rsidRDefault="00800D2C">
      <w:pPr>
        <w:numPr>
          <w:ilvl w:val="0"/>
          <w:numId w:val="15"/>
        </w:numPr>
        <w:spacing w:after="0"/>
        <w:rPr>
          <w:bCs/>
        </w:rPr>
      </w:pPr>
      <w:r>
        <w:rPr>
          <w:bCs/>
        </w:rPr>
        <w:t xml:space="preserve">At least code length 2 or 4, FFS code length 8 </w:t>
      </w:r>
    </w:p>
    <w:p w14:paraId="55D90F2F" w14:textId="77777777" w:rsidR="005E797D" w:rsidRDefault="00800D2C">
      <w:pPr>
        <w:numPr>
          <w:ilvl w:val="0"/>
          <w:numId w:val="15"/>
        </w:numPr>
        <w:spacing w:after="0"/>
        <w:rPr>
          <w:bCs/>
        </w:rPr>
      </w:pPr>
      <w:r>
        <w:rPr>
          <w:bCs/>
        </w:rPr>
        <w:t>FFS: number of RBs</w:t>
      </w:r>
    </w:p>
    <w:p w14:paraId="03285D9D" w14:textId="77777777" w:rsidR="005E797D" w:rsidRDefault="00800D2C">
      <w:pPr>
        <w:numPr>
          <w:ilvl w:val="0"/>
          <w:numId w:val="15"/>
        </w:numPr>
        <w:spacing w:after="0"/>
        <w:rPr>
          <w:bCs/>
        </w:rPr>
      </w:pPr>
      <w:r>
        <w:rPr>
          <w:bCs/>
        </w:rPr>
        <w:t>Potential OCC techniques listed below are for further down-selection:</w:t>
      </w:r>
    </w:p>
    <w:p w14:paraId="3E9BF3DA" w14:textId="77777777" w:rsidR="005E797D" w:rsidRDefault="00800D2C">
      <w:pPr>
        <w:numPr>
          <w:ilvl w:val="1"/>
          <w:numId w:val="15"/>
        </w:numPr>
        <w:spacing w:after="0"/>
        <w:rPr>
          <w:bCs/>
        </w:rPr>
      </w:pPr>
      <w:r>
        <w:rPr>
          <w:bCs/>
        </w:rPr>
        <w:t xml:space="preserve">Inter-slot time-domain OCC with PUSCH repetition Type A </w:t>
      </w:r>
    </w:p>
    <w:p w14:paraId="7FE6C54A" w14:textId="77777777" w:rsidR="005E797D" w:rsidRDefault="00800D2C">
      <w:pPr>
        <w:numPr>
          <w:ilvl w:val="1"/>
          <w:numId w:val="15"/>
        </w:numPr>
        <w:spacing w:after="0"/>
        <w:rPr>
          <w:bCs/>
        </w:rPr>
      </w:pPr>
      <w:r>
        <w:rPr>
          <w:bCs/>
        </w:rPr>
        <w:t xml:space="preserve">Inter-symbol(s) time domain OCC </w:t>
      </w:r>
    </w:p>
    <w:p w14:paraId="532BA995" w14:textId="77777777" w:rsidR="005E797D" w:rsidRDefault="00800D2C">
      <w:pPr>
        <w:numPr>
          <w:ilvl w:val="1"/>
          <w:numId w:val="15"/>
        </w:numPr>
        <w:spacing w:after="0"/>
        <w:rPr>
          <w:bCs/>
        </w:rPr>
      </w:pPr>
      <w:r>
        <w:rPr>
          <w:bCs/>
        </w:rPr>
        <w:t>Intra-symbol pre-DFT-s OCC (comb-like structure as in PUCCH format 4)</w:t>
      </w:r>
    </w:p>
    <w:p w14:paraId="4D15A327" w14:textId="77777777" w:rsidR="005E797D" w:rsidRDefault="00800D2C">
      <w:pPr>
        <w:numPr>
          <w:ilvl w:val="1"/>
          <w:numId w:val="15"/>
        </w:numPr>
        <w:spacing w:after="0"/>
        <w:rPr>
          <w:bCs/>
        </w:rPr>
      </w:pPr>
      <w:r>
        <w:rPr>
          <w:bCs/>
        </w:rPr>
        <w:t>Combinations of OCC techniques</w:t>
      </w:r>
    </w:p>
    <w:p w14:paraId="5220E9D5" w14:textId="77777777" w:rsidR="005E797D" w:rsidRDefault="00800D2C">
      <w:pPr>
        <w:numPr>
          <w:ilvl w:val="0"/>
          <w:numId w:val="15"/>
        </w:numPr>
        <w:spacing w:after="0"/>
        <w:rPr>
          <w:bCs/>
        </w:rPr>
      </w:pPr>
      <w:r>
        <w:rPr>
          <w:bCs/>
        </w:rPr>
        <w:t>TBoMS for OCC techniques is FFS</w:t>
      </w:r>
    </w:p>
    <w:bookmarkEnd w:id="160"/>
    <w:p w14:paraId="53B761FA" w14:textId="77777777" w:rsidR="005E797D" w:rsidRDefault="005E797D">
      <w:pPr>
        <w:rPr>
          <w:lang w:val="en-US"/>
        </w:rPr>
      </w:pPr>
    </w:p>
    <w:p w14:paraId="3D36863E" w14:textId="77777777" w:rsidR="005E797D" w:rsidRDefault="00800D2C">
      <w:pPr>
        <w:jc w:val="both"/>
        <w:rPr>
          <w:rFonts w:eastAsia="SimSun"/>
          <w:bCs/>
          <w:iCs/>
          <w:highlight w:val="green"/>
          <w:lang w:eastAsia="zh-CN"/>
        </w:rPr>
      </w:pPr>
      <w:r>
        <w:rPr>
          <w:rFonts w:eastAsia="SimSun"/>
          <w:bCs/>
          <w:iCs/>
          <w:highlight w:val="green"/>
          <w:lang w:eastAsia="zh-CN"/>
        </w:rPr>
        <w:t>Agreement</w:t>
      </w:r>
    </w:p>
    <w:p w14:paraId="6FC8CADE" w14:textId="77777777" w:rsidR="005E797D" w:rsidRDefault="00800D2C">
      <w:pPr>
        <w:rPr>
          <w:rFonts w:eastAsia="DengXian"/>
          <w:bCs/>
          <w:iCs/>
          <w:lang w:val="en-US" w:eastAsia="zh-CN"/>
        </w:rPr>
      </w:pPr>
      <w:r>
        <w:rPr>
          <w:rFonts w:eastAsia="DengXian"/>
          <w:bCs/>
          <w:iCs/>
          <w:lang w:val="en-US"/>
        </w:rPr>
        <w:t>RAN1 to at least further study the potential specification aspects on OCC techniques:</w:t>
      </w:r>
    </w:p>
    <w:p w14:paraId="051B9865" w14:textId="77777777" w:rsidR="005E797D" w:rsidRDefault="00800D2C">
      <w:pPr>
        <w:numPr>
          <w:ilvl w:val="0"/>
          <w:numId w:val="15"/>
        </w:numPr>
        <w:spacing w:after="0"/>
        <w:rPr>
          <w:bCs/>
        </w:rPr>
      </w:pPr>
      <w:r>
        <w:rPr>
          <w:bCs/>
        </w:rPr>
        <w:lastRenderedPageBreak/>
        <w:t>TBS calculation / Rate matching</w:t>
      </w:r>
    </w:p>
    <w:p w14:paraId="0EB203FB" w14:textId="77777777" w:rsidR="005E797D" w:rsidRDefault="00800D2C">
      <w:pPr>
        <w:numPr>
          <w:ilvl w:val="0"/>
          <w:numId w:val="15"/>
        </w:numPr>
        <w:spacing w:after="0"/>
        <w:rPr>
          <w:bCs/>
        </w:rPr>
      </w:pPr>
      <w:r>
        <w:rPr>
          <w:bCs/>
        </w:rPr>
        <w:t>UCI multiplexing</w:t>
      </w:r>
    </w:p>
    <w:p w14:paraId="5E4F6AE1" w14:textId="77777777" w:rsidR="005E797D" w:rsidRDefault="00800D2C">
      <w:pPr>
        <w:numPr>
          <w:ilvl w:val="0"/>
          <w:numId w:val="15"/>
        </w:numPr>
        <w:spacing w:after="0"/>
        <w:rPr>
          <w:bCs/>
        </w:rPr>
      </w:pPr>
      <w:r>
        <w:rPr>
          <w:bCs/>
        </w:rPr>
        <w:t>RV cycling across repetitions</w:t>
      </w:r>
    </w:p>
    <w:p w14:paraId="27C42A82" w14:textId="77777777" w:rsidR="005E797D" w:rsidRDefault="00800D2C">
      <w:pPr>
        <w:numPr>
          <w:ilvl w:val="0"/>
          <w:numId w:val="15"/>
        </w:numPr>
        <w:spacing w:after="0"/>
        <w:rPr>
          <w:bCs/>
        </w:rPr>
      </w:pPr>
      <w:r>
        <w:rPr>
          <w:bCs/>
        </w:rPr>
        <w:t>Frequency hopping, e.g. intra /inter slot</w:t>
      </w:r>
    </w:p>
    <w:p w14:paraId="2B9F7EDE" w14:textId="77777777" w:rsidR="005E797D" w:rsidRDefault="00800D2C">
      <w:pPr>
        <w:numPr>
          <w:ilvl w:val="0"/>
          <w:numId w:val="15"/>
        </w:numPr>
        <w:spacing w:after="0"/>
        <w:rPr>
          <w:bCs/>
        </w:rPr>
      </w:pPr>
      <w:r>
        <w:rPr>
          <w:bCs/>
        </w:rPr>
        <w:t>OCC indication/configuration</w:t>
      </w:r>
    </w:p>
    <w:p w14:paraId="20D2C29F" w14:textId="77777777" w:rsidR="005E797D" w:rsidRDefault="00800D2C">
      <w:pPr>
        <w:numPr>
          <w:ilvl w:val="0"/>
          <w:numId w:val="15"/>
        </w:numPr>
        <w:spacing w:after="0"/>
        <w:rPr>
          <w:bCs/>
        </w:rPr>
      </w:pPr>
      <w:r>
        <w:rPr>
          <w:rFonts w:hint="eastAsia"/>
          <w:bCs/>
        </w:rPr>
        <w:t>P</w:t>
      </w:r>
      <w:r>
        <w:rPr>
          <w:bCs/>
        </w:rPr>
        <w:t>ower control</w:t>
      </w:r>
    </w:p>
    <w:p w14:paraId="50811B89" w14:textId="77777777" w:rsidR="005E797D" w:rsidRDefault="00800D2C">
      <w:pPr>
        <w:numPr>
          <w:ilvl w:val="0"/>
          <w:numId w:val="15"/>
        </w:numPr>
        <w:spacing w:after="0"/>
        <w:rPr>
          <w:bCs/>
        </w:rPr>
      </w:pPr>
      <w:r>
        <w:rPr>
          <w:bCs/>
        </w:rPr>
        <w:t>FFS others aspects</w:t>
      </w:r>
    </w:p>
    <w:p w14:paraId="040A4571" w14:textId="77777777" w:rsidR="005E797D" w:rsidRDefault="005E797D">
      <w:pPr>
        <w:jc w:val="both"/>
        <w:rPr>
          <w:rFonts w:eastAsia="SimSun"/>
          <w:bCs/>
          <w:lang w:eastAsia="zh-CN"/>
        </w:rPr>
      </w:pPr>
    </w:p>
    <w:p w14:paraId="1916BE65" w14:textId="77777777" w:rsidR="005E797D" w:rsidRDefault="005E797D">
      <w:pPr>
        <w:jc w:val="both"/>
        <w:rPr>
          <w:rFonts w:eastAsia="SimSun"/>
          <w:bCs/>
          <w:lang w:eastAsia="zh-CN"/>
        </w:rPr>
      </w:pPr>
    </w:p>
    <w:p w14:paraId="1892E0F7" w14:textId="77777777" w:rsidR="005E797D" w:rsidRDefault="00800D2C">
      <w:pPr>
        <w:jc w:val="both"/>
        <w:rPr>
          <w:rFonts w:eastAsia="SimSun"/>
          <w:bCs/>
          <w:u w:val="single"/>
          <w:lang w:eastAsia="zh-CN"/>
        </w:rPr>
      </w:pPr>
      <w:r>
        <w:rPr>
          <w:rFonts w:eastAsia="SimSun"/>
          <w:bCs/>
          <w:u w:val="single"/>
          <w:lang w:eastAsia="zh-CN"/>
        </w:rPr>
        <w:t>RAN1#116 agreements</w:t>
      </w:r>
    </w:p>
    <w:p w14:paraId="55CD2704" w14:textId="77777777" w:rsidR="005E797D" w:rsidRDefault="00800D2C">
      <w:pPr>
        <w:rPr>
          <w:iCs/>
          <w:highlight w:val="green"/>
        </w:rPr>
      </w:pPr>
      <w:r>
        <w:rPr>
          <w:iCs/>
          <w:highlight w:val="green"/>
        </w:rPr>
        <w:t>Agreement</w:t>
      </w:r>
    </w:p>
    <w:p w14:paraId="3A5EA2A3" w14:textId="77777777" w:rsidR="005E797D" w:rsidRDefault="00800D2C">
      <w:pPr>
        <w:rPr>
          <w:iCs/>
        </w:rPr>
      </w:pPr>
      <w:r>
        <w:rPr>
          <w:iCs/>
        </w:rPr>
        <w:t>Adopt the table below for assumptions for Evaluation parameters for link level evaluation in NR NTN UL capacity and throughput enhancements</w:t>
      </w:r>
    </w:p>
    <w:p w14:paraId="5B922D6A"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50948254" w14:textId="77777777">
        <w:trPr>
          <w:trHeight w:val="379"/>
          <w:jc w:val="center"/>
        </w:trPr>
        <w:tc>
          <w:tcPr>
            <w:tcW w:w="2825" w:type="dxa"/>
            <w:shd w:val="clear" w:color="auto" w:fill="E2EFD9"/>
            <w:tcMar>
              <w:top w:w="0" w:type="dxa"/>
              <w:left w:w="108" w:type="dxa"/>
              <w:bottom w:w="0" w:type="dxa"/>
              <w:right w:w="108" w:type="dxa"/>
            </w:tcMar>
            <w:vAlign w:val="center"/>
          </w:tcPr>
          <w:p w14:paraId="11E5326C" w14:textId="77777777" w:rsidR="005E797D" w:rsidRDefault="00800D2C">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20CC16D4"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0997C2D" w14:textId="77777777">
        <w:trPr>
          <w:trHeight w:val="147"/>
          <w:jc w:val="center"/>
        </w:trPr>
        <w:tc>
          <w:tcPr>
            <w:tcW w:w="2825" w:type="dxa"/>
            <w:tcMar>
              <w:top w:w="0" w:type="dxa"/>
              <w:left w:w="108" w:type="dxa"/>
              <w:bottom w:w="0" w:type="dxa"/>
              <w:right w:w="108" w:type="dxa"/>
            </w:tcMar>
            <w:vAlign w:val="center"/>
          </w:tcPr>
          <w:p w14:paraId="6C58BD02" w14:textId="77777777" w:rsidR="005E797D" w:rsidRDefault="00800D2C">
            <w:pPr>
              <w:keepNext/>
            </w:pPr>
            <w:r>
              <w:t>Channel model</w:t>
            </w:r>
          </w:p>
        </w:tc>
        <w:tc>
          <w:tcPr>
            <w:tcW w:w="6379" w:type="dxa"/>
            <w:tcMar>
              <w:top w:w="0" w:type="dxa"/>
              <w:left w:w="108" w:type="dxa"/>
              <w:bottom w:w="0" w:type="dxa"/>
              <w:right w:w="108" w:type="dxa"/>
            </w:tcMar>
            <w:vAlign w:val="center"/>
          </w:tcPr>
          <w:p w14:paraId="2357F688" w14:textId="77777777" w:rsidR="005E797D" w:rsidRDefault="00800D2C">
            <w:pPr>
              <w:pStyle w:val="ListParagraph"/>
              <w:keepNext/>
              <w:numPr>
                <w:ilvl w:val="0"/>
                <w:numId w:val="80"/>
              </w:numPr>
              <w:spacing w:after="0" w:line="276" w:lineRule="auto"/>
              <w:ind w:leftChars="0"/>
            </w:pPr>
            <w:r>
              <w:t>NTN-TDL-C Rural, 30° elevation angle</w:t>
            </w:r>
          </w:p>
        </w:tc>
      </w:tr>
      <w:tr w:rsidR="005E797D" w14:paraId="1C29EEA9" w14:textId="77777777">
        <w:trPr>
          <w:trHeight w:val="147"/>
          <w:jc w:val="center"/>
        </w:trPr>
        <w:tc>
          <w:tcPr>
            <w:tcW w:w="2825" w:type="dxa"/>
            <w:tcMar>
              <w:top w:w="0" w:type="dxa"/>
              <w:left w:w="108" w:type="dxa"/>
              <w:bottom w:w="0" w:type="dxa"/>
              <w:right w:w="108" w:type="dxa"/>
            </w:tcMar>
            <w:vAlign w:val="center"/>
          </w:tcPr>
          <w:p w14:paraId="1B3D89BD" w14:textId="77777777" w:rsidR="005E797D" w:rsidRDefault="00800D2C">
            <w:pPr>
              <w:keepNext/>
            </w:pPr>
            <w:r>
              <w:t>Carrier frequency</w:t>
            </w:r>
          </w:p>
        </w:tc>
        <w:tc>
          <w:tcPr>
            <w:tcW w:w="6379" w:type="dxa"/>
            <w:tcMar>
              <w:top w:w="0" w:type="dxa"/>
              <w:left w:w="108" w:type="dxa"/>
              <w:bottom w:w="0" w:type="dxa"/>
              <w:right w:w="108" w:type="dxa"/>
            </w:tcMar>
            <w:vAlign w:val="center"/>
          </w:tcPr>
          <w:p w14:paraId="22D9E4C4" w14:textId="77777777" w:rsidR="005E797D" w:rsidRDefault="00800D2C">
            <w:pPr>
              <w:pStyle w:val="ListParagraph"/>
              <w:keepNext/>
              <w:numPr>
                <w:ilvl w:val="0"/>
                <w:numId w:val="80"/>
              </w:numPr>
              <w:spacing w:after="0" w:line="276" w:lineRule="auto"/>
              <w:ind w:leftChars="0"/>
            </w:pPr>
            <w:r>
              <w:t>2 GHz</w:t>
            </w:r>
          </w:p>
        </w:tc>
      </w:tr>
      <w:tr w:rsidR="005E797D" w14:paraId="07E00A99" w14:textId="77777777">
        <w:trPr>
          <w:trHeight w:val="147"/>
          <w:jc w:val="center"/>
        </w:trPr>
        <w:tc>
          <w:tcPr>
            <w:tcW w:w="2825" w:type="dxa"/>
            <w:tcMar>
              <w:top w:w="0" w:type="dxa"/>
              <w:left w:w="108" w:type="dxa"/>
              <w:bottom w:w="0" w:type="dxa"/>
              <w:right w:w="108" w:type="dxa"/>
            </w:tcMar>
            <w:vAlign w:val="center"/>
          </w:tcPr>
          <w:p w14:paraId="0FB5951D" w14:textId="77777777" w:rsidR="005E797D" w:rsidRDefault="00800D2C">
            <w:pPr>
              <w:keepNext/>
            </w:pPr>
            <w:r>
              <w:rPr>
                <w:rFonts w:hint="eastAsia"/>
                <w:lang w:eastAsia="zh-CN"/>
              </w:rPr>
              <w:t>Subcarrier spacing</w:t>
            </w:r>
          </w:p>
        </w:tc>
        <w:tc>
          <w:tcPr>
            <w:tcW w:w="6379" w:type="dxa"/>
            <w:tcMar>
              <w:top w:w="0" w:type="dxa"/>
              <w:left w:w="108" w:type="dxa"/>
              <w:bottom w:w="0" w:type="dxa"/>
              <w:right w:w="108" w:type="dxa"/>
            </w:tcMar>
            <w:vAlign w:val="center"/>
          </w:tcPr>
          <w:p w14:paraId="44262ED9" w14:textId="77777777" w:rsidR="005E797D" w:rsidRDefault="00800D2C">
            <w:pPr>
              <w:pStyle w:val="ListParagraph"/>
              <w:keepNext/>
              <w:numPr>
                <w:ilvl w:val="0"/>
                <w:numId w:val="80"/>
              </w:numPr>
              <w:spacing w:after="0" w:line="276" w:lineRule="auto"/>
              <w:ind w:leftChars="0"/>
            </w:pPr>
            <w:r>
              <w:t>15 kHz</w:t>
            </w:r>
          </w:p>
        </w:tc>
      </w:tr>
      <w:tr w:rsidR="005E797D" w14:paraId="630314A2" w14:textId="77777777">
        <w:trPr>
          <w:trHeight w:val="147"/>
          <w:jc w:val="center"/>
        </w:trPr>
        <w:tc>
          <w:tcPr>
            <w:tcW w:w="2825" w:type="dxa"/>
            <w:tcMar>
              <w:top w:w="0" w:type="dxa"/>
              <w:left w:w="108" w:type="dxa"/>
              <w:bottom w:w="0" w:type="dxa"/>
              <w:right w:w="108" w:type="dxa"/>
            </w:tcMar>
            <w:vAlign w:val="center"/>
          </w:tcPr>
          <w:p w14:paraId="39033D97" w14:textId="77777777" w:rsidR="005E797D" w:rsidRDefault="00800D2C">
            <w:pPr>
              <w:keepNext/>
            </w:pPr>
            <w:r>
              <w:t>UE speed</w:t>
            </w:r>
          </w:p>
        </w:tc>
        <w:tc>
          <w:tcPr>
            <w:tcW w:w="6379" w:type="dxa"/>
            <w:tcMar>
              <w:top w:w="0" w:type="dxa"/>
              <w:left w:w="108" w:type="dxa"/>
              <w:bottom w:w="0" w:type="dxa"/>
              <w:right w:w="108" w:type="dxa"/>
            </w:tcMar>
            <w:vAlign w:val="center"/>
          </w:tcPr>
          <w:p w14:paraId="4C5E9190" w14:textId="77777777" w:rsidR="005E797D" w:rsidRDefault="00800D2C">
            <w:pPr>
              <w:pStyle w:val="ListParagraph"/>
              <w:keepNext/>
              <w:numPr>
                <w:ilvl w:val="0"/>
                <w:numId w:val="80"/>
              </w:numPr>
              <w:spacing w:after="0" w:line="276" w:lineRule="auto"/>
              <w:ind w:leftChars="0"/>
            </w:pPr>
            <w:r>
              <w:t>3 km/h</w:t>
            </w:r>
          </w:p>
        </w:tc>
      </w:tr>
      <w:tr w:rsidR="005E797D" w14:paraId="48A8F9B9" w14:textId="77777777">
        <w:trPr>
          <w:trHeight w:val="147"/>
          <w:jc w:val="center"/>
        </w:trPr>
        <w:tc>
          <w:tcPr>
            <w:tcW w:w="2825" w:type="dxa"/>
            <w:tcMar>
              <w:top w:w="0" w:type="dxa"/>
              <w:left w:w="108" w:type="dxa"/>
              <w:bottom w:w="0" w:type="dxa"/>
              <w:right w:w="108" w:type="dxa"/>
            </w:tcMar>
            <w:vAlign w:val="center"/>
          </w:tcPr>
          <w:p w14:paraId="083B6418" w14:textId="77777777" w:rsidR="005E797D" w:rsidRDefault="00800D2C">
            <w:pPr>
              <w:keepNext/>
            </w:pPr>
            <w:r>
              <w:t xml:space="preserve">Frequency hopping </w:t>
            </w:r>
          </w:p>
        </w:tc>
        <w:tc>
          <w:tcPr>
            <w:tcW w:w="6379" w:type="dxa"/>
            <w:tcMar>
              <w:top w:w="0" w:type="dxa"/>
              <w:left w:w="108" w:type="dxa"/>
              <w:bottom w:w="0" w:type="dxa"/>
              <w:right w:w="108" w:type="dxa"/>
            </w:tcMar>
            <w:vAlign w:val="center"/>
          </w:tcPr>
          <w:p w14:paraId="697BAD01" w14:textId="77777777" w:rsidR="005E797D" w:rsidRDefault="00800D2C">
            <w:pPr>
              <w:pStyle w:val="ListParagraph"/>
              <w:keepNext/>
              <w:numPr>
                <w:ilvl w:val="0"/>
                <w:numId w:val="80"/>
              </w:numPr>
              <w:spacing w:after="0" w:line="276" w:lineRule="auto"/>
              <w:ind w:leftChars="0"/>
            </w:pPr>
            <w:r>
              <w:t>No frequency hopping</w:t>
            </w:r>
          </w:p>
        </w:tc>
      </w:tr>
      <w:tr w:rsidR="005E797D" w14:paraId="3866119E" w14:textId="77777777">
        <w:trPr>
          <w:trHeight w:val="147"/>
          <w:jc w:val="center"/>
        </w:trPr>
        <w:tc>
          <w:tcPr>
            <w:tcW w:w="2825" w:type="dxa"/>
            <w:tcMar>
              <w:top w:w="0" w:type="dxa"/>
              <w:left w:w="108" w:type="dxa"/>
              <w:bottom w:w="0" w:type="dxa"/>
              <w:right w:w="108" w:type="dxa"/>
            </w:tcMar>
            <w:vAlign w:val="center"/>
          </w:tcPr>
          <w:p w14:paraId="1580F970" w14:textId="77777777" w:rsidR="005E797D" w:rsidRDefault="00800D2C">
            <w:pPr>
              <w:keepNext/>
            </w:pPr>
            <w:r>
              <w:t>PUSCH mapping type A with</w:t>
            </w:r>
          </w:p>
        </w:tc>
        <w:tc>
          <w:tcPr>
            <w:tcW w:w="6379" w:type="dxa"/>
            <w:tcMar>
              <w:top w:w="0" w:type="dxa"/>
              <w:left w:w="108" w:type="dxa"/>
              <w:bottom w:w="0" w:type="dxa"/>
              <w:right w:w="108" w:type="dxa"/>
            </w:tcMar>
            <w:vAlign w:val="center"/>
          </w:tcPr>
          <w:p w14:paraId="0FEDFF41" w14:textId="77777777" w:rsidR="005E797D" w:rsidRDefault="00800D2C">
            <w:pPr>
              <w:pStyle w:val="ListParagraph"/>
              <w:keepNext/>
              <w:numPr>
                <w:ilvl w:val="0"/>
                <w:numId w:val="81"/>
              </w:numPr>
              <w:spacing w:after="0" w:line="276" w:lineRule="auto"/>
              <w:ind w:leftChars="0"/>
            </w:pPr>
            <w:r>
              <w:t xml:space="preserve">14 OS- for OCC across slots including DMRS </w:t>
            </w:r>
          </w:p>
        </w:tc>
      </w:tr>
      <w:tr w:rsidR="005E797D" w14:paraId="65FC415B" w14:textId="77777777">
        <w:trPr>
          <w:trHeight w:val="147"/>
          <w:jc w:val="center"/>
        </w:trPr>
        <w:tc>
          <w:tcPr>
            <w:tcW w:w="2825" w:type="dxa"/>
            <w:tcMar>
              <w:top w:w="0" w:type="dxa"/>
              <w:left w:w="108" w:type="dxa"/>
              <w:bottom w:w="0" w:type="dxa"/>
              <w:right w:w="108" w:type="dxa"/>
            </w:tcMar>
            <w:vAlign w:val="center"/>
          </w:tcPr>
          <w:p w14:paraId="3EBEAC4C" w14:textId="77777777" w:rsidR="005E797D" w:rsidRDefault="00800D2C">
            <w:pPr>
              <w:keepNext/>
            </w:pPr>
            <w:r>
              <w:t xml:space="preserve">HARQ configuration </w:t>
            </w:r>
          </w:p>
        </w:tc>
        <w:tc>
          <w:tcPr>
            <w:tcW w:w="6379" w:type="dxa"/>
            <w:tcMar>
              <w:top w:w="0" w:type="dxa"/>
              <w:left w:w="108" w:type="dxa"/>
              <w:bottom w:w="0" w:type="dxa"/>
              <w:right w:w="108" w:type="dxa"/>
            </w:tcMar>
            <w:vAlign w:val="center"/>
          </w:tcPr>
          <w:p w14:paraId="33E4A78B" w14:textId="77777777" w:rsidR="005E797D" w:rsidRDefault="00800D2C">
            <w:pPr>
              <w:pStyle w:val="ListParagraph"/>
              <w:keepNext/>
              <w:numPr>
                <w:ilvl w:val="0"/>
                <w:numId w:val="81"/>
              </w:numPr>
              <w:spacing w:after="0" w:line="276" w:lineRule="auto"/>
              <w:ind w:leftChars="0"/>
            </w:pPr>
            <w:r>
              <w:t>No HARQ</w:t>
            </w:r>
          </w:p>
        </w:tc>
      </w:tr>
      <w:tr w:rsidR="005E797D" w14:paraId="0463E966" w14:textId="77777777">
        <w:trPr>
          <w:trHeight w:val="147"/>
          <w:jc w:val="center"/>
        </w:trPr>
        <w:tc>
          <w:tcPr>
            <w:tcW w:w="2825" w:type="dxa"/>
            <w:tcMar>
              <w:top w:w="0" w:type="dxa"/>
              <w:left w:w="108" w:type="dxa"/>
              <w:bottom w:w="0" w:type="dxa"/>
              <w:right w:w="108" w:type="dxa"/>
            </w:tcMar>
            <w:vAlign w:val="center"/>
          </w:tcPr>
          <w:p w14:paraId="1964334D" w14:textId="77777777" w:rsidR="005E797D" w:rsidRDefault="00800D2C">
            <w:pPr>
              <w:keepNext/>
            </w:pPr>
            <w:r>
              <w:t>Channel coding</w:t>
            </w:r>
          </w:p>
        </w:tc>
        <w:tc>
          <w:tcPr>
            <w:tcW w:w="6379" w:type="dxa"/>
            <w:tcMar>
              <w:top w:w="0" w:type="dxa"/>
              <w:left w:w="108" w:type="dxa"/>
              <w:bottom w:w="0" w:type="dxa"/>
              <w:right w:w="108" w:type="dxa"/>
            </w:tcMar>
            <w:vAlign w:val="center"/>
          </w:tcPr>
          <w:p w14:paraId="3410D263" w14:textId="77777777" w:rsidR="005E797D" w:rsidRDefault="00800D2C">
            <w:pPr>
              <w:pStyle w:val="ListParagraph"/>
              <w:keepNext/>
              <w:numPr>
                <w:ilvl w:val="0"/>
                <w:numId w:val="81"/>
              </w:numPr>
              <w:spacing w:after="0" w:line="276" w:lineRule="auto"/>
              <w:ind w:leftChars="0"/>
            </w:pPr>
            <w:r>
              <w:t>LDPC</w:t>
            </w:r>
          </w:p>
        </w:tc>
      </w:tr>
      <w:tr w:rsidR="005E797D" w14:paraId="349CE412" w14:textId="77777777">
        <w:trPr>
          <w:trHeight w:val="147"/>
          <w:jc w:val="center"/>
        </w:trPr>
        <w:tc>
          <w:tcPr>
            <w:tcW w:w="2825" w:type="dxa"/>
            <w:tcMar>
              <w:top w:w="0" w:type="dxa"/>
              <w:left w:w="108" w:type="dxa"/>
              <w:bottom w:w="0" w:type="dxa"/>
              <w:right w:w="108" w:type="dxa"/>
            </w:tcMar>
            <w:vAlign w:val="center"/>
          </w:tcPr>
          <w:p w14:paraId="07FDA1D5" w14:textId="77777777" w:rsidR="005E797D" w:rsidRDefault="00800D2C">
            <w:pPr>
              <w:keepNext/>
            </w:pPr>
            <w:r>
              <w:t>TBS</w:t>
            </w:r>
          </w:p>
        </w:tc>
        <w:tc>
          <w:tcPr>
            <w:tcW w:w="6379" w:type="dxa"/>
            <w:tcMar>
              <w:top w:w="0" w:type="dxa"/>
              <w:left w:w="108" w:type="dxa"/>
              <w:bottom w:w="0" w:type="dxa"/>
              <w:right w:w="108" w:type="dxa"/>
            </w:tcMar>
            <w:vAlign w:val="center"/>
          </w:tcPr>
          <w:p w14:paraId="28362F90" w14:textId="77777777" w:rsidR="005E797D" w:rsidRDefault="00800D2C">
            <w:pPr>
              <w:keepNext/>
              <w:tabs>
                <w:tab w:val="left" w:pos="0"/>
              </w:tabs>
              <w:spacing w:line="276" w:lineRule="auto"/>
            </w:pPr>
            <w:r>
              <w:t>Reported by companies, e.g.</w:t>
            </w:r>
          </w:p>
          <w:p w14:paraId="41CB7038" w14:textId="77777777" w:rsidR="005E797D" w:rsidRDefault="00800D2C">
            <w:pPr>
              <w:pStyle w:val="ListParagraph"/>
              <w:keepNext/>
              <w:numPr>
                <w:ilvl w:val="0"/>
                <w:numId w:val="82"/>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5E797D" w14:paraId="1615F5B6" w14:textId="77777777">
        <w:trPr>
          <w:trHeight w:val="147"/>
          <w:jc w:val="center"/>
        </w:trPr>
        <w:tc>
          <w:tcPr>
            <w:tcW w:w="2825" w:type="dxa"/>
            <w:tcMar>
              <w:top w:w="0" w:type="dxa"/>
              <w:left w:w="108" w:type="dxa"/>
              <w:bottom w:w="0" w:type="dxa"/>
              <w:right w:w="108" w:type="dxa"/>
            </w:tcMar>
            <w:vAlign w:val="center"/>
          </w:tcPr>
          <w:p w14:paraId="01E64436" w14:textId="77777777" w:rsidR="005E797D" w:rsidRDefault="00800D2C">
            <w:pPr>
              <w:keepNext/>
            </w:pPr>
            <w:r>
              <w:t>DMRS configuration / port / bundling</w:t>
            </w:r>
          </w:p>
        </w:tc>
        <w:tc>
          <w:tcPr>
            <w:tcW w:w="6379" w:type="dxa"/>
            <w:tcMar>
              <w:top w:w="0" w:type="dxa"/>
              <w:left w:w="108" w:type="dxa"/>
              <w:bottom w:w="0" w:type="dxa"/>
              <w:right w:w="108" w:type="dxa"/>
            </w:tcMar>
            <w:vAlign w:val="center"/>
          </w:tcPr>
          <w:p w14:paraId="79D36B89" w14:textId="77777777" w:rsidR="005E797D" w:rsidRDefault="00800D2C">
            <w:pPr>
              <w:keepNext/>
              <w:tabs>
                <w:tab w:val="left" w:pos="0"/>
              </w:tabs>
              <w:spacing w:line="276" w:lineRule="auto"/>
            </w:pPr>
            <w:r>
              <w:rPr>
                <w:rFonts w:hint="eastAsia"/>
              </w:rPr>
              <w:t>1</w:t>
            </w:r>
            <w:r>
              <w:t xml:space="preserve"> port per UE</w:t>
            </w:r>
          </w:p>
          <w:p w14:paraId="3ED14F26" w14:textId="77777777" w:rsidR="005E797D" w:rsidRDefault="00800D2C">
            <w:pPr>
              <w:keepNext/>
              <w:tabs>
                <w:tab w:val="left" w:pos="0"/>
              </w:tabs>
              <w:spacing w:line="276" w:lineRule="auto"/>
            </w:pPr>
            <w:r>
              <w:t>Reported by companies</w:t>
            </w:r>
          </w:p>
          <w:p w14:paraId="7ED63041" w14:textId="77777777" w:rsidR="005E797D" w:rsidRDefault="00800D2C">
            <w:pPr>
              <w:pStyle w:val="ListParagraph"/>
              <w:keepNext/>
              <w:numPr>
                <w:ilvl w:val="0"/>
                <w:numId w:val="83"/>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7A062A71" w14:textId="77777777" w:rsidR="005E797D" w:rsidRDefault="00800D2C">
            <w:pPr>
              <w:pStyle w:val="ListParagraph"/>
              <w:keepNext/>
              <w:numPr>
                <w:ilvl w:val="0"/>
                <w:numId w:val="83"/>
              </w:numPr>
              <w:spacing w:after="0" w:line="276" w:lineRule="auto"/>
              <w:ind w:leftChars="0"/>
            </w:pPr>
            <w:r>
              <w:t>up to 8 DMRS Ports</w:t>
            </w:r>
          </w:p>
          <w:p w14:paraId="59972291" w14:textId="77777777" w:rsidR="005E797D" w:rsidRDefault="00800D2C">
            <w:pPr>
              <w:keepNext/>
              <w:tabs>
                <w:tab w:val="left" w:pos="0"/>
              </w:tabs>
              <w:spacing w:line="276" w:lineRule="auto"/>
            </w:pPr>
            <w:r>
              <w:t>Optional DMRS Bundling</w:t>
            </w:r>
          </w:p>
        </w:tc>
      </w:tr>
      <w:tr w:rsidR="005E797D" w14:paraId="32E3CC3A" w14:textId="77777777">
        <w:trPr>
          <w:trHeight w:val="147"/>
          <w:jc w:val="center"/>
        </w:trPr>
        <w:tc>
          <w:tcPr>
            <w:tcW w:w="2825" w:type="dxa"/>
            <w:tcMar>
              <w:top w:w="0" w:type="dxa"/>
              <w:left w:w="108" w:type="dxa"/>
              <w:bottom w:w="0" w:type="dxa"/>
              <w:right w:w="108" w:type="dxa"/>
            </w:tcMar>
            <w:vAlign w:val="center"/>
          </w:tcPr>
          <w:p w14:paraId="63800335" w14:textId="77777777" w:rsidR="005E797D" w:rsidRDefault="00800D2C">
            <w:pPr>
              <w:keepNext/>
            </w:pPr>
            <w:r>
              <w:t>PRBs/MCS</w:t>
            </w:r>
          </w:p>
        </w:tc>
        <w:tc>
          <w:tcPr>
            <w:tcW w:w="6379" w:type="dxa"/>
            <w:tcMar>
              <w:top w:w="0" w:type="dxa"/>
              <w:left w:w="108" w:type="dxa"/>
              <w:bottom w:w="0" w:type="dxa"/>
              <w:right w:w="108" w:type="dxa"/>
            </w:tcMar>
            <w:vAlign w:val="center"/>
          </w:tcPr>
          <w:p w14:paraId="4107FC05" w14:textId="77777777" w:rsidR="005E797D" w:rsidRDefault="00800D2C">
            <w:pPr>
              <w:keepNext/>
              <w:tabs>
                <w:tab w:val="left" w:pos="0"/>
              </w:tabs>
              <w:spacing w:line="276" w:lineRule="auto"/>
            </w:pPr>
            <w:r>
              <w:t xml:space="preserve">Reported by companies, e.g. </w:t>
            </w:r>
          </w:p>
          <w:p w14:paraId="6A5C17A4" w14:textId="77777777" w:rsidR="005E797D" w:rsidRDefault="00800D2C">
            <w:pPr>
              <w:pStyle w:val="ListParagraph"/>
              <w:keepNext/>
              <w:numPr>
                <w:ilvl w:val="0"/>
                <w:numId w:val="84"/>
              </w:numPr>
              <w:spacing w:after="0" w:line="276" w:lineRule="auto"/>
              <w:ind w:leftChars="0"/>
            </w:pPr>
            <w:r>
              <w:t>1 PRB, 2 PRBs</w:t>
            </w:r>
          </w:p>
          <w:p w14:paraId="6A03E7E3" w14:textId="77777777" w:rsidR="005E797D" w:rsidRDefault="00800D2C">
            <w:pPr>
              <w:pStyle w:val="ListParagraph"/>
              <w:keepNext/>
              <w:numPr>
                <w:ilvl w:val="0"/>
                <w:numId w:val="84"/>
              </w:numPr>
              <w:spacing w:after="0" w:line="276" w:lineRule="auto"/>
              <w:ind w:leftChars="0"/>
            </w:pPr>
            <w:r>
              <w:t>MCS in Table 6.1.4.1-2 in [TS 38.214]</w:t>
            </w:r>
          </w:p>
        </w:tc>
      </w:tr>
      <w:tr w:rsidR="005E797D" w14:paraId="5DCF5208" w14:textId="77777777">
        <w:trPr>
          <w:trHeight w:val="405"/>
          <w:jc w:val="center"/>
        </w:trPr>
        <w:tc>
          <w:tcPr>
            <w:tcW w:w="2825" w:type="dxa"/>
            <w:tcMar>
              <w:top w:w="0" w:type="dxa"/>
              <w:left w:w="108" w:type="dxa"/>
              <w:bottom w:w="0" w:type="dxa"/>
              <w:right w:w="108" w:type="dxa"/>
            </w:tcMar>
          </w:tcPr>
          <w:p w14:paraId="681EA1F6" w14:textId="77777777" w:rsidR="005E797D" w:rsidRDefault="00800D2C">
            <w:pPr>
              <w:keepNext/>
            </w:pPr>
            <w:r>
              <w:rPr>
                <w:rFonts w:hint="eastAsia"/>
                <w:lang w:eastAsia="zh-CN"/>
              </w:rPr>
              <w:t>Max repetition number</w:t>
            </w:r>
          </w:p>
        </w:tc>
        <w:tc>
          <w:tcPr>
            <w:tcW w:w="6379" w:type="dxa"/>
            <w:tcMar>
              <w:top w:w="0" w:type="dxa"/>
              <w:left w:w="108" w:type="dxa"/>
              <w:bottom w:w="0" w:type="dxa"/>
              <w:right w:w="108" w:type="dxa"/>
            </w:tcMar>
          </w:tcPr>
          <w:p w14:paraId="7A3852D9" w14:textId="77777777" w:rsidR="005E797D" w:rsidRDefault="00800D2C">
            <w:pPr>
              <w:pStyle w:val="ListParagraph"/>
              <w:keepNext/>
              <w:numPr>
                <w:ilvl w:val="0"/>
                <w:numId w:val="85"/>
              </w:numPr>
              <w:spacing w:after="0" w:line="276" w:lineRule="auto"/>
              <w:ind w:leftChars="0"/>
            </w:pPr>
            <w:r>
              <w:t>Reported by companies – up to 20 for VoIP, up to 32 for low data rates</w:t>
            </w:r>
          </w:p>
        </w:tc>
      </w:tr>
      <w:tr w:rsidR="005E797D" w14:paraId="69742ABF" w14:textId="77777777">
        <w:trPr>
          <w:trHeight w:val="147"/>
          <w:jc w:val="center"/>
        </w:trPr>
        <w:tc>
          <w:tcPr>
            <w:tcW w:w="2825" w:type="dxa"/>
            <w:tcMar>
              <w:top w:w="0" w:type="dxa"/>
              <w:left w:w="108" w:type="dxa"/>
              <w:bottom w:w="0" w:type="dxa"/>
              <w:right w:w="108" w:type="dxa"/>
            </w:tcMar>
            <w:vAlign w:val="center"/>
          </w:tcPr>
          <w:p w14:paraId="758AD8D7" w14:textId="77777777" w:rsidR="005E797D" w:rsidRDefault="00800D2C">
            <w:pPr>
              <w:keepNext/>
            </w:pPr>
            <w:r>
              <w:t xml:space="preserve">OCC length </w:t>
            </w:r>
          </w:p>
        </w:tc>
        <w:tc>
          <w:tcPr>
            <w:tcW w:w="6379" w:type="dxa"/>
            <w:tcMar>
              <w:top w:w="0" w:type="dxa"/>
              <w:left w:w="108" w:type="dxa"/>
              <w:bottom w:w="0" w:type="dxa"/>
              <w:right w:w="108" w:type="dxa"/>
            </w:tcMar>
            <w:vAlign w:val="center"/>
          </w:tcPr>
          <w:p w14:paraId="6AADAB6F" w14:textId="77777777" w:rsidR="005E797D" w:rsidRDefault="00800D2C">
            <w:pPr>
              <w:keepNext/>
              <w:tabs>
                <w:tab w:val="left" w:pos="0"/>
              </w:tabs>
              <w:spacing w:line="276" w:lineRule="auto"/>
            </w:pPr>
            <w:r>
              <w:t>Reported by companies, e.g.</w:t>
            </w:r>
          </w:p>
          <w:p w14:paraId="2396C0EE" w14:textId="77777777" w:rsidR="005E797D" w:rsidRDefault="00800D2C">
            <w:pPr>
              <w:pStyle w:val="ListParagraph"/>
              <w:keepNext/>
              <w:numPr>
                <w:ilvl w:val="0"/>
                <w:numId w:val="86"/>
              </w:numPr>
              <w:spacing w:after="0" w:line="276" w:lineRule="auto"/>
              <w:ind w:leftChars="0"/>
            </w:pPr>
            <w:r>
              <w:t xml:space="preserve"> Up to 8</w:t>
            </w:r>
          </w:p>
        </w:tc>
      </w:tr>
      <w:tr w:rsidR="005E797D" w14:paraId="69469D31" w14:textId="77777777">
        <w:trPr>
          <w:trHeight w:val="147"/>
          <w:jc w:val="center"/>
        </w:trPr>
        <w:tc>
          <w:tcPr>
            <w:tcW w:w="2825" w:type="dxa"/>
            <w:tcMar>
              <w:top w:w="0" w:type="dxa"/>
              <w:left w:w="108" w:type="dxa"/>
              <w:bottom w:w="0" w:type="dxa"/>
              <w:right w:w="108" w:type="dxa"/>
            </w:tcMar>
            <w:vAlign w:val="center"/>
          </w:tcPr>
          <w:p w14:paraId="2898DBBF" w14:textId="77777777" w:rsidR="005E797D" w:rsidRDefault="00800D2C">
            <w:pPr>
              <w:keepNext/>
            </w:pPr>
            <w:r>
              <w:rPr>
                <w:rFonts w:hint="eastAsia"/>
              </w:rPr>
              <w:t xml:space="preserve">OCC </w:t>
            </w:r>
            <w:r>
              <w:t>sequence</w:t>
            </w:r>
          </w:p>
        </w:tc>
        <w:tc>
          <w:tcPr>
            <w:tcW w:w="6379" w:type="dxa"/>
            <w:tcMar>
              <w:top w:w="0" w:type="dxa"/>
              <w:left w:w="108" w:type="dxa"/>
              <w:bottom w:w="0" w:type="dxa"/>
              <w:right w:w="108" w:type="dxa"/>
            </w:tcMar>
            <w:vAlign w:val="center"/>
          </w:tcPr>
          <w:p w14:paraId="0B32F99E" w14:textId="77777777" w:rsidR="005E797D" w:rsidRDefault="00800D2C">
            <w:pPr>
              <w:keepNext/>
              <w:tabs>
                <w:tab w:val="left" w:pos="0"/>
              </w:tabs>
              <w:spacing w:line="276" w:lineRule="auto"/>
            </w:pPr>
            <w:r>
              <w:t>Reported by companies, e.g.</w:t>
            </w:r>
          </w:p>
          <w:p w14:paraId="3D9EE3F6" w14:textId="77777777" w:rsidR="005E797D" w:rsidRDefault="00800D2C">
            <w:pPr>
              <w:pStyle w:val="ListParagraph"/>
              <w:keepNext/>
              <w:numPr>
                <w:ilvl w:val="0"/>
                <w:numId w:val="87"/>
              </w:numPr>
              <w:spacing w:after="0" w:line="276" w:lineRule="auto"/>
              <w:ind w:leftChars="0"/>
            </w:pPr>
            <w:r>
              <w:t>Walsh sequences in Table 6.3.2.6.3-1 in TS38.211</w:t>
            </w:r>
          </w:p>
          <w:p w14:paraId="139C2BBD" w14:textId="77777777" w:rsidR="005E797D" w:rsidRDefault="00800D2C">
            <w:pPr>
              <w:pStyle w:val="ListParagraph"/>
              <w:keepNext/>
              <w:numPr>
                <w:ilvl w:val="0"/>
                <w:numId w:val="87"/>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5E797D" w14:paraId="77D197CA" w14:textId="77777777">
        <w:trPr>
          <w:trHeight w:val="147"/>
          <w:jc w:val="center"/>
        </w:trPr>
        <w:tc>
          <w:tcPr>
            <w:tcW w:w="2825" w:type="dxa"/>
            <w:tcMar>
              <w:top w:w="0" w:type="dxa"/>
              <w:left w:w="108" w:type="dxa"/>
              <w:bottom w:w="0" w:type="dxa"/>
              <w:right w:w="108" w:type="dxa"/>
            </w:tcMar>
          </w:tcPr>
          <w:p w14:paraId="55094F18" w14:textId="77777777" w:rsidR="005E797D" w:rsidRDefault="00800D2C">
            <w:pPr>
              <w:rPr>
                <w:rFonts w:eastAsia="Times New Roman"/>
              </w:rPr>
            </w:pPr>
            <w:r>
              <w:rPr>
                <w:lang w:val="en-US"/>
              </w:rPr>
              <w:t>Antenna configuration at Satellite</w:t>
            </w:r>
          </w:p>
        </w:tc>
        <w:tc>
          <w:tcPr>
            <w:tcW w:w="6379" w:type="dxa"/>
            <w:tcMar>
              <w:top w:w="0" w:type="dxa"/>
              <w:left w:w="108" w:type="dxa"/>
              <w:bottom w:w="0" w:type="dxa"/>
              <w:right w:w="108" w:type="dxa"/>
            </w:tcMar>
          </w:tcPr>
          <w:p w14:paraId="612C33F1" w14:textId="77777777" w:rsidR="005E797D" w:rsidRDefault="00800D2C">
            <w:pPr>
              <w:pStyle w:val="ListParagraph"/>
              <w:numPr>
                <w:ilvl w:val="0"/>
                <w:numId w:val="88"/>
              </w:numPr>
              <w:spacing w:after="0" w:line="276" w:lineRule="auto"/>
              <w:ind w:leftChars="0"/>
              <w:rPr>
                <w:lang w:eastAsia="zh-CN"/>
              </w:rPr>
            </w:pPr>
            <w:r>
              <w:rPr>
                <w:lang w:val="en-US"/>
              </w:rPr>
              <w:t>1Rx</w:t>
            </w:r>
          </w:p>
        </w:tc>
      </w:tr>
      <w:tr w:rsidR="005E797D" w14:paraId="127FE82A" w14:textId="77777777">
        <w:trPr>
          <w:trHeight w:val="147"/>
          <w:jc w:val="center"/>
        </w:trPr>
        <w:tc>
          <w:tcPr>
            <w:tcW w:w="2825" w:type="dxa"/>
            <w:tcMar>
              <w:top w:w="0" w:type="dxa"/>
              <w:left w:w="108" w:type="dxa"/>
              <w:bottom w:w="0" w:type="dxa"/>
              <w:right w:w="108" w:type="dxa"/>
            </w:tcMar>
          </w:tcPr>
          <w:p w14:paraId="3EB90829" w14:textId="77777777" w:rsidR="005E797D" w:rsidRDefault="00800D2C">
            <w:pPr>
              <w:rPr>
                <w:rFonts w:eastAsia="Times New Roman"/>
              </w:rPr>
            </w:pPr>
            <w:r>
              <w:rPr>
                <w:lang w:val="en-US"/>
              </w:rPr>
              <w:t>Antenna configuration at UE</w:t>
            </w:r>
          </w:p>
        </w:tc>
        <w:tc>
          <w:tcPr>
            <w:tcW w:w="6379" w:type="dxa"/>
            <w:tcMar>
              <w:top w:w="0" w:type="dxa"/>
              <w:left w:w="108" w:type="dxa"/>
              <w:bottom w:w="0" w:type="dxa"/>
              <w:right w:w="108" w:type="dxa"/>
            </w:tcMar>
          </w:tcPr>
          <w:p w14:paraId="5B7AD666" w14:textId="77777777" w:rsidR="005E797D" w:rsidRDefault="00800D2C">
            <w:pPr>
              <w:pStyle w:val="ListParagraph"/>
              <w:numPr>
                <w:ilvl w:val="0"/>
                <w:numId w:val="88"/>
              </w:numPr>
              <w:spacing w:after="0" w:line="276" w:lineRule="auto"/>
              <w:ind w:leftChars="0"/>
              <w:rPr>
                <w:lang w:eastAsia="zh-CN"/>
              </w:rPr>
            </w:pPr>
            <w:r>
              <w:rPr>
                <w:lang w:val="en-US"/>
              </w:rPr>
              <w:t>1Tx</w:t>
            </w:r>
          </w:p>
        </w:tc>
      </w:tr>
    </w:tbl>
    <w:p w14:paraId="4FFA5651" w14:textId="77777777" w:rsidR="005E797D" w:rsidRDefault="005E797D">
      <w:pPr>
        <w:rPr>
          <w:lang w:val="en-US" w:eastAsia="zh-CN"/>
        </w:rPr>
      </w:pPr>
    </w:p>
    <w:p w14:paraId="51CE5111" w14:textId="77777777" w:rsidR="005E797D" w:rsidRDefault="005E797D">
      <w:pPr>
        <w:rPr>
          <w:lang w:eastAsia="zh-CN"/>
        </w:rPr>
      </w:pPr>
    </w:p>
    <w:p w14:paraId="7308EBBD" w14:textId="77777777" w:rsidR="005E797D" w:rsidRDefault="00800D2C">
      <w:pPr>
        <w:rPr>
          <w:iCs/>
          <w:highlight w:val="green"/>
        </w:rPr>
      </w:pPr>
      <w:r>
        <w:rPr>
          <w:iCs/>
          <w:highlight w:val="green"/>
        </w:rPr>
        <w:t>Agreement</w:t>
      </w:r>
    </w:p>
    <w:p w14:paraId="3848A773" w14:textId="77777777" w:rsidR="005E797D" w:rsidRDefault="00800D2C">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5E797D" w14:paraId="6544D0BB" w14:textId="77777777">
        <w:trPr>
          <w:trHeight w:val="379"/>
          <w:jc w:val="center"/>
        </w:trPr>
        <w:tc>
          <w:tcPr>
            <w:tcW w:w="2400" w:type="dxa"/>
            <w:shd w:val="clear" w:color="auto" w:fill="E2EFD9"/>
            <w:tcMar>
              <w:top w:w="0" w:type="dxa"/>
              <w:left w:w="108" w:type="dxa"/>
              <w:bottom w:w="0" w:type="dxa"/>
              <w:right w:w="108" w:type="dxa"/>
            </w:tcMar>
            <w:vAlign w:val="center"/>
          </w:tcPr>
          <w:p w14:paraId="564CAEEF" w14:textId="77777777" w:rsidR="005E797D" w:rsidRDefault="00800D2C">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6DFDD97"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8395298" w14:textId="77777777">
        <w:trPr>
          <w:trHeight w:val="147"/>
          <w:jc w:val="center"/>
        </w:trPr>
        <w:tc>
          <w:tcPr>
            <w:tcW w:w="2400" w:type="dxa"/>
            <w:tcMar>
              <w:top w:w="0" w:type="dxa"/>
              <w:left w:w="108" w:type="dxa"/>
              <w:bottom w:w="0" w:type="dxa"/>
              <w:right w:w="108" w:type="dxa"/>
            </w:tcMar>
          </w:tcPr>
          <w:p w14:paraId="1C087ED6" w14:textId="77777777" w:rsidR="005E797D" w:rsidRDefault="00800D2C">
            <w:pPr>
              <w:rPr>
                <w:lang w:eastAsia="zh-CN"/>
              </w:rPr>
            </w:pPr>
            <w:r>
              <w:rPr>
                <w:rFonts w:hint="eastAsia"/>
                <w:lang w:eastAsia="zh-CN"/>
              </w:rPr>
              <w:t>TO</w:t>
            </w:r>
          </w:p>
        </w:tc>
        <w:tc>
          <w:tcPr>
            <w:tcW w:w="6804" w:type="dxa"/>
            <w:tcMar>
              <w:top w:w="0" w:type="dxa"/>
              <w:left w:w="108" w:type="dxa"/>
              <w:bottom w:w="0" w:type="dxa"/>
              <w:right w:w="108" w:type="dxa"/>
            </w:tcMar>
          </w:tcPr>
          <w:p w14:paraId="0CF6969C" w14:textId="77777777" w:rsidR="005E797D" w:rsidRDefault="00800D2C">
            <w:pPr>
              <w:keepNext/>
              <w:tabs>
                <w:tab w:val="left" w:pos="0"/>
              </w:tabs>
              <w:spacing w:line="276" w:lineRule="auto"/>
              <w:rPr>
                <w:lang w:eastAsia="zh-CN"/>
              </w:rPr>
            </w:pPr>
            <w:r>
              <w:t>Reported by companies</w:t>
            </w:r>
          </w:p>
          <w:p w14:paraId="6AFCA15B" w14:textId="77777777" w:rsidR="005E797D" w:rsidRDefault="00800D2C">
            <w:pPr>
              <w:pStyle w:val="ListParagraph"/>
              <w:numPr>
                <w:ilvl w:val="0"/>
                <w:numId w:val="89"/>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78C71338" w14:textId="77777777" w:rsidR="005E797D" w:rsidRDefault="00800D2C">
            <w:pPr>
              <w:pStyle w:val="ListParagraph"/>
              <w:numPr>
                <w:ilvl w:val="0"/>
                <w:numId w:val="89"/>
              </w:numPr>
              <w:spacing w:after="0" w:line="276" w:lineRule="auto"/>
              <w:ind w:leftChars="0"/>
              <w:rPr>
                <w:lang w:eastAsia="zh-CN"/>
              </w:rPr>
            </w:pPr>
            <w:r>
              <w:rPr>
                <w:lang w:eastAsia="zh-CN"/>
              </w:rPr>
              <w:lastRenderedPageBreak/>
              <w:t>Optional without TO</w:t>
            </w:r>
          </w:p>
        </w:tc>
      </w:tr>
      <w:tr w:rsidR="005E797D" w14:paraId="0F371E31" w14:textId="77777777">
        <w:trPr>
          <w:trHeight w:val="147"/>
          <w:jc w:val="center"/>
        </w:trPr>
        <w:tc>
          <w:tcPr>
            <w:tcW w:w="2400" w:type="dxa"/>
            <w:tcMar>
              <w:top w:w="0" w:type="dxa"/>
              <w:left w:w="108" w:type="dxa"/>
              <w:bottom w:w="0" w:type="dxa"/>
              <w:right w:w="108" w:type="dxa"/>
            </w:tcMar>
          </w:tcPr>
          <w:p w14:paraId="1A223F74" w14:textId="77777777" w:rsidR="005E797D" w:rsidRDefault="00800D2C">
            <w:pPr>
              <w:rPr>
                <w:lang w:eastAsia="zh-CN"/>
              </w:rPr>
            </w:pPr>
            <w:r>
              <w:rPr>
                <w:rFonts w:hint="eastAsia"/>
                <w:lang w:eastAsia="zh-CN"/>
              </w:rPr>
              <w:t>FO</w:t>
            </w:r>
          </w:p>
        </w:tc>
        <w:tc>
          <w:tcPr>
            <w:tcW w:w="6804" w:type="dxa"/>
            <w:tcMar>
              <w:top w:w="0" w:type="dxa"/>
              <w:left w:w="108" w:type="dxa"/>
              <w:bottom w:w="0" w:type="dxa"/>
              <w:right w:w="108" w:type="dxa"/>
            </w:tcMar>
          </w:tcPr>
          <w:p w14:paraId="2EE8FB64" w14:textId="77777777" w:rsidR="005E797D" w:rsidRDefault="00800D2C">
            <w:pPr>
              <w:keepNext/>
              <w:tabs>
                <w:tab w:val="left" w:pos="0"/>
              </w:tabs>
              <w:spacing w:line="276" w:lineRule="auto"/>
              <w:rPr>
                <w:lang w:eastAsia="zh-CN"/>
              </w:rPr>
            </w:pPr>
            <w:r>
              <w:t>Reported by companies</w:t>
            </w:r>
          </w:p>
          <w:p w14:paraId="3B00F249" w14:textId="77777777" w:rsidR="005E797D" w:rsidRDefault="00800D2C">
            <w:pPr>
              <w:pStyle w:val="ListParagraph"/>
              <w:numPr>
                <w:ilvl w:val="0"/>
                <w:numId w:val="90"/>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E5BB4E2" w14:textId="77777777" w:rsidR="005E797D" w:rsidRDefault="00800D2C">
            <w:pPr>
              <w:pStyle w:val="ListParagraph"/>
              <w:numPr>
                <w:ilvl w:val="0"/>
                <w:numId w:val="90"/>
              </w:numPr>
              <w:spacing w:after="0" w:line="276" w:lineRule="auto"/>
              <w:ind w:leftChars="0"/>
              <w:rPr>
                <w:lang w:eastAsia="zh-CN"/>
              </w:rPr>
            </w:pPr>
            <w:r>
              <w:rPr>
                <w:sz w:val="21"/>
                <w:szCs w:val="21"/>
              </w:rPr>
              <w:t>Optional: with lower maximum residual FO, to be reported by companies</w:t>
            </w:r>
          </w:p>
        </w:tc>
      </w:tr>
      <w:tr w:rsidR="005E797D" w14:paraId="66A97563" w14:textId="77777777">
        <w:trPr>
          <w:trHeight w:val="147"/>
          <w:jc w:val="center"/>
        </w:trPr>
        <w:tc>
          <w:tcPr>
            <w:tcW w:w="2400" w:type="dxa"/>
            <w:tcMar>
              <w:top w:w="0" w:type="dxa"/>
              <w:left w:w="108" w:type="dxa"/>
              <w:bottom w:w="0" w:type="dxa"/>
              <w:right w:w="108" w:type="dxa"/>
            </w:tcMar>
          </w:tcPr>
          <w:p w14:paraId="508DFA58" w14:textId="77777777" w:rsidR="005E797D" w:rsidRDefault="00800D2C">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1C9D2D0" w14:textId="77777777" w:rsidR="005E797D" w:rsidRDefault="00800D2C">
            <w:pPr>
              <w:pStyle w:val="ListParagraph"/>
              <w:keepNext/>
              <w:tabs>
                <w:tab w:val="left" w:pos="0"/>
              </w:tabs>
              <w:spacing w:line="276" w:lineRule="auto"/>
              <w:ind w:leftChars="0" w:left="0"/>
              <w:rPr>
                <w:rFonts w:eastAsia="Times New Roman"/>
              </w:rPr>
            </w:pPr>
            <w:r>
              <w:rPr>
                <w:color w:val="000000"/>
                <w:lang w:val="en-US"/>
              </w:rPr>
              <w:t>Optional</w:t>
            </w:r>
          </w:p>
        </w:tc>
      </w:tr>
      <w:tr w:rsidR="005E797D" w14:paraId="7F03BB45" w14:textId="77777777">
        <w:trPr>
          <w:trHeight w:val="147"/>
          <w:jc w:val="center"/>
        </w:trPr>
        <w:tc>
          <w:tcPr>
            <w:tcW w:w="2400" w:type="dxa"/>
            <w:tcMar>
              <w:top w:w="0" w:type="dxa"/>
              <w:left w:w="108" w:type="dxa"/>
              <w:bottom w:w="0" w:type="dxa"/>
              <w:right w:w="108" w:type="dxa"/>
            </w:tcMar>
            <w:vAlign w:val="center"/>
          </w:tcPr>
          <w:p w14:paraId="0E0952AD" w14:textId="77777777" w:rsidR="005E797D" w:rsidRDefault="00800D2C">
            <w:pPr>
              <w:rPr>
                <w:lang w:eastAsia="zh-CN"/>
              </w:rPr>
            </w:pPr>
            <w:r>
              <w:rPr>
                <w:lang w:eastAsia="zh-CN"/>
              </w:rPr>
              <w:t>Receiver algorithm</w:t>
            </w:r>
          </w:p>
        </w:tc>
        <w:tc>
          <w:tcPr>
            <w:tcW w:w="6804" w:type="dxa"/>
            <w:tcMar>
              <w:top w:w="0" w:type="dxa"/>
              <w:left w:w="108" w:type="dxa"/>
              <w:bottom w:w="0" w:type="dxa"/>
              <w:right w:w="108" w:type="dxa"/>
            </w:tcMar>
            <w:vAlign w:val="center"/>
          </w:tcPr>
          <w:p w14:paraId="16B5660E" w14:textId="77777777" w:rsidR="005E797D" w:rsidRDefault="00800D2C">
            <w:pPr>
              <w:pStyle w:val="ListParagraph"/>
              <w:keepNext/>
              <w:tabs>
                <w:tab w:val="left" w:pos="0"/>
              </w:tabs>
              <w:spacing w:line="276" w:lineRule="auto"/>
              <w:ind w:leftChars="0" w:left="0"/>
            </w:pPr>
            <w:r>
              <w:t>To be reported by companies, e.g.</w:t>
            </w:r>
          </w:p>
          <w:p w14:paraId="4818EB32" w14:textId="77777777" w:rsidR="005E797D" w:rsidRDefault="00800D2C">
            <w:pPr>
              <w:pStyle w:val="ListParagraph"/>
              <w:keepNext/>
              <w:numPr>
                <w:ilvl w:val="0"/>
                <w:numId w:val="90"/>
              </w:numPr>
              <w:spacing w:after="0" w:line="276" w:lineRule="auto"/>
              <w:ind w:leftChars="0"/>
            </w:pPr>
            <w:r>
              <w:rPr>
                <w:lang w:eastAsia="zh-CN"/>
              </w:rPr>
              <w:t>MMSE</w:t>
            </w:r>
          </w:p>
        </w:tc>
      </w:tr>
      <w:tr w:rsidR="005E797D" w14:paraId="560C520C" w14:textId="77777777">
        <w:trPr>
          <w:trHeight w:val="147"/>
          <w:jc w:val="center"/>
        </w:trPr>
        <w:tc>
          <w:tcPr>
            <w:tcW w:w="2400" w:type="dxa"/>
            <w:tcMar>
              <w:top w:w="0" w:type="dxa"/>
              <w:left w:w="108" w:type="dxa"/>
              <w:bottom w:w="0" w:type="dxa"/>
              <w:right w:w="108" w:type="dxa"/>
            </w:tcMar>
            <w:vAlign w:val="center"/>
          </w:tcPr>
          <w:p w14:paraId="4D344BAA" w14:textId="77777777" w:rsidR="005E797D" w:rsidRDefault="00800D2C">
            <w:pPr>
              <w:rPr>
                <w:lang w:eastAsia="zh-CN"/>
              </w:rPr>
            </w:pPr>
            <w:r>
              <w:rPr>
                <w:lang w:eastAsia="zh-CN"/>
              </w:rPr>
              <w:t>Channel estimation</w:t>
            </w:r>
          </w:p>
        </w:tc>
        <w:tc>
          <w:tcPr>
            <w:tcW w:w="6804" w:type="dxa"/>
            <w:tcMar>
              <w:top w:w="0" w:type="dxa"/>
              <w:left w:w="108" w:type="dxa"/>
              <w:bottom w:w="0" w:type="dxa"/>
              <w:right w:w="108" w:type="dxa"/>
            </w:tcMar>
            <w:vAlign w:val="center"/>
          </w:tcPr>
          <w:p w14:paraId="6A478D80" w14:textId="77777777" w:rsidR="005E797D" w:rsidRDefault="00800D2C">
            <w:pPr>
              <w:pStyle w:val="ListParagraph"/>
              <w:keepNext/>
              <w:numPr>
                <w:ilvl w:val="0"/>
                <w:numId w:val="90"/>
              </w:numPr>
              <w:spacing w:after="0" w:line="276" w:lineRule="auto"/>
              <w:ind w:leftChars="0"/>
            </w:pPr>
            <w:r>
              <w:rPr>
                <w:rFonts w:hint="eastAsia"/>
                <w:lang w:eastAsia="zh-CN"/>
              </w:rPr>
              <w:t>R</w:t>
            </w:r>
            <w:r>
              <w:rPr>
                <w:lang w:eastAsia="zh-CN"/>
              </w:rPr>
              <w:t>eal channel estimation</w:t>
            </w:r>
          </w:p>
        </w:tc>
      </w:tr>
    </w:tbl>
    <w:p w14:paraId="31B47B70" w14:textId="77777777" w:rsidR="005E797D" w:rsidRDefault="005E797D">
      <w:pPr>
        <w:rPr>
          <w:lang w:eastAsia="zh-CN"/>
        </w:rPr>
      </w:pPr>
    </w:p>
    <w:p w14:paraId="73F052CC" w14:textId="77777777" w:rsidR="005E797D" w:rsidRDefault="00800D2C">
      <w:pPr>
        <w:rPr>
          <w:iCs/>
          <w:highlight w:val="green"/>
        </w:rPr>
      </w:pPr>
      <w:r>
        <w:rPr>
          <w:iCs/>
          <w:highlight w:val="green"/>
        </w:rPr>
        <w:t>Agreement</w:t>
      </w:r>
    </w:p>
    <w:p w14:paraId="65A55784" w14:textId="77777777" w:rsidR="005E797D" w:rsidRDefault="00800D2C">
      <w:pPr>
        <w:rPr>
          <w:iCs/>
        </w:rPr>
      </w:pPr>
      <w:r>
        <w:rPr>
          <w:iCs/>
        </w:rPr>
        <w:t>Adopt the table below for assumptions for KPIs for link level evaluation in NR NTN UL capacity and throughput enhancements</w:t>
      </w:r>
    </w:p>
    <w:p w14:paraId="131B4317"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318F5499" w14:textId="77777777">
        <w:trPr>
          <w:trHeight w:val="379"/>
          <w:jc w:val="center"/>
        </w:trPr>
        <w:tc>
          <w:tcPr>
            <w:tcW w:w="2825" w:type="dxa"/>
            <w:shd w:val="clear" w:color="auto" w:fill="E2EFD9"/>
            <w:tcMar>
              <w:top w:w="0" w:type="dxa"/>
              <w:left w:w="108" w:type="dxa"/>
              <w:bottom w:w="0" w:type="dxa"/>
              <w:right w:w="108" w:type="dxa"/>
            </w:tcMar>
            <w:vAlign w:val="center"/>
          </w:tcPr>
          <w:p w14:paraId="17E97E8F" w14:textId="77777777" w:rsidR="005E797D" w:rsidRDefault="00800D2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73A8E613"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6726F50B" w14:textId="77777777">
        <w:trPr>
          <w:trHeight w:val="147"/>
          <w:jc w:val="center"/>
        </w:trPr>
        <w:tc>
          <w:tcPr>
            <w:tcW w:w="2825" w:type="dxa"/>
            <w:tcMar>
              <w:top w:w="0" w:type="dxa"/>
              <w:left w:w="108" w:type="dxa"/>
              <w:bottom w:w="0" w:type="dxa"/>
              <w:right w:w="108" w:type="dxa"/>
            </w:tcMar>
          </w:tcPr>
          <w:p w14:paraId="62AD486C" w14:textId="77777777" w:rsidR="005E797D" w:rsidRDefault="00800D2C">
            <w:r>
              <w:rPr>
                <w:rFonts w:eastAsia="Times New Roman"/>
              </w:rPr>
              <w:t>Number of code-division multiplexed users</w:t>
            </w:r>
          </w:p>
        </w:tc>
        <w:tc>
          <w:tcPr>
            <w:tcW w:w="6379" w:type="dxa"/>
            <w:tcMar>
              <w:top w:w="0" w:type="dxa"/>
              <w:left w:w="108" w:type="dxa"/>
              <w:bottom w:w="0" w:type="dxa"/>
              <w:right w:w="108" w:type="dxa"/>
            </w:tcMar>
          </w:tcPr>
          <w:p w14:paraId="2CC04515" w14:textId="77777777" w:rsidR="005E797D" w:rsidRDefault="00800D2C">
            <w:pPr>
              <w:tabs>
                <w:tab w:val="left" w:pos="0"/>
              </w:tabs>
              <w:spacing w:line="276" w:lineRule="auto"/>
              <w:rPr>
                <w:lang w:val="en-US"/>
              </w:rPr>
            </w:pPr>
            <w:r>
              <w:rPr>
                <w:lang w:eastAsia="zh-CN"/>
              </w:rPr>
              <w:t>Reported by companies (up to 8)</w:t>
            </w:r>
          </w:p>
        </w:tc>
      </w:tr>
      <w:tr w:rsidR="005E797D" w14:paraId="33FAAC58" w14:textId="77777777">
        <w:trPr>
          <w:trHeight w:val="147"/>
          <w:jc w:val="center"/>
        </w:trPr>
        <w:tc>
          <w:tcPr>
            <w:tcW w:w="2825" w:type="dxa"/>
            <w:tcMar>
              <w:top w:w="0" w:type="dxa"/>
              <w:left w:w="108" w:type="dxa"/>
              <w:bottom w:w="0" w:type="dxa"/>
              <w:right w:w="108" w:type="dxa"/>
            </w:tcMar>
            <w:vAlign w:val="center"/>
          </w:tcPr>
          <w:p w14:paraId="5C938C99" w14:textId="77777777" w:rsidR="005E797D" w:rsidRDefault="00800D2C">
            <w:r>
              <w:t>KPI – SNR for a target BLER per UE</w:t>
            </w:r>
          </w:p>
        </w:tc>
        <w:tc>
          <w:tcPr>
            <w:tcW w:w="6379" w:type="dxa"/>
            <w:tcMar>
              <w:top w:w="0" w:type="dxa"/>
              <w:left w:w="108" w:type="dxa"/>
              <w:bottom w:w="0" w:type="dxa"/>
              <w:right w:w="108" w:type="dxa"/>
            </w:tcMar>
            <w:vAlign w:val="center"/>
          </w:tcPr>
          <w:p w14:paraId="2385AF1D" w14:textId="77777777" w:rsidR="005E797D" w:rsidRDefault="00800D2C">
            <w:pPr>
              <w:tabs>
                <w:tab w:val="left" w:pos="0"/>
              </w:tabs>
              <w:spacing w:line="276" w:lineRule="auto"/>
            </w:pPr>
            <w:r>
              <w:rPr>
                <w:lang w:val="en-US"/>
              </w:rPr>
              <w:t>As in Rel-18 (otherwise reported by companies)</w:t>
            </w:r>
          </w:p>
          <w:p w14:paraId="5A9BA3BB" w14:textId="77777777" w:rsidR="005E797D" w:rsidRDefault="00800D2C">
            <w:pPr>
              <w:pStyle w:val="ListParagraph"/>
              <w:numPr>
                <w:ilvl w:val="0"/>
                <w:numId w:val="91"/>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FE51F9E" w14:textId="77777777" w:rsidR="005E797D" w:rsidRDefault="00800D2C">
            <w:pPr>
              <w:pStyle w:val="ListParagraph"/>
              <w:numPr>
                <w:ilvl w:val="0"/>
                <w:numId w:val="91"/>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5E797D" w14:paraId="4421CACF" w14:textId="77777777">
        <w:trPr>
          <w:trHeight w:val="147"/>
          <w:jc w:val="center"/>
        </w:trPr>
        <w:tc>
          <w:tcPr>
            <w:tcW w:w="2825" w:type="dxa"/>
            <w:tcMar>
              <w:top w:w="0" w:type="dxa"/>
              <w:left w:w="108" w:type="dxa"/>
              <w:bottom w:w="0" w:type="dxa"/>
              <w:right w:w="108" w:type="dxa"/>
            </w:tcMar>
            <w:vAlign w:val="center"/>
          </w:tcPr>
          <w:p w14:paraId="32B26B6F" w14:textId="77777777" w:rsidR="005E797D" w:rsidRDefault="00800D2C">
            <w:r>
              <w:t xml:space="preserve">KPI - </w:t>
            </w:r>
            <w:r>
              <w:rPr>
                <w:lang w:eastAsia="zh-CN"/>
              </w:rPr>
              <w:t>Aggregated throughput</w:t>
            </w:r>
          </w:p>
        </w:tc>
        <w:tc>
          <w:tcPr>
            <w:tcW w:w="6379" w:type="dxa"/>
            <w:tcMar>
              <w:top w:w="0" w:type="dxa"/>
              <w:left w:w="108" w:type="dxa"/>
              <w:bottom w:w="0" w:type="dxa"/>
              <w:right w:w="108" w:type="dxa"/>
            </w:tcMar>
            <w:vAlign w:val="center"/>
          </w:tcPr>
          <w:p w14:paraId="01D05566" w14:textId="77777777" w:rsidR="005E797D" w:rsidRDefault="00800D2C">
            <w:pPr>
              <w:tabs>
                <w:tab w:val="left" w:pos="0"/>
              </w:tabs>
              <w:spacing w:line="276" w:lineRule="auto"/>
              <w:rPr>
                <w:lang w:val="en-US"/>
              </w:rPr>
            </w:pPr>
            <w:r>
              <w:rPr>
                <w:lang w:val="en-US" w:eastAsia="zh-CN"/>
              </w:rPr>
              <w:t>Reported by companies</w:t>
            </w:r>
          </w:p>
          <w:p w14:paraId="3068D5E4" w14:textId="77777777" w:rsidR="005E797D" w:rsidRDefault="00800D2C">
            <w:pPr>
              <w:pStyle w:val="ListParagraph"/>
              <w:spacing w:line="276" w:lineRule="auto"/>
              <w:ind w:leftChars="0" w:left="0"/>
              <w:rPr>
                <w:lang w:val="en-US" w:eastAsia="zh-CN"/>
              </w:rPr>
            </w:pPr>
            <w:r>
              <w:rPr>
                <w:lang w:val="en-US" w:eastAsia="zh-CN"/>
              </w:rPr>
              <w:t>Total throughput according to number of code-division multiplexed users (up to 8)</w:t>
            </w:r>
          </w:p>
          <w:p w14:paraId="40E24946" w14:textId="77777777" w:rsidR="005E797D" w:rsidRDefault="00800D2C">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F6E52DF" w14:textId="77777777" w:rsidR="005E797D" w:rsidRDefault="005E797D">
      <w:pPr>
        <w:rPr>
          <w:lang w:eastAsia="zh-CN"/>
        </w:rPr>
      </w:pPr>
    </w:p>
    <w:p w14:paraId="266E0F87" w14:textId="1608C654" w:rsidR="00AF412A" w:rsidRDefault="00AF412A">
      <w:pPr>
        <w:spacing w:after="0"/>
        <w:rPr>
          <w:rFonts w:eastAsia="SimSun"/>
          <w:bCs/>
          <w:lang w:eastAsia="zh-CN"/>
        </w:rPr>
      </w:pPr>
      <w:r>
        <w:rPr>
          <w:rFonts w:eastAsia="SimSun"/>
          <w:bCs/>
          <w:lang w:eastAsia="zh-CN"/>
        </w:rPr>
        <w:br w:type="page"/>
      </w:r>
    </w:p>
    <w:p w14:paraId="711E7A1C" w14:textId="393F69B3" w:rsidR="00AF412A" w:rsidRDefault="00AF412A" w:rsidP="00AF412A">
      <w:pPr>
        <w:pStyle w:val="Heading1"/>
        <w:numPr>
          <w:ilvl w:val="0"/>
          <w:numId w:val="39"/>
        </w:numPr>
        <w:rPr>
          <w:lang w:val="en-US"/>
        </w:rPr>
      </w:pPr>
      <w:r w:rsidRPr="00AF412A">
        <w:rPr>
          <w:lang w:val="en-US"/>
        </w:rPr>
        <w:lastRenderedPageBreak/>
        <w:t xml:space="preserve">Appendix </w:t>
      </w:r>
      <w:r>
        <w:rPr>
          <w:lang w:val="en-US"/>
        </w:rPr>
        <w:t>B</w:t>
      </w:r>
    </w:p>
    <w:p w14:paraId="5372EF5D" w14:textId="77777777" w:rsidR="00AF412A" w:rsidRPr="00AF412A" w:rsidRDefault="00AF412A" w:rsidP="00AF412A">
      <w:pPr>
        <w:pStyle w:val="Heading1"/>
        <w:numPr>
          <w:ilvl w:val="1"/>
          <w:numId w:val="39"/>
        </w:numPr>
        <w:rPr>
          <w:lang w:val="en-US"/>
        </w:rPr>
      </w:pPr>
      <w:r w:rsidRPr="00AF412A">
        <w:rPr>
          <w:lang w:val="en-US"/>
        </w:rPr>
        <w:t>Huawei (R1-2407662)</w:t>
      </w:r>
    </w:p>
    <w:p w14:paraId="7B55AD68" w14:textId="77777777" w:rsidR="00AF412A" w:rsidRDefault="00AF412A" w:rsidP="00AF412A">
      <w:pPr>
        <w:rPr>
          <w:u w:val="single"/>
        </w:rPr>
      </w:pPr>
      <w:r>
        <w:rPr>
          <w:u w:val="single"/>
        </w:rPr>
        <w:t>PUSCH for VoIP</w:t>
      </w:r>
    </w:p>
    <w:p w14:paraId="20EA5AD5" w14:textId="77777777" w:rsidR="00AF412A" w:rsidRDefault="00AF412A" w:rsidP="00AF412A">
      <w:pPr>
        <w:rPr>
          <w:color w:val="FF0000"/>
        </w:rPr>
      </w:pPr>
      <w:r>
        <w:rPr>
          <w:color w:val="FF0000"/>
          <w:highlight w:val="yellow"/>
        </w:rPr>
        <w:t>multi-user MMSE receiver.</w:t>
      </w:r>
      <w:r>
        <w:rPr>
          <w:color w:val="FF0000"/>
        </w:rPr>
        <w:t xml:space="preserve"> </w:t>
      </w:r>
    </w:p>
    <w:p w14:paraId="59AB4E28" w14:textId="77777777" w:rsidR="00AF412A" w:rsidRDefault="00AF412A" w:rsidP="00AF412A">
      <w:bookmarkStart w:id="161" w:name="OLE_LINK302"/>
      <w:r>
        <w:t xml:space="preserve">Total slots </w:t>
      </w:r>
      <w:proofErr w:type="spellStart"/>
      <w:r>
        <w:t>N</w:t>
      </w:r>
      <w:r>
        <w:rPr>
          <w:vertAlign w:val="subscript"/>
        </w:rPr>
        <w:t>rep</w:t>
      </w:r>
      <w:proofErr w:type="spellEnd"/>
      <w:r>
        <w:t xml:space="preserve"> = 20 with repetition type A repetition</w:t>
      </w:r>
      <w:bookmarkEnd w:id="161"/>
    </w:p>
    <w:p w14:paraId="1BE237E4" w14:textId="77777777" w:rsidR="00AF412A" w:rsidRDefault="00AF412A" w:rsidP="00AF412A">
      <w:r>
        <w:t xml:space="preserve">Total slots </w:t>
      </w:r>
      <w:proofErr w:type="spellStart"/>
      <w:r>
        <w:t>N</w:t>
      </w:r>
      <w:r>
        <w:rPr>
          <w:vertAlign w:val="subscript"/>
        </w:rPr>
        <w:t>rep</w:t>
      </w:r>
      <w:proofErr w:type="spellEnd"/>
      <w:r>
        <w:t xml:space="preserve"> = 16 with repetition type A repetition</w:t>
      </w:r>
    </w:p>
    <w:p w14:paraId="5086D3C2" w14:textId="77777777" w:rsidR="00AF412A" w:rsidRDefault="00AF412A" w:rsidP="00AF412A">
      <w:pPr>
        <w:rPr>
          <w:sz w:val="22"/>
          <w:szCs w:val="22"/>
        </w:rPr>
      </w:pPr>
    </w:p>
    <w:p w14:paraId="5F76A094" w14:textId="77777777" w:rsidR="00AF412A" w:rsidRDefault="00AF412A" w:rsidP="00AF412A">
      <w:r>
        <w:t>Table 2 Comparison of KPIs under different OCC schemes for PUSCH of VoIP</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13141570"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64FB2534"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1CF3B1F"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61BD812"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053D1325" w14:textId="77777777" w:rsidR="00AF412A" w:rsidRDefault="00AF412A">
            <w:pPr>
              <w:spacing w:after="0"/>
              <w:jc w:val="center"/>
              <w:rPr>
                <w:rFonts w:eastAsia="SimSun"/>
                <w:lang w:val="en-US"/>
              </w:rPr>
            </w:pPr>
            <w:r>
              <w:rPr>
                <w:rFonts w:eastAsia="SimSun"/>
                <w:lang w:val="en-US"/>
              </w:rPr>
              <w:t>OCC w/o TBoMS</w:t>
            </w:r>
          </w:p>
        </w:tc>
      </w:tr>
      <w:tr w:rsidR="00AF412A" w14:paraId="219269B2"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04871680"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4D76D170" w14:textId="77777777" w:rsidR="00AF412A" w:rsidRDefault="00AF412A">
            <w:pPr>
              <w:spacing w:after="0"/>
              <w:rPr>
                <w:rFonts w:eastAsia="SimSun"/>
                <w:color w:val="0563C1"/>
                <w:lang w:val="en-US"/>
              </w:rPr>
            </w:pPr>
            <w:r>
              <w:rPr>
                <w:rFonts w:eastAsia="SimSun"/>
                <w:color w:val="000000" w:themeColor="text1"/>
                <w:lang w:val="en-US"/>
              </w:rPr>
              <w:t>SNR@2%BLER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624DA494"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7AFBB60"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BB42426"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8DB8A38"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3952339A"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2FE21CF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8EDA7D6"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204C6BE0"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2ED32D85" w14:textId="77777777" w:rsidR="00AF412A" w:rsidRDefault="00AF412A">
            <w:pPr>
              <w:spacing w:after="0"/>
              <w:jc w:val="center"/>
              <w:rPr>
                <w:rFonts w:eastAsia="SimSun"/>
                <w:lang w:val="en-US"/>
              </w:rPr>
            </w:pPr>
            <w:r>
              <w:rPr>
                <w:rFonts w:eastAsia="SimSun"/>
                <w:lang w:val="en-US"/>
              </w:rPr>
              <w:t>-5.6dB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7686032E" w14:textId="77777777" w:rsidR="00AF412A" w:rsidRDefault="00AF412A">
            <w:pPr>
              <w:spacing w:after="0"/>
              <w:jc w:val="center"/>
              <w:rPr>
                <w:rFonts w:eastAsia="SimSun"/>
                <w:lang w:val="en-US"/>
              </w:rPr>
            </w:pPr>
            <w:r>
              <w:rPr>
                <w:rFonts w:eastAsia="SimSun"/>
                <w:lang w:val="en-US"/>
              </w:rPr>
              <w:t>10.2kbps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E3500F0"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271A92B"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D739003" w14:textId="77777777" w:rsidR="00AF412A" w:rsidRDefault="00AF412A">
            <w:pPr>
              <w:spacing w:after="0"/>
              <w:jc w:val="center"/>
              <w:rPr>
                <w:rFonts w:eastAsia="SimSun"/>
                <w:lang w:val="en-US"/>
              </w:rPr>
            </w:pPr>
            <w:r>
              <w:rPr>
                <w:rFonts w:eastAsia="SimSun"/>
                <w:lang w:val="en-US"/>
              </w:rPr>
              <w:t>-4.6dB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5568C889" w14:textId="77777777" w:rsidR="00AF412A" w:rsidRDefault="00AF412A">
            <w:pPr>
              <w:spacing w:after="0"/>
              <w:jc w:val="center"/>
              <w:rPr>
                <w:rFonts w:eastAsia="SimSun"/>
                <w:lang w:val="en-US"/>
              </w:rPr>
            </w:pPr>
            <w:r>
              <w:rPr>
                <w:rFonts w:eastAsia="SimSun"/>
                <w:lang w:val="en-US"/>
              </w:rPr>
              <w:t>39.9kbps</w:t>
            </w:r>
          </w:p>
        </w:tc>
      </w:tr>
      <w:tr w:rsidR="00AF412A" w14:paraId="4D56E013"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107D15FB"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29C0FC2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6B961FF5"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954F841"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4BC4D85D" w14:textId="77777777" w:rsidR="00AF412A" w:rsidRDefault="00AF412A">
            <w:pPr>
              <w:spacing w:after="0"/>
              <w:jc w:val="center"/>
              <w:rPr>
                <w:rFonts w:eastAsia="SimSun"/>
                <w:lang w:val="en-US"/>
              </w:rPr>
            </w:pPr>
            <w:r>
              <w:rPr>
                <w:rFonts w:eastAsia="SimSun"/>
                <w:lang w:val="en-US"/>
              </w:rPr>
              <w:t>-5.6dB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59AD4046" w14:textId="77777777" w:rsidR="00AF412A" w:rsidRDefault="00AF412A">
            <w:pPr>
              <w:spacing w:after="0"/>
              <w:jc w:val="center"/>
              <w:rPr>
                <w:rFonts w:eastAsia="SimSun"/>
                <w:lang w:val="en-US"/>
              </w:rPr>
            </w:pPr>
            <w:r>
              <w:rPr>
                <w:rFonts w:eastAsia="SimSun"/>
                <w:lang w:val="en-US"/>
              </w:rPr>
              <w:t>40.7kbps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687AB1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DBCC177" w14:textId="77777777" w:rsidR="00AF412A" w:rsidRDefault="00AF412A">
            <w:pPr>
              <w:spacing w:after="0"/>
              <w:jc w:val="center"/>
              <w:rPr>
                <w:rFonts w:eastAsia="SimSun"/>
                <w:lang w:val="en-US"/>
              </w:rPr>
            </w:pPr>
            <w:r>
              <w:rPr>
                <w:rFonts w:eastAsia="SimSun"/>
                <w:lang w:val="en-US"/>
              </w:rPr>
              <w:t>3kbps</w:t>
            </w:r>
          </w:p>
        </w:tc>
      </w:tr>
      <w:tr w:rsidR="00AF412A" w14:paraId="5F24DEED"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18DF1DD5"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88418E"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0047C1E0" w14:textId="77777777" w:rsidR="00AF412A" w:rsidRDefault="00AF412A">
            <w:pPr>
              <w:spacing w:after="0"/>
              <w:jc w:val="center"/>
              <w:rPr>
                <w:rFonts w:eastAsia="SimSun"/>
                <w:lang w:val="en-US"/>
              </w:rPr>
            </w:pPr>
            <w:r>
              <w:rPr>
                <w:rFonts w:eastAsia="SimSun"/>
                <w:lang w:val="en-US"/>
              </w:rPr>
              <w:t>-9.6kB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5BE56752" w14:textId="77777777" w:rsidR="00AF412A" w:rsidRDefault="00AF412A">
            <w:pPr>
              <w:spacing w:after="0"/>
              <w:jc w:val="center"/>
              <w:rPr>
                <w:rFonts w:eastAsia="SimSun"/>
                <w:lang w:val="en-US"/>
              </w:rPr>
            </w:pPr>
            <w:r>
              <w:rPr>
                <w:rFonts w:eastAsia="SimSun"/>
                <w:lang w:val="en-US"/>
              </w:rPr>
              <w:t>10.4kbps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AB9906E"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BE6937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7B33AD5" w14:textId="77777777" w:rsidR="00AF412A" w:rsidRDefault="00AF412A">
            <w:pPr>
              <w:spacing w:after="0"/>
              <w:jc w:val="center"/>
              <w:rPr>
                <w:rFonts w:eastAsia="SimSun"/>
                <w:lang w:val="en-US"/>
              </w:rPr>
            </w:pPr>
            <w:r>
              <w:rPr>
                <w:rFonts w:eastAsia="SimSun"/>
                <w:lang w:val="en-US"/>
              </w:rPr>
              <w:t>-8.6dB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21E4BC9F" w14:textId="77777777" w:rsidR="00AF412A" w:rsidRDefault="00AF412A">
            <w:pPr>
              <w:spacing w:after="0"/>
              <w:jc w:val="center"/>
              <w:rPr>
                <w:rFonts w:eastAsia="SimSun"/>
                <w:lang w:val="en-US"/>
              </w:rPr>
            </w:pPr>
            <w:r>
              <w:rPr>
                <w:rFonts w:eastAsia="SimSun"/>
                <w:lang w:val="en-US"/>
              </w:rPr>
              <w:t>41.5kbps</w:t>
            </w:r>
          </w:p>
        </w:tc>
      </w:tr>
      <w:tr w:rsidR="00AF412A" w14:paraId="777622FE"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248908A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81DF7B6"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70B4E36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66858C0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2C5B15F5"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D66312B" w14:textId="77777777" w:rsidR="00AF412A" w:rsidRDefault="00AF412A">
            <w:pPr>
              <w:spacing w:after="0"/>
              <w:jc w:val="center"/>
              <w:rPr>
                <w:rFonts w:eastAsia="SimSun"/>
                <w:lang w:val="en-US"/>
              </w:rPr>
            </w:pPr>
            <w:r>
              <w:rPr>
                <w:rFonts w:eastAsia="SimSun"/>
                <w:lang w:val="en-US"/>
              </w:rPr>
              <w:t>41.6kbps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4791E4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8C6E75" w14:textId="77777777" w:rsidR="00AF412A" w:rsidRDefault="00AF412A">
            <w:pPr>
              <w:spacing w:after="0"/>
              <w:jc w:val="center"/>
              <w:rPr>
                <w:rFonts w:eastAsia="SimSun"/>
                <w:lang w:val="en-US"/>
              </w:rPr>
            </w:pPr>
            <w:r>
              <w:rPr>
                <w:rFonts w:eastAsia="SimSun"/>
                <w:lang w:val="en-US"/>
              </w:rPr>
              <w:t>13.4kbps</w:t>
            </w:r>
          </w:p>
        </w:tc>
      </w:tr>
    </w:tbl>
    <w:p w14:paraId="0A2955B9" w14:textId="77777777" w:rsidR="00AF412A" w:rsidRDefault="00AF412A" w:rsidP="00AF412A">
      <w:pPr>
        <w:rPr>
          <w:rFonts w:eastAsiaTheme="minorEastAsia"/>
          <w:bCs/>
          <w:kern w:val="2"/>
          <w:sz w:val="22"/>
          <w:szCs w:val="22"/>
          <w14:ligatures w14:val="standardContextual"/>
        </w:rPr>
      </w:pPr>
    </w:p>
    <w:p w14:paraId="6ECA5FF6" w14:textId="55323EBF" w:rsidR="00AF412A" w:rsidRDefault="00AF412A" w:rsidP="00AF412A">
      <w:pPr>
        <w:keepNext/>
        <w:rPr>
          <w:rFonts w:asciiTheme="minorHAnsi" w:hAnsiTheme="minorHAnsi" w:cstheme="minorBidi"/>
        </w:rPr>
      </w:pPr>
      <w:r>
        <w:rPr>
          <w:noProof/>
          <w:lang w:val="en-US"/>
        </w:rPr>
        <w:drawing>
          <wp:inline distT="0" distB="0" distL="0" distR="0" wp14:anchorId="72C7BD62" wp14:editId="286C136F">
            <wp:extent cx="2546350" cy="2031365"/>
            <wp:effectExtent l="0" t="0" r="635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46350" cy="203136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3B94758" wp14:editId="7CB8C9BF">
            <wp:extent cx="2482850" cy="2014220"/>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82850" cy="2014220"/>
                    </a:xfrm>
                    <a:prstGeom prst="rect">
                      <a:avLst/>
                    </a:prstGeom>
                    <a:noFill/>
                    <a:ln>
                      <a:noFill/>
                    </a:ln>
                  </pic:spPr>
                </pic:pic>
              </a:graphicData>
            </a:graphic>
          </wp:inline>
        </w:drawing>
      </w:r>
    </w:p>
    <w:p w14:paraId="64D064B0" w14:textId="77777777" w:rsidR="00AF412A" w:rsidRDefault="00AF412A" w:rsidP="00AF412A">
      <w:pPr>
        <w:pStyle w:val="Caption"/>
        <w:numPr>
          <w:ilvl w:val="0"/>
          <w:numId w:val="97"/>
        </w:numPr>
        <w:autoSpaceDE w:val="0"/>
        <w:autoSpaceDN w:val="0"/>
        <w:adjustRightInd w:val="0"/>
        <w:snapToGrid w:val="0"/>
        <w:spacing w:after="120"/>
        <w:jc w:val="left"/>
      </w:pPr>
      <w:r>
        <w:t>The BLER performance</w:t>
      </w:r>
      <w:r>
        <w:tab/>
      </w:r>
      <w:r>
        <w:tab/>
        <w:t>(b) The aggregated throughput performance</w:t>
      </w:r>
    </w:p>
    <w:p w14:paraId="29B3ABC0" w14:textId="77777777" w:rsidR="00AF412A" w:rsidRDefault="00AF412A" w:rsidP="00AF412A">
      <w:pPr>
        <w:pStyle w:val="Caption"/>
      </w:pPr>
      <w:bookmarkStart w:id="162" w:name="_Ref177214399"/>
      <w:r>
        <w:t xml:space="preserve">Figure </w:t>
      </w:r>
      <w:r>
        <w:fldChar w:fldCharType="begin"/>
      </w:r>
      <w:r>
        <w:instrText xml:space="preserve"> SEQ Figure \* ARABIC </w:instrText>
      </w:r>
      <w:r>
        <w:fldChar w:fldCharType="separate"/>
      </w:r>
      <w:r>
        <w:rPr>
          <w:noProof/>
        </w:rPr>
        <w:t>5</w:t>
      </w:r>
      <w:r>
        <w:fldChar w:fldCharType="end"/>
      </w:r>
      <w:bookmarkEnd w:id="162"/>
      <w:r>
        <w:t xml:space="preserve"> The performance of different OCC schemes for PUSCH of VoIP with </w:t>
      </w:r>
      <w:proofErr w:type="spellStart"/>
      <w:r>
        <w:t>occ</w:t>
      </w:r>
      <w:proofErr w:type="spellEnd"/>
      <w:r>
        <w:t>-length = 4.</w:t>
      </w:r>
    </w:p>
    <w:p w14:paraId="6CD0A93B" w14:textId="77777777" w:rsidR="00AF412A" w:rsidRDefault="00AF412A" w:rsidP="00AF412A">
      <w:pPr>
        <w:keepNext/>
        <w:jc w:val="center"/>
      </w:pPr>
      <w:r>
        <w:rPr>
          <w:rFonts w:asciiTheme="minorHAnsi" w:eastAsia="Times New Roman" w:hAnsiTheme="minorHAnsi" w:cstheme="minorBidi"/>
          <w:kern w:val="2"/>
          <w:sz w:val="24"/>
          <w:szCs w:val="24"/>
          <w14:ligatures w14:val="standardContextual"/>
        </w:rPr>
        <w:object w:dxaOrig="6980" w:dyaOrig="2270" w14:anchorId="25F2E6CB">
          <v:shape id="_x0000_i1065" type="#_x0000_t75" style="width:349pt;height:113.5pt" o:ole="">
            <v:imagedata r:id="rId69" o:title=""/>
          </v:shape>
          <o:OLEObject Type="Embed" ProgID="Visio.Drawing.11" ShapeID="_x0000_i1065" DrawAspect="Content" ObjectID="_1790516265" r:id="rId70"/>
        </w:object>
      </w:r>
    </w:p>
    <w:p w14:paraId="1BF93D63" w14:textId="77777777" w:rsidR="00AF412A" w:rsidRDefault="00AF412A" w:rsidP="00AF412A">
      <w:pPr>
        <w:pStyle w:val="Caption"/>
        <w:rPr>
          <w:i/>
        </w:rPr>
      </w:pPr>
      <w:bookmarkStart w:id="163" w:name="_Ref178533716"/>
      <w:r>
        <w:t xml:space="preserve">Figure </w:t>
      </w:r>
      <w:r>
        <w:fldChar w:fldCharType="begin"/>
      </w:r>
      <w:r>
        <w:instrText xml:space="preserve"> SEQ Figure \* ARABIC </w:instrText>
      </w:r>
      <w:r>
        <w:fldChar w:fldCharType="separate"/>
      </w:r>
      <w:r>
        <w:rPr>
          <w:noProof/>
        </w:rPr>
        <w:t>6</w:t>
      </w:r>
      <w:r>
        <w:fldChar w:fldCharType="end"/>
      </w:r>
      <w:bookmarkEnd w:id="163"/>
      <w:r>
        <w:t xml:space="preserve"> 2-state voice activity model</w:t>
      </w:r>
    </w:p>
    <w:p w14:paraId="43B4C9AB" w14:textId="624B9695" w:rsidR="00AF412A" w:rsidRDefault="00AF412A" w:rsidP="00AF412A">
      <w:pPr>
        <w:keepNext/>
        <w:jc w:val="center"/>
      </w:pPr>
      <w:bookmarkStart w:id="164" w:name="OLE_LINK291"/>
      <w:r>
        <w:rPr>
          <w:noProof/>
          <w:lang w:val="en-US"/>
        </w:rPr>
        <w:lastRenderedPageBreak/>
        <w:drawing>
          <wp:inline distT="0" distB="0" distL="0" distR="0" wp14:anchorId="728CBBE8" wp14:editId="3866FED9">
            <wp:extent cx="4838065" cy="1481455"/>
            <wp:effectExtent l="0" t="0" r="635" b="444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9A982A3" w14:textId="77777777" w:rsidR="00AF412A" w:rsidRDefault="00AF412A" w:rsidP="00AF412A">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Probability for different number of active UEs.</w:t>
      </w:r>
    </w:p>
    <w:bookmarkEnd w:id="164"/>
    <w:p w14:paraId="47054EB4" w14:textId="77777777" w:rsidR="00AF412A" w:rsidRDefault="00AF412A" w:rsidP="00AF412A">
      <w:pPr>
        <w:rPr>
          <w:bCs/>
          <w:i/>
        </w:rPr>
      </w:pPr>
    </w:p>
    <w:p w14:paraId="31A91EAA" w14:textId="04DBA786" w:rsidR="00AF412A" w:rsidRDefault="00AF412A" w:rsidP="00AF412A">
      <w:pPr>
        <w:keepNext/>
        <w:jc w:val="center"/>
        <w:rPr>
          <w:rFonts w:asciiTheme="minorHAnsi" w:hAnsiTheme="minorHAnsi" w:cstheme="minorBidi"/>
        </w:rPr>
      </w:pPr>
      <w:r>
        <w:rPr>
          <w:noProof/>
          <w:lang w:val="en-US"/>
        </w:rPr>
        <w:drawing>
          <wp:inline distT="0" distB="0" distL="0" distR="0" wp14:anchorId="1C119C09" wp14:editId="5E6286D6">
            <wp:extent cx="2367280" cy="18751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7280" cy="1875155"/>
                    </a:xfrm>
                    <a:prstGeom prst="rect">
                      <a:avLst/>
                    </a:prstGeom>
                    <a:noFill/>
                    <a:ln>
                      <a:noFill/>
                    </a:ln>
                  </pic:spPr>
                </pic:pic>
              </a:graphicData>
            </a:graphic>
          </wp:inline>
        </w:drawing>
      </w:r>
    </w:p>
    <w:p w14:paraId="400A4057" w14:textId="77777777" w:rsidR="00AF412A" w:rsidRDefault="00AF412A" w:rsidP="00AF412A">
      <w:pPr>
        <w:pStyle w:val="Caption"/>
      </w:pPr>
      <w:bookmarkStart w:id="165" w:name="_Ref178533795"/>
      <w:r>
        <w:t xml:space="preserve">Figure </w:t>
      </w:r>
      <w:r>
        <w:fldChar w:fldCharType="begin"/>
      </w:r>
      <w:r>
        <w:instrText xml:space="preserve"> SEQ Figure \* ARABIC </w:instrText>
      </w:r>
      <w:r>
        <w:fldChar w:fldCharType="separate"/>
      </w:r>
      <w:r>
        <w:rPr>
          <w:noProof/>
        </w:rPr>
        <w:t>8</w:t>
      </w:r>
      <w:r>
        <w:fldChar w:fldCharType="end"/>
      </w:r>
      <w:bookmarkEnd w:id="165"/>
      <w:r>
        <w:t xml:space="preserve"> The BLER performance for different OCC schemes under </w:t>
      </w:r>
      <w:proofErr w:type="spellStart"/>
      <w:r>
        <w:t>occ</w:t>
      </w:r>
      <w:proofErr w:type="spellEnd"/>
      <w:r>
        <w:t xml:space="preserve"> length =4 with different number of active UEs for PUSCH of VoIP.</w:t>
      </w:r>
    </w:p>
    <w:p w14:paraId="6453289D" w14:textId="77777777" w:rsidR="00AF412A" w:rsidRDefault="00AF412A" w:rsidP="00AF412A">
      <w:pPr>
        <w:rPr>
          <w:bCs/>
          <w:i/>
        </w:rPr>
      </w:pPr>
    </w:p>
    <w:p w14:paraId="6549F529" w14:textId="77777777" w:rsidR="00AF412A" w:rsidRDefault="00AF412A" w:rsidP="00AF412A">
      <w:pPr>
        <w:rPr>
          <w:bCs/>
          <w:iCs/>
          <w:u w:val="single"/>
        </w:rPr>
      </w:pPr>
      <w:r>
        <w:rPr>
          <w:bCs/>
          <w:iCs/>
          <w:u w:val="single"/>
        </w:rPr>
        <w:t>PUSCH for low data rate</w:t>
      </w:r>
    </w:p>
    <w:p w14:paraId="614F15D6"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3</w:t>
      </w:r>
      <w:r>
        <w:rPr>
          <w:noProof/>
        </w:rPr>
        <w:fldChar w:fldCharType="end"/>
      </w:r>
      <w:r>
        <w:t xml:space="preserve"> Comparison of KPIs under different OCC schemes for PUSCH of low data rate</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72EBDF73"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32059AD2"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C11293B"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9678616"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738FE908" w14:textId="77777777" w:rsidR="00AF412A" w:rsidRDefault="00AF412A">
            <w:pPr>
              <w:spacing w:after="0"/>
              <w:jc w:val="center"/>
              <w:rPr>
                <w:rFonts w:eastAsia="SimSun"/>
                <w:lang w:val="en-US"/>
              </w:rPr>
            </w:pPr>
            <w:r>
              <w:rPr>
                <w:rFonts w:eastAsia="SimSun"/>
                <w:lang w:val="en-US"/>
              </w:rPr>
              <w:t>OCC w/o TBoMS</w:t>
            </w:r>
          </w:p>
        </w:tc>
      </w:tr>
      <w:tr w:rsidR="00AF412A" w14:paraId="55720380"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5DE82F3E"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2F695017" w14:textId="77777777" w:rsidR="00AF412A" w:rsidRDefault="00AF412A">
            <w:pPr>
              <w:spacing w:after="0"/>
              <w:rPr>
                <w:rFonts w:eastAsia="SimSun"/>
                <w:color w:val="0563C1"/>
                <w:lang w:val="en-US"/>
              </w:rPr>
            </w:pPr>
            <w:r>
              <w:rPr>
                <w:rFonts w:eastAsia="SimSun"/>
                <w:color w:val="000000" w:themeColor="text1"/>
                <w:lang w:val="en-US"/>
              </w:rPr>
              <w:t>SNR@10%BLER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763251C7"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3782DD1"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4825B68"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7F96C44"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6BB2B1F"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7414BE6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1FD2B08"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8688A1A"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1D86EA21" w14:textId="77777777" w:rsidR="00AF412A" w:rsidRDefault="00AF412A">
            <w:pPr>
              <w:spacing w:after="0"/>
              <w:jc w:val="center"/>
              <w:rPr>
                <w:rFonts w:eastAsia="SimSun"/>
                <w:lang w:val="en-US"/>
              </w:rPr>
            </w:pPr>
            <w:r>
              <w:rPr>
                <w:rFonts w:eastAsia="SimSun"/>
                <w:lang w:val="en-US"/>
              </w:rPr>
              <w:t>-6.5dB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5BD0AFEE"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FFA2349"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A28A1F3"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33D9DFFD" w14:textId="77777777" w:rsidR="00AF412A" w:rsidRDefault="00AF412A">
            <w:pPr>
              <w:spacing w:after="0"/>
              <w:jc w:val="center"/>
              <w:rPr>
                <w:rFonts w:eastAsia="SimSun"/>
                <w:lang w:val="en-US"/>
              </w:rPr>
            </w:pPr>
            <w:r>
              <w:rPr>
                <w:rFonts w:eastAsia="SimSun"/>
                <w:lang w:val="en-US"/>
              </w:rPr>
              <w:t>-5.5dB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4872B84A" w14:textId="77777777" w:rsidR="00AF412A" w:rsidRDefault="00AF412A">
            <w:pPr>
              <w:spacing w:after="0"/>
              <w:jc w:val="center"/>
              <w:rPr>
                <w:rFonts w:eastAsia="SimSun"/>
                <w:lang w:val="en-US"/>
              </w:rPr>
            </w:pPr>
            <w:r>
              <w:rPr>
                <w:rFonts w:eastAsia="SimSun"/>
                <w:lang w:val="en-US"/>
              </w:rPr>
              <w:t>25.3kbps</w:t>
            </w:r>
          </w:p>
        </w:tc>
      </w:tr>
      <w:tr w:rsidR="00AF412A" w14:paraId="28EF5F4B"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5AD884B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F68A63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2CBD733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AFA83C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779F932F" w14:textId="77777777" w:rsidR="00AF412A" w:rsidRDefault="00AF412A">
            <w:pPr>
              <w:spacing w:after="0"/>
              <w:jc w:val="center"/>
              <w:rPr>
                <w:rFonts w:eastAsia="SimSun"/>
                <w:lang w:val="en-US"/>
              </w:rPr>
            </w:pPr>
            <w:r>
              <w:rPr>
                <w:rFonts w:eastAsia="SimSun"/>
                <w:lang w:val="en-US"/>
              </w:rPr>
              <w:t>-6.3dB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FDE5CFF" w14:textId="77777777" w:rsidR="00AF412A" w:rsidRDefault="00AF412A">
            <w:pPr>
              <w:spacing w:after="0"/>
              <w:jc w:val="center"/>
              <w:rPr>
                <w:rFonts w:eastAsia="SimSun"/>
                <w:lang w:val="en-US"/>
              </w:rPr>
            </w:pPr>
            <w:r>
              <w:rPr>
                <w:rFonts w:eastAsia="SimSun"/>
                <w:lang w:val="en-US"/>
              </w:rPr>
              <w:t>25.8kbps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0A28445"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B9188C" w14:textId="77777777" w:rsidR="00AF412A" w:rsidRDefault="00AF412A">
            <w:pPr>
              <w:spacing w:after="0"/>
              <w:jc w:val="center"/>
              <w:rPr>
                <w:rFonts w:eastAsia="SimSun"/>
                <w:lang w:val="en-US"/>
              </w:rPr>
            </w:pPr>
            <w:r>
              <w:rPr>
                <w:rFonts w:eastAsia="SimSun"/>
                <w:lang w:val="en-US"/>
              </w:rPr>
              <w:t>2kbps</w:t>
            </w:r>
          </w:p>
        </w:tc>
      </w:tr>
      <w:tr w:rsidR="00AF412A" w14:paraId="47379447"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02278F13"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A882AD"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55A9F839" w14:textId="77777777" w:rsidR="00AF412A" w:rsidRDefault="00AF412A">
            <w:pPr>
              <w:spacing w:after="0"/>
              <w:jc w:val="center"/>
              <w:rPr>
                <w:rFonts w:eastAsia="SimSun"/>
                <w:lang w:val="en-US"/>
              </w:rPr>
            </w:pPr>
            <w:r>
              <w:rPr>
                <w:rFonts w:eastAsia="SimSun"/>
                <w:lang w:val="en-US"/>
              </w:rPr>
              <w:t>-9.7dB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74A47739"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47EC1B6"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DA54A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BEDABCE" w14:textId="77777777" w:rsidR="00AF412A" w:rsidRDefault="00AF412A">
            <w:pPr>
              <w:spacing w:after="0"/>
              <w:jc w:val="center"/>
              <w:rPr>
                <w:rFonts w:eastAsia="SimSun"/>
                <w:lang w:val="en-US"/>
              </w:rPr>
            </w:pPr>
            <w:r>
              <w:rPr>
                <w:rFonts w:eastAsia="SimSun"/>
                <w:lang w:val="en-US"/>
              </w:rPr>
              <w:t>-8.9dB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17E4FFD7" w14:textId="77777777" w:rsidR="00AF412A" w:rsidRDefault="00AF412A">
            <w:pPr>
              <w:spacing w:after="0"/>
              <w:jc w:val="center"/>
              <w:rPr>
                <w:rFonts w:eastAsia="SimSun"/>
                <w:lang w:val="en-US"/>
              </w:rPr>
            </w:pPr>
            <w:r>
              <w:rPr>
                <w:rFonts w:eastAsia="SimSun"/>
                <w:lang w:val="en-US"/>
              </w:rPr>
              <w:t>26kbps</w:t>
            </w:r>
          </w:p>
        </w:tc>
      </w:tr>
      <w:tr w:rsidR="00AF412A" w14:paraId="534F1F8F"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3A4031F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4BC9F08D"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1D1E3BE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2BED9963"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55223DD6"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1DAB108A" w14:textId="77777777" w:rsidR="00AF412A" w:rsidRDefault="00AF412A">
            <w:pPr>
              <w:spacing w:after="0"/>
              <w:jc w:val="center"/>
              <w:rPr>
                <w:rFonts w:eastAsia="SimSun"/>
                <w:lang w:val="en-US"/>
              </w:rPr>
            </w:pPr>
            <w:r>
              <w:rPr>
                <w:rFonts w:eastAsia="SimSun"/>
                <w:lang w:val="en-US"/>
              </w:rPr>
              <w:t>26kbps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6A630C9"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0AA60C3" w14:textId="77777777" w:rsidR="00AF412A" w:rsidRDefault="00AF412A">
            <w:pPr>
              <w:spacing w:after="0"/>
              <w:jc w:val="center"/>
              <w:rPr>
                <w:rFonts w:eastAsia="SimSun"/>
                <w:lang w:val="en-US"/>
              </w:rPr>
            </w:pPr>
            <w:r>
              <w:rPr>
                <w:rFonts w:eastAsia="SimSun"/>
                <w:lang w:val="en-US"/>
              </w:rPr>
              <w:t>2.7kbps</w:t>
            </w:r>
          </w:p>
        </w:tc>
      </w:tr>
    </w:tbl>
    <w:p w14:paraId="1D7AA192" w14:textId="77777777" w:rsidR="00AF412A" w:rsidRDefault="00AF412A" w:rsidP="00AF412A">
      <w:pPr>
        <w:rPr>
          <w:rFonts w:eastAsiaTheme="minorEastAsia"/>
          <w:bCs/>
          <w:kern w:val="2"/>
          <w:sz w:val="22"/>
          <w:szCs w:val="22"/>
          <w14:ligatures w14:val="standardContextual"/>
        </w:rPr>
      </w:pPr>
    </w:p>
    <w:p w14:paraId="049511BE" w14:textId="6A20B907" w:rsidR="00AF412A" w:rsidRDefault="00AF412A" w:rsidP="00AF412A">
      <w:pPr>
        <w:keepNext/>
        <w:rPr>
          <w:rFonts w:asciiTheme="minorHAnsi" w:hAnsiTheme="minorHAnsi" w:cstheme="minorBidi"/>
        </w:rPr>
      </w:pPr>
      <w:r>
        <w:rPr>
          <w:noProof/>
          <w:lang w:val="en-US"/>
        </w:rPr>
        <w:lastRenderedPageBreak/>
        <w:drawing>
          <wp:inline distT="0" distB="0" distL="0" distR="0" wp14:anchorId="6A9BB658" wp14:editId="4C40B9B2">
            <wp:extent cx="2592705" cy="20427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92705" cy="204279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2AF4D32" wp14:editId="28DDDC9C">
            <wp:extent cx="2482850" cy="20256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82850" cy="2025650"/>
                    </a:xfrm>
                    <a:prstGeom prst="rect">
                      <a:avLst/>
                    </a:prstGeom>
                    <a:noFill/>
                    <a:ln>
                      <a:noFill/>
                    </a:ln>
                  </pic:spPr>
                </pic:pic>
              </a:graphicData>
            </a:graphic>
          </wp:inline>
        </w:drawing>
      </w:r>
    </w:p>
    <w:p w14:paraId="65D6663C" w14:textId="77777777" w:rsidR="00AF412A" w:rsidRDefault="00AF412A" w:rsidP="00AF412A">
      <w:pPr>
        <w:pStyle w:val="Caption"/>
        <w:numPr>
          <w:ilvl w:val="0"/>
          <w:numId w:val="99"/>
        </w:numPr>
        <w:autoSpaceDE w:val="0"/>
        <w:autoSpaceDN w:val="0"/>
        <w:adjustRightInd w:val="0"/>
        <w:snapToGrid w:val="0"/>
        <w:spacing w:after="120"/>
        <w:jc w:val="both"/>
      </w:pPr>
      <w:r>
        <w:t>The BLER performance</w:t>
      </w:r>
      <w:r>
        <w:tab/>
      </w:r>
      <w:r>
        <w:tab/>
        <w:t>(b) The aggregated throughput performance</w:t>
      </w:r>
    </w:p>
    <w:p w14:paraId="6D1CFF2F" w14:textId="77777777" w:rsidR="00AF412A" w:rsidRDefault="00AF412A" w:rsidP="00AF412A">
      <w:pPr>
        <w:pStyle w:val="Caption"/>
        <w:jc w:val="both"/>
        <w:rPr>
          <w:lang w:val="en-US"/>
        </w:rPr>
      </w:pPr>
      <w:bookmarkStart w:id="166" w:name="_Ref177219281"/>
      <w:r>
        <w:t xml:space="preserve">Figure </w:t>
      </w:r>
      <w:r>
        <w:fldChar w:fldCharType="begin"/>
      </w:r>
      <w:r>
        <w:instrText xml:space="preserve"> SEQ Figure \* ARABIC </w:instrText>
      </w:r>
      <w:r>
        <w:fldChar w:fldCharType="separate"/>
      </w:r>
      <w:r>
        <w:rPr>
          <w:noProof/>
        </w:rPr>
        <w:t>9</w:t>
      </w:r>
      <w:r>
        <w:fldChar w:fldCharType="end"/>
      </w:r>
      <w:bookmarkEnd w:id="166"/>
      <w:r>
        <w:t xml:space="preserve"> The performance of different OCC schemes for PUSCH with low data rate and with </w:t>
      </w:r>
      <w:proofErr w:type="spellStart"/>
      <w:r>
        <w:t>occ</w:t>
      </w:r>
      <w:proofErr w:type="spellEnd"/>
      <w:r>
        <w:t xml:space="preserve">-length = 4. </w:t>
      </w:r>
    </w:p>
    <w:p w14:paraId="0C76A3CA" w14:textId="3FCF882A" w:rsidR="00AF412A" w:rsidRDefault="00AF412A" w:rsidP="00AF412A">
      <w:pPr>
        <w:keepNext/>
        <w:jc w:val="center"/>
      </w:pPr>
      <w:r>
        <w:rPr>
          <w:noProof/>
          <w:lang w:val="en-US"/>
        </w:rPr>
        <w:drawing>
          <wp:inline distT="0" distB="0" distL="0" distR="0" wp14:anchorId="4A316156" wp14:editId="469E3E79">
            <wp:extent cx="2604135" cy="2072005"/>
            <wp:effectExtent l="0" t="0" r="571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4135" cy="2072005"/>
                    </a:xfrm>
                    <a:prstGeom prst="rect">
                      <a:avLst/>
                    </a:prstGeom>
                    <a:noFill/>
                    <a:ln>
                      <a:noFill/>
                    </a:ln>
                  </pic:spPr>
                </pic:pic>
              </a:graphicData>
            </a:graphic>
          </wp:inline>
        </w:drawing>
      </w:r>
    </w:p>
    <w:p w14:paraId="3E763DA5" w14:textId="77777777" w:rsidR="00AF412A" w:rsidRDefault="00AF412A" w:rsidP="00AF412A">
      <w:pPr>
        <w:pStyle w:val="Caption"/>
        <w:rPr>
          <w:b w:val="0"/>
          <w:lang w:val="en-US"/>
        </w:rPr>
      </w:pPr>
      <w:bookmarkStart w:id="167" w:name="_Ref178341234"/>
      <w:r>
        <w:t xml:space="preserve">Figure </w:t>
      </w:r>
      <w:r>
        <w:fldChar w:fldCharType="begin"/>
      </w:r>
      <w:r>
        <w:instrText xml:space="preserve"> SEQ Figure \* ARABIC </w:instrText>
      </w:r>
      <w:r>
        <w:fldChar w:fldCharType="separate"/>
      </w:r>
      <w:r>
        <w:rPr>
          <w:noProof/>
        </w:rPr>
        <w:t>10</w:t>
      </w:r>
      <w:r>
        <w:fldChar w:fldCharType="end"/>
      </w:r>
      <w:bookmarkEnd w:id="167"/>
      <w:r>
        <w:t xml:space="preserve"> The BLER performance for different OCC schemes under </w:t>
      </w:r>
      <w:proofErr w:type="spellStart"/>
      <w:r>
        <w:t>occ</w:t>
      </w:r>
      <w:proofErr w:type="spellEnd"/>
      <w:r>
        <w:t>-length = 4 with different number of active UEs for PUSCH of low data rate.</w:t>
      </w:r>
    </w:p>
    <w:p w14:paraId="5927C4CC" w14:textId="77777777" w:rsidR="00AF412A" w:rsidRDefault="00AF412A" w:rsidP="00AF412A">
      <w:pPr>
        <w:rPr>
          <w:bCs/>
          <w:lang w:val="en-US"/>
        </w:rPr>
      </w:pPr>
    </w:p>
    <w:p w14:paraId="65B5A87D" w14:textId="77777777" w:rsidR="00AF412A" w:rsidRDefault="00AF412A" w:rsidP="00AF412A">
      <w:pPr>
        <w:spacing w:afterLines="50" w:after="120"/>
        <w:rPr>
          <w:rFonts w:asciiTheme="minorHAnsi" w:hAnsiTheme="minorHAnsi" w:cstheme="minorBidi"/>
          <w:b/>
          <w:i/>
        </w:rPr>
      </w:pPr>
      <w:r>
        <w:rPr>
          <w:b/>
          <w:i/>
        </w:rPr>
        <w:t xml:space="preserve">Observation 21: For </w:t>
      </w:r>
      <w:bookmarkStart w:id="168" w:name="OLE_LINK286"/>
      <w:r>
        <w:rPr>
          <w:b/>
          <w:i/>
        </w:rPr>
        <w:t>inter-slot OCC length-4, permutated DFT sequence is better than Walsh sequence, and much better than DFT sequence</w:t>
      </w:r>
      <w:bookmarkEnd w:id="168"/>
      <w:r>
        <w:rPr>
          <w:b/>
          <w:i/>
        </w:rPr>
        <w:t>.</w:t>
      </w:r>
    </w:p>
    <w:p w14:paraId="050DB036" w14:textId="77777777" w:rsidR="00AF412A" w:rsidRDefault="00AF412A" w:rsidP="00AF412A">
      <w:pPr>
        <w:keepNext/>
        <w:rPr>
          <w:noProof/>
          <w:lang w:val="en-US"/>
        </w:rPr>
      </w:pPr>
      <w:r>
        <w:rPr>
          <w:noProof/>
          <w:lang w:val="en-US"/>
        </w:rPr>
        <w:lastRenderedPageBreak/>
        <w:t xml:space="preserve"> </w:t>
      </w:r>
    </w:p>
    <w:p w14:paraId="792DB133" w14:textId="3DDF4AB7" w:rsidR="00AF412A" w:rsidRDefault="00AF412A" w:rsidP="00AF412A">
      <w:pPr>
        <w:keepNext/>
        <w:rPr>
          <w:color w:val="000000" w:themeColor="text1"/>
        </w:rPr>
      </w:pPr>
      <w:r>
        <w:rPr>
          <w:noProof/>
          <w:lang w:val="en-US"/>
        </w:rPr>
        <w:drawing>
          <wp:inline distT="0" distB="0" distL="0" distR="0" wp14:anchorId="637008EA" wp14:editId="104839D5">
            <wp:extent cx="2604135" cy="2048510"/>
            <wp:effectExtent l="0" t="0" r="571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04135" cy="2048510"/>
                    </a:xfrm>
                    <a:prstGeom prst="rect">
                      <a:avLst/>
                    </a:prstGeom>
                    <a:noFill/>
                    <a:ln>
                      <a:noFill/>
                    </a:ln>
                  </pic:spPr>
                </pic:pic>
              </a:graphicData>
            </a:graphic>
          </wp:inline>
        </w:drawing>
      </w:r>
      <w:r>
        <w:rPr>
          <w:color w:val="000000" w:themeColor="text1"/>
          <w:lang w:val="en-US"/>
        </w:rPr>
        <w:t xml:space="preserve">             </w:t>
      </w:r>
      <w:r>
        <w:rPr>
          <w:noProof/>
          <w:color w:val="000000" w:themeColor="text1"/>
          <w:lang w:val="en-US"/>
        </w:rPr>
        <w:t xml:space="preserve"> </w:t>
      </w:r>
      <w:r>
        <w:rPr>
          <w:noProof/>
          <w:lang w:val="en-US"/>
        </w:rPr>
        <w:t xml:space="preserve">  </w:t>
      </w:r>
      <w:r>
        <w:rPr>
          <w:noProof/>
          <w:lang w:val="en-US"/>
        </w:rPr>
        <w:drawing>
          <wp:inline distT="0" distB="0" distL="0" distR="0" wp14:anchorId="5C12EFB1" wp14:editId="18830606">
            <wp:extent cx="2609850" cy="2025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9850" cy="2025650"/>
                    </a:xfrm>
                    <a:prstGeom prst="rect">
                      <a:avLst/>
                    </a:prstGeom>
                    <a:noFill/>
                    <a:ln>
                      <a:noFill/>
                    </a:ln>
                  </pic:spPr>
                </pic:pic>
              </a:graphicData>
            </a:graphic>
          </wp:inline>
        </w:drawing>
      </w:r>
    </w:p>
    <w:p w14:paraId="68F3EA76" w14:textId="77777777" w:rsidR="00AF412A" w:rsidRDefault="00AF412A" w:rsidP="00AF412A">
      <w:pPr>
        <w:pStyle w:val="Caption"/>
        <w:numPr>
          <w:ilvl w:val="0"/>
          <w:numId w:val="101"/>
        </w:numPr>
        <w:autoSpaceDE w:val="0"/>
        <w:autoSpaceDN w:val="0"/>
        <w:adjustRightInd w:val="0"/>
        <w:snapToGrid w:val="0"/>
        <w:spacing w:after="120"/>
        <w:jc w:val="left"/>
        <w:rPr>
          <w:color w:val="000000" w:themeColor="text1"/>
        </w:rPr>
      </w:pPr>
      <w:r>
        <w:rPr>
          <w:color w:val="000000" w:themeColor="text1"/>
        </w:rPr>
        <w:t>PUSCH with VoIP</w:t>
      </w:r>
      <w:r>
        <w:rPr>
          <w:color w:val="000000" w:themeColor="text1"/>
        </w:rPr>
        <w:tab/>
      </w:r>
      <w:r>
        <w:rPr>
          <w:color w:val="000000" w:themeColor="text1"/>
        </w:rPr>
        <w:tab/>
      </w:r>
      <w:r>
        <w:rPr>
          <w:color w:val="000000" w:themeColor="text1"/>
        </w:rPr>
        <w:tab/>
      </w:r>
      <w:r>
        <w:rPr>
          <w:color w:val="000000" w:themeColor="text1"/>
        </w:rPr>
        <w:tab/>
        <w:t>(b) PUSCH with low data rate</w:t>
      </w:r>
    </w:p>
    <w:p w14:paraId="7076914C" w14:textId="77777777" w:rsidR="00AF412A" w:rsidRDefault="00AF412A" w:rsidP="00AF412A">
      <w:pPr>
        <w:pStyle w:val="Caption"/>
        <w:rPr>
          <w:color w:val="000000" w:themeColor="text1"/>
          <w:lang w:val="en-US"/>
        </w:rPr>
      </w:pPr>
      <w:bookmarkStart w:id="169" w:name="_Ref177235881"/>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11</w:t>
      </w:r>
      <w:r>
        <w:fldChar w:fldCharType="end"/>
      </w:r>
      <w:bookmarkEnd w:id="169"/>
      <w:r>
        <w:rPr>
          <w:color w:val="000000" w:themeColor="text1"/>
        </w:rPr>
        <w:t xml:space="preserve"> The BLER performance of difference OCC sequences under inter-slot OCC </w:t>
      </w:r>
      <w:proofErr w:type="gramStart"/>
      <w:r>
        <w:rPr>
          <w:color w:val="000000" w:themeColor="text1"/>
        </w:rPr>
        <w:t>length-4</w:t>
      </w:r>
      <w:proofErr w:type="gramEnd"/>
      <w:r>
        <w:rPr>
          <w:color w:val="000000" w:themeColor="text1"/>
        </w:rPr>
        <w:t>.</w:t>
      </w:r>
    </w:p>
    <w:p w14:paraId="0FB1080C"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4</w:t>
      </w:r>
      <w:r>
        <w:rPr>
          <w:noProof/>
        </w:rPr>
        <w:fldChar w:fldCharType="end"/>
      </w:r>
      <w:r>
        <w:t xml:space="preserve"> Comparison of SNR@2%BLER for different OCC schemes for PUSCH of VoIP</w:t>
      </w:r>
    </w:p>
    <w:tbl>
      <w:tblPr>
        <w:tblStyle w:val="TableGrid"/>
        <w:tblW w:w="0" w:type="auto"/>
        <w:tblLook w:val="04A0" w:firstRow="1" w:lastRow="0" w:firstColumn="1" w:lastColumn="0" w:noHBand="0" w:noVBand="1"/>
      </w:tblPr>
      <w:tblGrid>
        <w:gridCol w:w="2830"/>
        <w:gridCol w:w="1619"/>
        <w:gridCol w:w="1619"/>
        <w:gridCol w:w="1619"/>
        <w:gridCol w:w="1619"/>
      </w:tblGrid>
      <w:tr w:rsidR="00AF412A" w14:paraId="5E27604C" w14:textId="77777777" w:rsidTr="00AF412A">
        <w:tc>
          <w:tcPr>
            <w:tcW w:w="2830" w:type="dxa"/>
            <w:tcBorders>
              <w:top w:val="single" w:sz="4" w:space="0" w:color="auto"/>
              <w:left w:val="single" w:sz="4" w:space="0" w:color="auto"/>
              <w:bottom w:val="single" w:sz="4" w:space="0" w:color="auto"/>
              <w:right w:val="single" w:sz="4" w:space="0" w:color="auto"/>
            </w:tcBorders>
            <w:hideMark/>
          </w:tcPr>
          <w:p w14:paraId="158E7C85" w14:textId="77777777" w:rsidR="00AF412A" w:rsidRDefault="00AF412A">
            <w:pPr>
              <w:spacing w:afterLines="50" w:after="120"/>
              <w:ind w:left="800" w:hanging="400"/>
              <w:jc w:val="center"/>
              <w:rPr>
                <w:color w:val="000000" w:themeColor="text1"/>
              </w:rPr>
            </w:pPr>
            <w:r>
              <w:rPr>
                <w:color w:val="000000" w:themeColor="text1"/>
              </w:rPr>
              <w:t># of active UEs</w:t>
            </w:r>
          </w:p>
        </w:tc>
        <w:tc>
          <w:tcPr>
            <w:tcW w:w="1619" w:type="dxa"/>
            <w:tcBorders>
              <w:top w:val="single" w:sz="4" w:space="0" w:color="auto"/>
              <w:left w:val="single" w:sz="4" w:space="0" w:color="auto"/>
              <w:bottom w:val="single" w:sz="4" w:space="0" w:color="auto"/>
              <w:right w:val="single" w:sz="4" w:space="0" w:color="auto"/>
            </w:tcBorders>
            <w:hideMark/>
          </w:tcPr>
          <w:p w14:paraId="164BAAB9" w14:textId="77777777" w:rsidR="00AF412A" w:rsidRDefault="00AF412A">
            <w:pPr>
              <w:spacing w:afterLines="50" w:after="120"/>
              <w:ind w:left="800" w:hanging="400"/>
              <w:jc w:val="center"/>
              <w:rPr>
                <w:color w:val="000000" w:themeColor="text1"/>
              </w:rPr>
            </w:pPr>
            <w:r>
              <w:rPr>
                <w:color w:val="000000" w:themeColor="text1"/>
              </w:rPr>
              <w:t>1</w:t>
            </w:r>
          </w:p>
        </w:tc>
        <w:tc>
          <w:tcPr>
            <w:tcW w:w="1619" w:type="dxa"/>
            <w:tcBorders>
              <w:top w:val="single" w:sz="4" w:space="0" w:color="auto"/>
              <w:left w:val="single" w:sz="4" w:space="0" w:color="auto"/>
              <w:bottom w:val="single" w:sz="4" w:space="0" w:color="auto"/>
              <w:right w:val="single" w:sz="4" w:space="0" w:color="auto"/>
            </w:tcBorders>
            <w:hideMark/>
          </w:tcPr>
          <w:p w14:paraId="6FE13BB8" w14:textId="77777777" w:rsidR="00AF412A" w:rsidRDefault="00AF412A">
            <w:pPr>
              <w:spacing w:afterLines="50" w:after="120"/>
              <w:ind w:left="800" w:hanging="400"/>
              <w:jc w:val="center"/>
              <w:rPr>
                <w:color w:val="000000" w:themeColor="text1"/>
              </w:rPr>
            </w:pPr>
            <w:r>
              <w:rPr>
                <w:color w:val="000000" w:themeColor="text1"/>
              </w:rPr>
              <w:t>2</w:t>
            </w:r>
          </w:p>
        </w:tc>
        <w:tc>
          <w:tcPr>
            <w:tcW w:w="1619" w:type="dxa"/>
            <w:tcBorders>
              <w:top w:val="single" w:sz="4" w:space="0" w:color="auto"/>
              <w:left w:val="single" w:sz="4" w:space="0" w:color="auto"/>
              <w:bottom w:val="single" w:sz="4" w:space="0" w:color="auto"/>
              <w:right w:val="single" w:sz="4" w:space="0" w:color="auto"/>
            </w:tcBorders>
            <w:hideMark/>
          </w:tcPr>
          <w:p w14:paraId="2EBCEABF" w14:textId="77777777" w:rsidR="00AF412A" w:rsidRDefault="00AF412A">
            <w:pPr>
              <w:spacing w:afterLines="50" w:after="120"/>
              <w:ind w:left="800" w:hanging="400"/>
              <w:jc w:val="center"/>
              <w:rPr>
                <w:color w:val="000000" w:themeColor="text1"/>
              </w:rPr>
            </w:pPr>
            <w:r>
              <w:rPr>
                <w:color w:val="000000" w:themeColor="text1"/>
              </w:rPr>
              <w:t>3</w:t>
            </w:r>
          </w:p>
        </w:tc>
        <w:tc>
          <w:tcPr>
            <w:tcW w:w="1619" w:type="dxa"/>
            <w:tcBorders>
              <w:top w:val="single" w:sz="4" w:space="0" w:color="auto"/>
              <w:left w:val="single" w:sz="4" w:space="0" w:color="auto"/>
              <w:bottom w:val="single" w:sz="4" w:space="0" w:color="auto"/>
              <w:right w:val="single" w:sz="4" w:space="0" w:color="auto"/>
            </w:tcBorders>
            <w:hideMark/>
          </w:tcPr>
          <w:p w14:paraId="20866041" w14:textId="77777777" w:rsidR="00AF412A" w:rsidRDefault="00AF412A">
            <w:pPr>
              <w:spacing w:afterLines="50" w:after="120"/>
              <w:ind w:left="800" w:hanging="400"/>
              <w:jc w:val="center"/>
              <w:rPr>
                <w:color w:val="000000" w:themeColor="text1"/>
              </w:rPr>
            </w:pPr>
            <w:r>
              <w:rPr>
                <w:color w:val="000000" w:themeColor="text1"/>
              </w:rPr>
              <w:t>4</w:t>
            </w:r>
          </w:p>
        </w:tc>
      </w:tr>
      <w:tr w:rsidR="00AF412A" w14:paraId="5DF9C296" w14:textId="77777777" w:rsidTr="00AF412A">
        <w:trPr>
          <w:trHeight w:val="350"/>
        </w:trPr>
        <w:tc>
          <w:tcPr>
            <w:tcW w:w="2830" w:type="dxa"/>
            <w:tcBorders>
              <w:top w:val="single" w:sz="4" w:space="0" w:color="auto"/>
              <w:left w:val="single" w:sz="4" w:space="0" w:color="auto"/>
              <w:bottom w:val="single" w:sz="4" w:space="0" w:color="auto"/>
              <w:right w:val="single" w:sz="4" w:space="0" w:color="auto"/>
            </w:tcBorders>
            <w:hideMark/>
          </w:tcPr>
          <w:p w14:paraId="27A636C7" w14:textId="77777777" w:rsidR="00AF412A" w:rsidRDefault="00AF412A">
            <w:pPr>
              <w:spacing w:afterLines="50" w:after="120"/>
              <w:ind w:left="800" w:hanging="400"/>
              <w:jc w:val="center"/>
              <w:rPr>
                <w:color w:val="000000" w:themeColor="text1"/>
              </w:rPr>
            </w:pPr>
            <w:r>
              <w:rPr>
                <w:color w:val="000000" w:themeColor="text1"/>
              </w:rPr>
              <w:t>Inter-slot OCC, Walsh</w:t>
            </w:r>
          </w:p>
        </w:tc>
        <w:tc>
          <w:tcPr>
            <w:tcW w:w="1619" w:type="dxa"/>
            <w:tcBorders>
              <w:top w:val="single" w:sz="4" w:space="0" w:color="auto"/>
              <w:left w:val="single" w:sz="4" w:space="0" w:color="auto"/>
              <w:bottom w:val="single" w:sz="4" w:space="0" w:color="auto"/>
              <w:right w:val="single" w:sz="4" w:space="0" w:color="auto"/>
            </w:tcBorders>
            <w:hideMark/>
          </w:tcPr>
          <w:p w14:paraId="2E902AB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BC46235"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67F88B61" w14:textId="77777777" w:rsidR="00AF412A" w:rsidRDefault="00AF412A">
            <w:pPr>
              <w:spacing w:afterLines="50" w:after="120"/>
              <w:ind w:left="800" w:hanging="400"/>
              <w:jc w:val="center"/>
              <w:rPr>
                <w:color w:val="000000" w:themeColor="text1"/>
              </w:rPr>
            </w:pPr>
            <w:r>
              <w:rPr>
                <w:color w:val="000000" w:themeColor="text1"/>
              </w:rPr>
              <w:t>-5.1dB</w:t>
            </w:r>
          </w:p>
        </w:tc>
        <w:tc>
          <w:tcPr>
            <w:tcW w:w="1619" w:type="dxa"/>
            <w:tcBorders>
              <w:top w:val="single" w:sz="4" w:space="0" w:color="auto"/>
              <w:left w:val="single" w:sz="4" w:space="0" w:color="auto"/>
              <w:bottom w:val="single" w:sz="4" w:space="0" w:color="auto"/>
              <w:right w:val="single" w:sz="4" w:space="0" w:color="auto"/>
            </w:tcBorders>
            <w:hideMark/>
          </w:tcPr>
          <w:p w14:paraId="4507F974" w14:textId="77777777" w:rsidR="00AF412A" w:rsidRDefault="00AF412A">
            <w:pPr>
              <w:spacing w:afterLines="50" w:after="120"/>
              <w:ind w:left="800" w:hanging="400"/>
              <w:jc w:val="center"/>
              <w:rPr>
                <w:color w:val="000000" w:themeColor="text1"/>
              </w:rPr>
            </w:pPr>
            <w:r>
              <w:rPr>
                <w:color w:val="000000" w:themeColor="text1"/>
              </w:rPr>
              <w:t>-4.6dB</w:t>
            </w:r>
          </w:p>
        </w:tc>
      </w:tr>
      <w:tr w:rsidR="00AF412A" w14:paraId="2B74A50E" w14:textId="77777777" w:rsidTr="00AF412A">
        <w:trPr>
          <w:trHeight w:val="416"/>
        </w:trPr>
        <w:tc>
          <w:tcPr>
            <w:tcW w:w="2830" w:type="dxa"/>
            <w:tcBorders>
              <w:top w:val="single" w:sz="4" w:space="0" w:color="auto"/>
              <w:left w:val="single" w:sz="4" w:space="0" w:color="auto"/>
              <w:bottom w:val="single" w:sz="4" w:space="0" w:color="auto"/>
              <w:right w:val="single" w:sz="4" w:space="0" w:color="auto"/>
            </w:tcBorders>
            <w:hideMark/>
          </w:tcPr>
          <w:p w14:paraId="51AAE077" w14:textId="77777777" w:rsidR="00AF412A" w:rsidRDefault="00AF412A">
            <w:pPr>
              <w:spacing w:afterLines="50" w:after="120"/>
              <w:ind w:left="800" w:hanging="400"/>
              <w:jc w:val="center"/>
              <w:rPr>
                <w:color w:val="000000" w:themeColor="text1"/>
              </w:rPr>
            </w:pPr>
            <w:r>
              <w:rPr>
                <w:color w:val="000000" w:themeColor="text1"/>
              </w:rPr>
              <w:t xml:space="preserve">Inter-slot OCC, </w:t>
            </w:r>
            <w:proofErr w:type="spellStart"/>
            <w:r>
              <w:rPr>
                <w:color w:val="000000" w:themeColor="text1"/>
              </w:rPr>
              <w:t>Perm.DFT</w:t>
            </w:r>
            <w:proofErr w:type="spellEnd"/>
          </w:p>
        </w:tc>
        <w:tc>
          <w:tcPr>
            <w:tcW w:w="1619" w:type="dxa"/>
            <w:tcBorders>
              <w:top w:val="single" w:sz="4" w:space="0" w:color="auto"/>
              <w:left w:val="single" w:sz="4" w:space="0" w:color="auto"/>
              <w:bottom w:val="single" w:sz="4" w:space="0" w:color="auto"/>
              <w:right w:val="single" w:sz="4" w:space="0" w:color="auto"/>
            </w:tcBorders>
            <w:hideMark/>
          </w:tcPr>
          <w:p w14:paraId="23720542"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8406827"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09E87C55" w14:textId="77777777" w:rsidR="00AF412A" w:rsidRDefault="00AF412A">
            <w:pPr>
              <w:spacing w:afterLines="50" w:after="120"/>
              <w:ind w:left="800" w:hanging="400"/>
              <w:jc w:val="center"/>
              <w:rPr>
                <w:color w:val="000000" w:themeColor="text1"/>
              </w:rPr>
            </w:pPr>
            <w:r>
              <w:rPr>
                <w:color w:val="000000" w:themeColor="text1"/>
              </w:rPr>
              <w:t>-5.3dB</w:t>
            </w:r>
          </w:p>
        </w:tc>
        <w:tc>
          <w:tcPr>
            <w:tcW w:w="1619" w:type="dxa"/>
            <w:tcBorders>
              <w:top w:val="single" w:sz="4" w:space="0" w:color="auto"/>
              <w:left w:val="single" w:sz="4" w:space="0" w:color="auto"/>
              <w:bottom w:val="single" w:sz="4" w:space="0" w:color="auto"/>
              <w:right w:val="single" w:sz="4" w:space="0" w:color="auto"/>
            </w:tcBorders>
            <w:hideMark/>
          </w:tcPr>
          <w:p w14:paraId="36F68C64" w14:textId="77777777" w:rsidR="00AF412A" w:rsidRDefault="00AF412A">
            <w:pPr>
              <w:spacing w:afterLines="50" w:after="120"/>
              <w:ind w:left="800" w:hanging="400"/>
              <w:jc w:val="center"/>
              <w:rPr>
                <w:color w:val="000000" w:themeColor="text1"/>
              </w:rPr>
            </w:pPr>
            <w:r>
              <w:rPr>
                <w:color w:val="000000" w:themeColor="text1"/>
              </w:rPr>
              <w:t>-5.0dB</w:t>
            </w:r>
          </w:p>
        </w:tc>
      </w:tr>
      <w:tr w:rsidR="00AF412A" w14:paraId="5A6C4D2D" w14:textId="77777777" w:rsidTr="00AF412A">
        <w:trPr>
          <w:trHeight w:val="44"/>
        </w:trPr>
        <w:tc>
          <w:tcPr>
            <w:tcW w:w="2830" w:type="dxa"/>
            <w:tcBorders>
              <w:top w:val="single" w:sz="4" w:space="0" w:color="auto"/>
              <w:left w:val="single" w:sz="4" w:space="0" w:color="auto"/>
              <w:bottom w:val="single" w:sz="4" w:space="0" w:color="auto"/>
              <w:right w:val="single" w:sz="4" w:space="0" w:color="auto"/>
            </w:tcBorders>
            <w:hideMark/>
          </w:tcPr>
          <w:p w14:paraId="34ECE3ED" w14:textId="77777777" w:rsidR="00AF412A" w:rsidRDefault="00AF412A">
            <w:pPr>
              <w:spacing w:afterLines="50" w:after="120"/>
              <w:ind w:left="800" w:hanging="400"/>
              <w:jc w:val="center"/>
              <w:rPr>
                <w:color w:val="000000" w:themeColor="text1"/>
              </w:rPr>
            </w:pPr>
            <w:r>
              <w:rPr>
                <w:color w:val="000000" w:themeColor="text1"/>
              </w:rPr>
              <w:t>Intra-symbol OCC</w:t>
            </w:r>
          </w:p>
        </w:tc>
        <w:tc>
          <w:tcPr>
            <w:tcW w:w="1619" w:type="dxa"/>
            <w:tcBorders>
              <w:top w:val="single" w:sz="4" w:space="0" w:color="auto"/>
              <w:left w:val="single" w:sz="4" w:space="0" w:color="auto"/>
              <w:bottom w:val="single" w:sz="4" w:space="0" w:color="auto"/>
              <w:right w:val="single" w:sz="4" w:space="0" w:color="auto"/>
            </w:tcBorders>
            <w:hideMark/>
          </w:tcPr>
          <w:p w14:paraId="7EF0CCC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76EC7AF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935D74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51919E22" w14:textId="77777777" w:rsidR="00AF412A" w:rsidRDefault="00AF412A">
            <w:pPr>
              <w:spacing w:afterLines="50" w:after="120"/>
              <w:ind w:left="800" w:hanging="400"/>
              <w:jc w:val="center"/>
              <w:rPr>
                <w:color w:val="000000" w:themeColor="text1"/>
              </w:rPr>
            </w:pPr>
            <w:r>
              <w:rPr>
                <w:color w:val="000000" w:themeColor="text1"/>
              </w:rPr>
              <w:t>-5.6dB</w:t>
            </w:r>
          </w:p>
        </w:tc>
      </w:tr>
    </w:tbl>
    <w:p w14:paraId="07D9947D" w14:textId="77777777" w:rsidR="00AF412A" w:rsidRDefault="00AF412A" w:rsidP="00AF412A">
      <w:pPr>
        <w:rPr>
          <w:bCs/>
          <w:kern w:val="2"/>
          <w:sz w:val="22"/>
          <w:szCs w:val="22"/>
          <w:lang w:val="en-US"/>
          <w14:ligatures w14:val="standardContextual"/>
        </w:rPr>
      </w:pPr>
    </w:p>
    <w:p w14:paraId="41222A6B" w14:textId="38048932" w:rsidR="00AF412A" w:rsidRDefault="00AF412A" w:rsidP="00AF412A">
      <w:pPr>
        <w:keepNext/>
        <w:spacing w:before="100" w:beforeAutospacing="1" w:after="100" w:afterAutospacing="1"/>
        <w:jc w:val="center"/>
        <w:rPr>
          <w:rFonts w:asciiTheme="minorHAnsi" w:hAnsiTheme="minorHAnsi" w:cstheme="minorBidi"/>
          <w:color w:val="000000" w:themeColor="text1"/>
        </w:rPr>
      </w:pPr>
      <w:r>
        <w:rPr>
          <w:noProof/>
          <w:lang w:val="en-US"/>
        </w:rPr>
        <w:drawing>
          <wp:inline distT="0" distB="0" distL="0" distR="0" wp14:anchorId="5D824EB6" wp14:editId="407733A1">
            <wp:extent cx="2557780" cy="20256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57780" cy="2025650"/>
                    </a:xfrm>
                    <a:prstGeom prst="rect">
                      <a:avLst/>
                    </a:prstGeom>
                    <a:noFill/>
                    <a:ln>
                      <a:noFill/>
                    </a:ln>
                  </pic:spPr>
                </pic:pic>
              </a:graphicData>
            </a:graphic>
          </wp:inline>
        </w:drawing>
      </w:r>
    </w:p>
    <w:p w14:paraId="56C22EC0" w14:textId="77777777" w:rsidR="00AF412A" w:rsidRDefault="00AF412A" w:rsidP="00AF412A">
      <w:pPr>
        <w:pStyle w:val="Caption"/>
        <w:rPr>
          <w:rFonts w:ascii="SimSun" w:hAnsi="SimSun" w:cs="SimSun"/>
          <w:color w:val="000000" w:themeColor="text1"/>
          <w:sz w:val="24"/>
          <w:szCs w:val="24"/>
          <w:lang w:val="en-US"/>
        </w:rPr>
      </w:pPr>
      <w:bookmarkStart w:id="170" w:name="_Ref177236142"/>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12</w:t>
      </w:r>
      <w:r>
        <w:fldChar w:fldCharType="end"/>
      </w:r>
      <w:bookmarkEnd w:id="170"/>
      <w:r>
        <w:rPr>
          <w:color w:val="000000" w:themeColor="text1"/>
        </w:rPr>
        <w:t xml:space="preserve"> The BLER performances of different OCC schemes under OCC length - 4 of 1 to 4 paired UEs for PUSCH with VoIP.</w:t>
      </w:r>
    </w:p>
    <w:p w14:paraId="72885A75" w14:textId="77777777" w:rsidR="00AF412A" w:rsidRDefault="00AF412A" w:rsidP="00AF412A">
      <w:pPr>
        <w:rPr>
          <w:rFonts w:hint="eastAsia"/>
          <w:bCs/>
          <w:sz w:val="22"/>
          <w:szCs w:val="22"/>
          <w:lang w:val="en-US"/>
        </w:rPr>
      </w:pPr>
    </w:p>
    <w:p w14:paraId="74032B1E" w14:textId="77777777" w:rsidR="00AF412A" w:rsidRDefault="00AF412A" w:rsidP="00AF412A">
      <w:pPr>
        <w:rPr>
          <w:bCs/>
          <w:lang w:val="en-US"/>
        </w:rPr>
      </w:pPr>
      <w:r>
        <w:rPr>
          <w:bCs/>
          <w:lang w:val="en-US"/>
        </w:rPr>
        <w:br w:type="page"/>
      </w:r>
    </w:p>
    <w:p w14:paraId="389A1E67" w14:textId="77777777" w:rsidR="00AF412A" w:rsidRPr="00AF412A" w:rsidRDefault="00AF412A" w:rsidP="00AF412A">
      <w:pPr>
        <w:pStyle w:val="Heading1"/>
        <w:numPr>
          <w:ilvl w:val="1"/>
          <w:numId w:val="39"/>
        </w:numPr>
        <w:rPr>
          <w:lang w:val="en-US"/>
        </w:rPr>
      </w:pPr>
      <w:r w:rsidRPr="00AF412A">
        <w:rPr>
          <w:lang w:val="en-US"/>
        </w:rPr>
        <w:lastRenderedPageBreak/>
        <w:t>ZTE (R1-2407935)</w:t>
      </w:r>
    </w:p>
    <w:p w14:paraId="0B8D1CAE" w14:textId="77777777" w:rsidR="00AF412A" w:rsidRDefault="00AF412A" w:rsidP="00AF412A">
      <w:pPr>
        <w:rPr>
          <w:u w:val="single"/>
        </w:rPr>
      </w:pPr>
      <w:r>
        <w:t xml:space="preserve">Max repetition </w:t>
      </w:r>
      <w:proofErr w:type="gramStart"/>
      <w:r>
        <w:t>number :</w:t>
      </w:r>
      <w:proofErr w:type="gramEnd"/>
      <w:r>
        <w:t xml:space="preserve"> 20 for VoIP, 32 for low data rate</w:t>
      </w:r>
    </w:p>
    <w:p w14:paraId="3F91E8B9" w14:textId="77777777" w:rsidR="00AF412A" w:rsidRDefault="00AF412A" w:rsidP="00AF412A">
      <w:pPr>
        <w:rPr>
          <w:u w:val="single"/>
        </w:rPr>
      </w:pPr>
      <w:r>
        <w:rPr>
          <w:u w:val="single"/>
        </w:rPr>
        <w:t>PUSCH for VoIP</w:t>
      </w:r>
    </w:p>
    <w:p w14:paraId="5B99CCCF" w14:textId="4648F551" w:rsidR="00AF412A" w:rsidRDefault="00AF412A" w:rsidP="00AF412A">
      <w:pPr>
        <w:rPr>
          <w:bCs/>
        </w:rPr>
      </w:pPr>
      <w:r>
        <w:rPr>
          <w:noProof/>
        </w:rPr>
        <w:drawing>
          <wp:inline distT="0" distB="0" distL="0" distR="0" wp14:anchorId="6B128E28" wp14:editId="57ED50FE">
            <wp:extent cx="4398645" cy="3923665"/>
            <wp:effectExtent l="0" t="0" r="1905"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98645" cy="3923665"/>
                    </a:xfrm>
                    <a:prstGeom prst="rect">
                      <a:avLst/>
                    </a:prstGeom>
                    <a:noFill/>
                    <a:ln>
                      <a:noFill/>
                    </a:ln>
                  </pic:spPr>
                </pic:pic>
              </a:graphicData>
            </a:graphic>
          </wp:inline>
        </w:drawing>
      </w:r>
    </w:p>
    <w:p w14:paraId="3653059B" w14:textId="77777777" w:rsidR="00AF412A" w:rsidRDefault="00AF412A" w:rsidP="00AF412A">
      <w:pPr>
        <w:rPr>
          <w:bCs/>
          <w:iCs/>
          <w:u w:val="single"/>
        </w:rPr>
      </w:pPr>
    </w:p>
    <w:p w14:paraId="2A0ACE12" w14:textId="77777777" w:rsidR="00AF412A" w:rsidRDefault="00AF412A" w:rsidP="00AF412A">
      <w:pPr>
        <w:rPr>
          <w:bCs/>
          <w:iCs/>
          <w:u w:val="single"/>
        </w:rPr>
      </w:pPr>
      <w:r>
        <w:rPr>
          <w:bCs/>
          <w:iCs/>
          <w:u w:val="single"/>
        </w:rPr>
        <w:t>PUSCH for low data rate</w:t>
      </w:r>
    </w:p>
    <w:p w14:paraId="7B905C4E" w14:textId="0D6BB694" w:rsidR="00AF412A" w:rsidRDefault="00AF412A" w:rsidP="00AF412A">
      <w:pPr>
        <w:rPr>
          <w:bCs/>
        </w:rPr>
      </w:pPr>
      <w:r>
        <w:rPr>
          <w:noProof/>
        </w:rPr>
        <w:lastRenderedPageBreak/>
        <w:drawing>
          <wp:inline distT="0" distB="0" distL="0" distR="0" wp14:anchorId="41E47FE7" wp14:editId="4CDB201C">
            <wp:extent cx="5231765" cy="6748145"/>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31765" cy="6748145"/>
                    </a:xfrm>
                    <a:prstGeom prst="rect">
                      <a:avLst/>
                    </a:prstGeom>
                    <a:noFill/>
                    <a:ln>
                      <a:noFill/>
                    </a:ln>
                  </pic:spPr>
                </pic:pic>
              </a:graphicData>
            </a:graphic>
          </wp:inline>
        </w:drawing>
      </w:r>
    </w:p>
    <w:p w14:paraId="6C321F62" w14:textId="77777777" w:rsidR="00AF412A" w:rsidRDefault="00AF412A" w:rsidP="00AF412A">
      <w:pPr>
        <w:rPr>
          <w:bCs/>
          <w:lang w:val="en-US"/>
        </w:rPr>
      </w:pPr>
    </w:p>
    <w:p w14:paraId="59EAE6F7" w14:textId="77777777" w:rsidR="00AF412A" w:rsidRDefault="00AF412A" w:rsidP="00AF412A">
      <w:pPr>
        <w:rPr>
          <w:bCs/>
          <w:lang w:val="en-US"/>
        </w:rPr>
      </w:pPr>
    </w:p>
    <w:p w14:paraId="23AB6F05" w14:textId="36F06ACB" w:rsidR="00AF412A" w:rsidRDefault="00AF412A" w:rsidP="00AF412A">
      <w:pPr>
        <w:rPr>
          <w:rFonts w:asciiTheme="minorHAnsi" w:hAnsiTheme="minorHAnsi" w:cstheme="minorBidi"/>
        </w:rPr>
      </w:pPr>
      <w:bookmarkStart w:id="171" w:name="OLE_LINK284"/>
      <w:r>
        <w:rPr>
          <w:noProof/>
        </w:rPr>
        <w:lastRenderedPageBreak/>
        <w:drawing>
          <wp:inline distT="0" distB="0" distL="0" distR="0" wp14:anchorId="760BA5FE" wp14:editId="2A165CBC">
            <wp:extent cx="2702560" cy="202565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02560" cy="2025650"/>
                    </a:xfrm>
                    <a:prstGeom prst="rect">
                      <a:avLst/>
                    </a:prstGeom>
                    <a:noFill/>
                    <a:ln>
                      <a:noFill/>
                    </a:ln>
                  </pic:spPr>
                </pic:pic>
              </a:graphicData>
            </a:graphic>
          </wp:inline>
        </w:drawing>
      </w:r>
      <w:r>
        <w:rPr>
          <w:noProof/>
        </w:rPr>
        <w:drawing>
          <wp:inline distT="0" distB="0" distL="0" distR="0" wp14:anchorId="37EC02C0" wp14:editId="4A47C90E">
            <wp:extent cx="2691130" cy="20199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91130" cy="2019935"/>
                    </a:xfrm>
                    <a:prstGeom prst="rect">
                      <a:avLst/>
                    </a:prstGeom>
                    <a:noFill/>
                    <a:ln>
                      <a:noFill/>
                    </a:ln>
                  </pic:spPr>
                </pic:pic>
              </a:graphicData>
            </a:graphic>
          </wp:inline>
        </w:drawing>
      </w:r>
    </w:p>
    <w:p w14:paraId="02CECBC4" w14:textId="77777777" w:rsidR="00AF412A" w:rsidRDefault="00AF412A" w:rsidP="00AF412A">
      <w:pPr>
        <w:jc w:val="center"/>
        <w:rPr>
          <w:lang w:val="en-US"/>
        </w:rPr>
      </w:pPr>
      <w:r>
        <w:rPr>
          <w:lang w:val="en-US"/>
        </w:rPr>
        <w:t xml:space="preserve">Figure 8. Performance of VoIP (left) and LDR (right) with 8 </w:t>
      </w:r>
      <w:proofErr w:type="gramStart"/>
      <w:r>
        <w:rPr>
          <w:lang w:val="en-US"/>
        </w:rPr>
        <w:t>repetitions</w:t>
      </w:r>
      <w:proofErr w:type="gramEnd"/>
    </w:p>
    <w:p w14:paraId="526BD37A" w14:textId="77777777" w:rsidR="00AF412A" w:rsidRDefault="00AF412A" w:rsidP="00AF412A">
      <w:pPr>
        <w:jc w:val="center"/>
        <w:rPr>
          <w:color w:val="FF0000"/>
          <w:lang w:val="en-US"/>
        </w:rPr>
      </w:pPr>
      <w:r>
        <w:rPr>
          <w:color w:val="FF0000"/>
          <w:lang w:val="en-US"/>
        </w:rPr>
        <w:t xml:space="preserve">UEs are assumed uniformly with frequency offset [-200Hz, 200Hz], but base station will only pair the UEs for OCC multiplexing if the difference between frequency offset is within </w:t>
      </w:r>
      <w:proofErr w:type="gramStart"/>
      <w:r>
        <w:rPr>
          <w:color w:val="FF0000"/>
          <w:lang w:val="en-US"/>
        </w:rPr>
        <w:t>200Hz</w:t>
      </w:r>
      <w:proofErr w:type="gramEnd"/>
    </w:p>
    <w:bookmarkEnd w:id="171"/>
    <w:p w14:paraId="0D9CCEC9" w14:textId="77777777" w:rsidR="00AF412A" w:rsidRDefault="00AF412A" w:rsidP="00AF412A">
      <w:pPr>
        <w:rPr>
          <w:bCs/>
          <w:lang w:val="en-US"/>
        </w:rPr>
      </w:pPr>
    </w:p>
    <w:p w14:paraId="53B5A8DE" w14:textId="77777777" w:rsidR="00AF412A" w:rsidRDefault="00AF412A" w:rsidP="00AF412A">
      <w:pPr>
        <w:rPr>
          <w:bCs/>
          <w:u w:val="single"/>
          <w:lang w:val="en-US"/>
        </w:rPr>
      </w:pPr>
      <w:r>
        <w:rPr>
          <w:bCs/>
          <w:u w:val="single"/>
          <w:lang w:val="en-US"/>
        </w:rPr>
        <w:t>Intra-symbol pre-DFT-s OCC</w:t>
      </w:r>
    </w:p>
    <w:p w14:paraId="7B1C4129" w14:textId="63441A24" w:rsidR="00AF412A" w:rsidRDefault="00AF412A" w:rsidP="00AF412A">
      <w:pPr>
        <w:rPr>
          <w:rFonts w:asciiTheme="minorHAnsi" w:hAnsiTheme="minorHAnsi" w:cstheme="minorBidi"/>
        </w:rPr>
      </w:pPr>
      <w:r>
        <w:rPr>
          <w:noProof/>
        </w:rPr>
        <w:drawing>
          <wp:inline distT="0" distB="0" distL="0" distR="0" wp14:anchorId="743254CA" wp14:editId="5D67696B">
            <wp:extent cx="2789555" cy="208915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89555" cy="2089150"/>
                    </a:xfrm>
                    <a:prstGeom prst="rect">
                      <a:avLst/>
                    </a:prstGeom>
                    <a:noFill/>
                    <a:ln>
                      <a:noFill/>
                    </a:ln>
                  </pic:spPr>
                </pic:pic>
              </a:graphicData>
            </a:graphic>
          </wp:inline>
        </w:drawing>
      </w:r>
      <w:r>
        <w:rPr>
          <w:noProof/>
        </w:rPr>
        <w:drawing>
          <wp:inline distT="0" distB="0" distL="0" distR="0" wp14:anchorId="49EBCFCE" wp14:editId="0D8C3E34">
            <wp:extent cx="2795270" cy="20948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95270" cy="2094865"/>
                    </a:xfrm>
                    <a:prstGeom prst="rect">
                      <a:avLst/>
                    </a:prstGeom>
                    <a:noFill/>
                    <a:ln>
                      <a:noFill/>
                    </a:ln>
                  </pic:spPr>
                </pic:pic>
              </a:graphicData>
            </a:graphic>
          </wp:inline>
        </w:drawing>
      </w:r>
    </w:p>
    <w:p w14:paraId="05FCAD0C" w14:textId="77777777" w:rsidR="00AF412A" w:rsidRDefault="00AF412A" w:rsidP="00AF412A">
      <w:pPr>
        <w:jc w:val="center"/>
        <w:rPr>
          <w:lang w:val="en-US"/>
        </w:rPr>
      </w:pPr>
      <w:r>
        <w:rPr>
          <w:lang w:val="en-US"/>
        </w:rPr>
        <w:t xml:space="preserve">Figure 9. Intra-symbol OCC in VoIP </w:t>
      </w:r>
      <w:proofErr w:type="gramStart"/>
      <w:r>
        <w:rPr>
          <w:lang w:val="en-US"/>
        </w:rPr>
        <w:t>scenario  (</w:t>
      </w:r>
      <w:proofErr w:type="gramEnd"/>
      <w:r>
        <w:rPr>
          <w:lang w:val="en-US"/>
        </w:rPr>
        <w:t>left) and LDR scenario (right)</w:t>
      </w:r>
    </w:p>
    <w:p w14:paraId="49874F3E" w14:textId="77777777" w:rsidR="00AF412A" w:rsidRDefault="00AF412A" w:rsidP="00AF412A">
      <w:pPr>
        <w:rPr>
          <w:bCs/>
          <w:lang w:val="en-US"/>
        </w:rPr>
      </w:pPr>
      <w:r>
        <w:rPr>
          <w:bCs/>
          <w:lang w:val="en-US"/>
        </w:rPr>
        <w:br w:type="page"/>
      </w:r>
    </w:p>
    <w:p w14:paraId="66F7EBF7" w14:textId="77777777" w:rsidR="00AF412A" w:rsidRPr="00AF412A" w:rsidRDefault="00AF412A" w:rsidP="00AF412A">
      <w:pPr>
        <w:pStyle w:val="Heading1"/>
        <w:numPr>
          <w:ilvl w:val="1"/>
          <w:numId w:val="39"/>
        </w:numPr>
        <w:rPr>
          <w:lang w:val="en-US"/>
        </w:rPr>
      </w:pPr>
      <w:r w:rsidRPr="00AF412A">
        <w:rPr>
          <w:lang w:val="en-US"/>
        </w:rPr>
        <w:lastRenderedPageBreak/>
        <w:t>Ericsson (R1-2408686)</w:t>
      </w:r>
    </w:p>
    <w:p w14:paraId="502458E4" w14:textId="77777777" w:rsidR="00AF412A" w:rsidRDefault="00AF412A" w:rsidP="00AF412A">
      <w:pPr>
        <w:rPr>
          <w:bCs/>
          <w:lang w:val="en-US"/>
        </w:rPr>
      </w:pPr>
    </w:p>
    <w:p w14:paraId="1D730DD4" w14:textId="77777777" w:rsidR="00AF412A" w:rsidRDefault="00AF412A" w:rsidP="00AF412A">
      <w:pPr>
        <w:pStyle w:val="BodyText"/>
        <w:rPr>
          <w:rFonts w:ascii="Arial" w:hAnsi="Arial" w:cstheme="minorBidi"/>
          <w:lang w:val="en-US"/>
        </w:rPr>
      </w:pPr>
      <w:r>
        <w:t>For a fair comparison, the time and frequency resources, total transmission power per UE, and the peak throughput in the schemes are aligned. The simulation assumptions agreed at RAN1#116 have been used. Additional simulation assumptions are listed in Appendix B.</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AF412A" w14:paraId="7706815F" w14:textId="77777777" w:rsidTr="00AF412A">
        <w:trPr>
          <w:trHeight w:val="379"/>
          <w:jc w:val="center"/>
        </w:trPr>
        <w:tc>
          <w:tcPr>
            <w:tcW w:w="296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61E6402D" w14:textId="77777777" w:rsidR="00AF412A" w:rsidRDefault="00AF412A">
            <w:pPr>
              <w:spacing w:after="0"/>
              <w:rPr>
                <w:rFonts w:cs="Arial"/>
              </w:rPr>
            </w:pPr>
            <w:r>
              <w:rPr>
                <w:rFonts w:cs="Arial"/>
              </w:rPr>
              <w:t>Parameter</w:t>
            </w:r>
          </w:p>
        </w:tc>
        <w:tc>
          <w:tcPr>
            <w:tcW w:w="623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5938E719" w14:textId="77777777" w:rsidR="00AF412A" w:rsidRDefault="00AF412A">
            <w:pPr>
              <w:spacing w:after="0"/>
              <w:rPr>
                <w:rFonts w:cs="Arial"/>
              </w:rPr>
            </w:pPr>
            <w:r>
              <w:rPr>
                <w:rFonts w:cs="Arial"/>
              </w:rPr>
              <w:t>Value</w:t>
            </w:r>
          </w:p>
        </w:tc>
      </w:tr>
      <w:tr w:rsidR="00AF412A" w14:paraId="1BBF8851"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4F9E0ACD" w14:textId="77777777" w:rsidR="00AF412A" w:rsidRDefault="00AF412A">
            <w:pPr>
              <w:spacing w:after="0"/>
              <w:rPr>
                <w:rFonts w:cs="Arial"/>
              </w:rPr>
            </w:pPr>
            <w:r>
              <w:rPr>
                <w:rFonts w:cs="Arial"/>
              </w:rPr>
              <w:t>Channel model</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D114CE2" w14:textId="77777777" w:rsidR="00AF412A" w:rsidRDefault="00AF412A">
            <w:pPr>
              <w:tabs>
                <w:tab w:val="left" w:pos="0"/>
              </w:tabs>
              <w:spacing w:after="0"/>
              <w:rPr>
                <w:rFonts w:cs="Arial"/>
              </w:rPr>
            </w:pPr>
            <w:r>
              <w:rPr>
                <w:rFonts w:cs="Arial"/>
              </w:rPr>
              <w:t>NTN-TDL-C Rural, 30° elevation angle</w:t>
            </w:r>
          </w:p>
        </w:tc>
      </w:tr>
      <w:tr w:rsidR="00AF412A" w14:paraId="340CF8D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1DDD5BFA" w14:textId="77777777" w:rsidR="00AF412A" w:rsidRDefault="00AF412A">
            <w:pPr>
              <w:spacing w:after="0"/>
              <w:rPr>
                <w:rFonts w:cs="Arial"/>
              </w:rPr>
            </w:pPr>
            <w:r>
              <w:rPr>
                <w:rFonts w:cs="Arial"/>
              </w:rPr>
              <w:t>Carrier frequency</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01E4369" w14:textId="77777777" w:rsidR="00AF412A" w:rsidRDefault="00AF412A">
            <w:pPr>
              <w:tabs>
                <w:tab w:val="left" w:pos="0"/>
              </w:tabs>
              <w:spacing w:after="0"/>
              <w:rPr>
                <w:rFonts w:cs="Arial"/>
              </w:rPr>
            </w:pPr>
            <w:r>
              <w:rPr>
                <w:rFonts w:cs="Arial"/>
              </w:rPr>
              <w:t>2 GHz</w:t>
            </w:r>
          </w:p>
        </w:tc>
      </w:tr>
      <w:tr w:rsidR="00AF412A" w14:paraId="20603CA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0B27CC8" w14:textId="77777777" w:rsidR="00AF412A" w:rsidRDefault="00AF412A">
            <w:pPr>
              <w:spacing w:after="0"/>
              <w:rPr>
                <w:rFonts w:cs="Arial"/>
              </w:rPr>
            </w:pPr>
            <w:r>
              <w:rPr>
                <w:rFonts w:cs="Arial"/>
              </w:rPr>
              <w:t>Subcarrier spacing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A6A0576" w14:textId="77777777" w:rsidR="00AF412A" w:rsidRDefault="00AF412A">
            <w:pPr>
              <w:tabs>
                <w:tab w:val="left" w:pos="0"/>
              </w:tabs>
              <w:spacing w:after="0"/>
              <w:rPr>
                <w:rFonts w:cs="Arial"/>
              </w:rPr>
            </w:pPr>
            <w:r>
              <w:rPr>
                <w:rFonts w:cs="Arial"/>
              </w:rPr>
              <w:t>15 kHz</w:t>
            </w:r>
          </w:p>
        </w:tc>
      </w:tr>
      <w:tr w:rsidR="00AF412A" w14:paraId="2AA9D577"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702F89B" w14:textId="77777777" w:rsidR="00AF412A" w:rsidRDefault="00AF412A">
            <w:pPr>
              <w:spacing w:after="0"/>
              <w:rPr>
                <w:rFonts w:cs="Arial"/>
              </w:rPr>
            </w:pPr>
            <w:r>
              <w:rPr>
                <w:rFonts w:cs="Arial"/>
              </w:rPr>
              <w:t>UE speed</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8081F69" w14:textId="77777777" w:rsidR="00AF412A" w:rsidRDefault="00AF412A">
            <w:pPr>
              <w:tabs>
                <w:tab w:val="left" w:pos="0"/>
              </w:tabs>
              <w:spacing w:after="0"/>
              <w:rPr>
                <w:rFonts w:cs="Arial"/>
              </w:rPr>
            </w:pPr>
            <w:r>
              <w:rPr>
                <w:rFonts w:cs="Arial"/>
              </w:rPr>
              <w:t>3 km/h</w:t>
            </w:r>
          </w:p>
        </w:tc>
      </w:tr>
      <w:tr w:rsidR="00AF412A" w14:paraId="69B49EF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06EF34C" w14:textId="77777777" w:rsidR="00AF412A" w:rsidRDefault="00AF412A">
            <w:pPr>
              <w:spacing w:after="0"/>
              <w:rPr>
                <w:rFonts w:cs="Arial"/>
              </w:rPr>
            </w:pPr>
            <w:r>
              <w:rPr>
                <w:rFonts w:cs="Arial"/>
              </w:rPr>
              <w:t xml:space="preserve">Frequency hopping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B7885DF" w14:textId="77777777" w:rsidR="00AF412A" w:rsidRDefault="00AF412A">
            <w:pPr>
              <w:tabs>
                <w:tab w:val="left" w:pos="0"/>
              </w:tabs>
              <w:spacing w:after="0"/>
              <w:rPr>
                <w:rFonts w:cs="Arial"/>
              </w:rPr>
            </w:pPr>
            <w:r>
              <w:rPr>
                <w:rFonts w:cs="Arial"/>
              </w:rPr>
              <w:t xml:space="preserve">No </w:t>
            </w:r>
          </w:p>
        </w:tc>
      </w:tr>
      <w:tr w:rsidR="00AF412A" w14:paraId="48D2B198"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1444E17" w14:textId="77777777" w:rsidR="00AF412A" w:rsidRDefault="00AF412A">
            <w:pPr>
              <w:spacing w:after="0"/>
              <w:rPr>
                <w:rFonts w:cs="Arial"/>
              </w:rPr>
            </w:pPr>
            <w:r>
              <w:rPr>
                <w:rFonts w:cs="Arial"/>
              </w:rPr>
              <w:t>PUSCH mapping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4749DB3" w14:textId="77777777" w:rsidR="00AF412A" w:rsidRDefault="00AF412A">
            <w:pPr>
              <w:tabs>
                <w:tab w:val="left" w:pos="0"/>
              </w:tabs>
              <w:spacing w:after="0"/>
              <w:rPr>
                <w:rFonts w:cs="Arial"/>
              </w:rPr>
            </w:pPr>
            <w:r>
              <w:rPr>
                <w:rFonts w:cs="Arial"/>
              </w:rPr>
              <w:t>12 OS per slot excluding DMRS</w:t>
            </w:r>
          </w:p>
        </w:tc>
      </w:tr>
      <w:tr w:rsidR="00AF412A" w14:paraId="725C5D6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5F3FEB1" w14:textId="77777777" w:rsidR="00AF412A" w:rsidRDefault="00AF412A">
            <w:pPr>
              <w:spacing w:after="0"/>
              <w:rPr>
                <w:rFonts w:cs="Arial"/>
              </w:rPr>
            </w:pPr>
            <w:r>
              <w:rPr>
                <w:rFonts w:cs="Arial"/>
              </w:rPr>
              <w:t xml:space="preserve">HARQ configuration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C7EAA6A" w14:textId="77777777" w:rsidR="00AF412A" w:rsidRDefault="00AF412A">
            <w:pPr>
              <w:tabs>
                <w:tab w:val="left" w:pos="0"/>
              </w:tabs>
              <w:spacing w:after="0"/>
              <w:rPr>
                <w:rFonts w:cs="Arial"/>
              </w:rPr>
            </w:pPr>
            <w:r>
              <w:rPr>
                <w:rFonts w:cs="Arial"/>
              </w:rPr>
              <w:t>No HARQ</w:t>
            </w:r>
          </w:p>
        </w:tc>
      </w:tr>
      <w:tr w:rsidR="00AF412A" w14:paraId="78E821DC"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C7726E8" w14:textId="77777777" w:rsidR="00AF412A" w:rsidRDefault="00AF412A">
            <w:pPr>
              <w:spacing w:after="0"/>
              <w:rPr>
                <w:rFonts w:cs="Arial"/>
              </w:rPr>
            </w:pPr>
            <w:r>
              <w:rPr>
                <w:rFonts w:cs="Arial"/>
              </w:rPr>
              <w:t>Channel coding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21C7602" w14:textId="77777777" w:rsidR="00AF412A" w:rsidRDefault="00AF412A">
            <w:pPr>
              <w:tabs>
                <w:tab w:val="left" w:pos="0"/>
              </w:tabs>
              <w:spacing w:after="0"/>
              <w:rPr>
                <w:rFonts w:cs="Arial"/>
              </w:rPr>
            </w:pPr>
            <w:r>
              <w:rPr>
                <w:rFonts w:cs="Arial"/>
              </w:rPr>
              <w:t>LDPC</w:t>
            </w:r>
          </w:p>
        </w:tc>
      </w:tr>
      <w:tr w:rsidR="00AF412A" w14:paraId="30289B1E"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C67EDC7" w14:textId="77777777" w:rsidR="00AF412A" w:rsidRDefault="00AF412A">
            <w:pPr>
              <w:spacing w:after="0"/>
              <w:rPr>
                <w:rFonts w:cs="Arial"/>
              </w:rPr>
            </w:pPr>
            <w:r>
              <w:rPr>
                <w:rFonts w:cs="Arial"/>
              </w:rPr>
              <w:t>TBS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19EB0C"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eastAsia="DengXian" w:hAnsi="Arial" w:cs="Arial"/>
                <w:kern w:val="2"/>
                <w14:ligatures w14:val="standardContextual"/>
              </w:rPr>
              <w:t>≈</w:t>
            </w:r>
            <w:r>
              <w:rPr>
                <w:rFonts w:ascii="Arial" w:hAnsi="Arial" w:cs="Arial"/>
                <w:kern w:val="2"/>
                <w14:ligatures w14:val="standardContextual"/>
              </w:rPr>
              <w:t xml:space="preserve">184 bits payload </w:t>
            </w:r>
            <w:r>
              <w:rPr>
                <w:rFonts w:ascii="Arial" w:hAnsi="Arial" w:cs="Arial"/>
                <w:kern w:val="2"/>
                <w:lang w:val="en-US"/>
                <w14:ligatures w14:val="standardContextual"/>
              </w:rPr>
              <w:t>for VoIP (</w:t>
            </w:r>
            <w:r>
              <w:rPr>
                <w:rFonts w:ascii="Arial" w:hAnsi="Arial" w:cs="Arial"/>
                <w:kern w:val="2"/>
                <w:lang w:eastAsia="zh-CN"/>
                <w14:ligatures w14:val="standardContextual"/>
              </w:rPr>
              <w:t>AMR 4.75kbps</w:t>
            </w:r>
            <w:r>
              <w:rPr>
                <w:rFonts w:ascii="Arial" w:hAnsi="Arial" w:cs="Arial"/>
                <w:kern w:val="2"/>
                <w:lang w:val="en-US" w:eastAsia="zh-CN"/>
                <w14:ligatures w14:val="standardContextual"/>
              </w:rPr>
              <w:t>)</w:t>
            </w:r>
          </w:p>
          <w:p w14:paraId="0F5AF9AA"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hAnsi="Arial" w:cs="Arial"/>
                <w:kern w:val="2"/>
                <w:lang w:val="en-US" w:eastAsia="zh-CN"/>
                <w14:ligatures w14:val="standardContextual"/>
              </w:rPr>
              <w:t>104 bits payload for low data rate</w:t>
            </w:r>
          </w:p>
        </w:tc>
      </w:tr>
      <w:tr w:rsidR="00AF412A" w14:paraId="53D98382"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0D395C2" w14:textId="77777777" w:rsidR="00AF412A" w:rsidRDefault="00AF412A">
            <w:pPr>
              <w:spacing w:after="0"/>
              <w:rPr>
                <w:rFonts w:ascii="Arial" w:hAnsi="Arial" w:cs="Arial"/>
                <w:kern w:val="2"/>
                <w14:ligatures w14:val="standardContextual"/>
              </w:rPr>
            </w:pPr>
            <w:r>
              <w:rPr>
                <w:rFonts w:cs="Arial"/>
              </w:rPr>
              <w:t>DMRS configuration / bundling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024EE5E" w14:textId="77777777" w:rsidR="00AF412A" w:rsidRDefault="00AF412A">
            <w:pPr>
              <w:tabs>
                <w:tab w:val="left" w:pos="0"/>
              </w:tabs>
              <w:spacing w:after="0"/>
              <w:rPr>
                <w:rFonts w:asciiTheme="minorHAnsi" w:hAnsiTheme="minorHAnsi" w:cs="Arial"/>
                <w:sz w:val="22"/>
              </w:rPr>
            </w:pPr>
            <w:r>
              <w:rPr>
                <w:rFonts w:cs="Arial"/>
              </w:rPr>
              <w:t>1+1 DMRS, no DMRS bundling</w:t>
            </w:r>
          </w:p>
        </w:tc>
      </w:tr>
      <w:tr w:rsidR="00AF412A" w14:paraId="4D79469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A96F9B4" w14:textId="77777777" w:rsidR="00AF412A" w:rsidRDefault="00AF412A">
            <w:pPr>
              <w:spacing w:after="0"/>
              <w:rPr>
                <w:rFonts w:cs="Arial"/>
              </w:rPr>
            </w:pPr>
            <w:r>
              <w:rPr>
                <w:rFonts w:cs="Arial"/>
              </w:rPr>
              <w:t xml:space="preserve">PRBs/MCS/ MCS table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CF6424F"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MCS table: Table 6.1.4.1-1</w:t>
            </w:r>
          </w:p>
          <w:p w14:paraId="3E5ABB53" w14:textId="77777777" w:rsidR="00AF412A" w:rsidRDefault="00AF412A">
            <w:pPr>
              <w:tabs>
                <w:tab w:val="left" w:pos="0"/>
              </w:tabs>
              <w:spacing w:after="0"/>
              <w:rPr>
                <w:rFonts w:ascii="Arial" w:hAnsi="Arial" w:cs="Arial"/>
                <w:b/>
                <w:bCs/>
                <w:kern w:val="2"/>
                <w14:ligatures w14:val="standardContextual"/>
              </w:rPr>
            </w:pPr>
            <w:r>
              <w:rPr>
                <w:rFonts w:cs="Arial"/>
                <w:b/>
                <w:bCs/>
              </w:rPr>
              <w:t>VoIP</w:t>
            </w:r>
          </w:p>
          <w:p w14:paraId="39D124E9"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2 PRBs</w:t>
            </w:r>
          </w:p>
          <w:p w14:paraId="2781DC9B"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3BF8F79B"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Intra-symbol OCC:</w:t>
            </w:r>
          </w:p>
          <w:p w14:paraId="593FD238"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MCS 9 (2 UEs)</w:t>
            </w:r>
          </w:p>
          <w:p w14:paraId="0070912E"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2-UL TBoMS, MCS=9 (4 UEs)</w:t>
            </w:r>
          </w:p>
          <w:p w14:paraId="797E3539"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4-UL TBoMS, MCS=5 (4 UEs)</w:t>
            </w:r>
          </w:p>
          <w:p w14:paraId="79CCCFA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Combined inter-slot + intra-symbol OCC (4 UEs): MCS 9</w:t>
            </w:r>
          </w:p>
          <w:p w14:paraId="4147407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DMRS overloading: MCS 5</w:t>
            </w:r>
          </w:p>
          <w:p w14:paraId="6580E660"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Baseline (no OCC): MCS 5 </w:t>
            </w:r>
          </w:p>
          <w:p w14:paraId="1D12E637" w14:textId="77777777" w:rsidR="00AF412A" w:rsidRDefault="00AF412A">
            <w:pPr>
              <w:spacing w:after="0"/>
              <w:rPr>
                <w:rFonts w:ascii="Arial" w:hAnsi="Arial" w:cs="Arial"/>
                <w:b/>
                <w:bCs/>
                <w:kern w:val="2"/>
                <w:lang w:val="en-US"/>
                <w14:ligatures w14:val="standardContextual"/>
              </w:rPr>
            </w:pPr>
            <w:r>
              <w:rPr>
                <w:rFonts w:cs="Arial"/>
                <w:b/>
                <w:bCs/>
              </w:rPr>
              <w:t>Low data rate</w:t>
            </w:r>
          </w:p>
          <w:p w14:paraId="791690B0" w14:textId="77777777" w:rsidR="00AF412A" w:rsidRDefault="00AF412A" w:rsidP="00AF412A">
            <w:pPr>
              <w:pStyle w:val="ListParagraph"/>
              <w:numPr>
                <w:ilvl w:val="0"/>
                <w:numId w:val="105"/>
              </w:numPr>
              <w:spacing w:after="0" w:line="254" w:lineRule="auto"/>
              <w:ind w:leftChars="0"/>
              <w:jc w:val="both"/>
              <w:rPr>
                <w:rFonts w:ascii="Arial" w:hAnsi="Arial" w:cs="Arial"/>
                <w:kern w:val="2"/>
                <w:lang w:val="x-none"/>
                <w14:ligatures w14:val="standardContextual"/>
              </w:rPr>
            </w:pPr>
            <w:r>
              <w:rPr>
                <w:rFonts w:ascii="Arial" w:hAnsi="Arial" w:cs="Arial"/>
                <w:kern w:val="2"/>
                <w14:ligatures w14:val="standardContextual"/>
              </w:rPr>
              <w:t>1 PRB</w:t>
            </w:r>
          </w:p>
          <w:p w14:paraId="71B99F6E"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79262396"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intra-symbol OCC 2/4 UEs with 2/4-UL TBoMS: MCS 5</w:t>
            </w:r>
          </w:p>
          <w:p w14:paraId="47302F9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DMRS overloading: MCS 5</w:t>
            </w:r>
          </w:p>
          <w:p w14:paraId="1E9ECF0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Baseline (no OCC): MCS 5</w:t>
            </w:r>
          </w:p>
        </w:tc>
      </w:tr>
      <w:tr w:rsidR="00AF412A" w14:paraId="4383C136" w14:textId="77777777" w:rsidTr="00AF412A">
        <w:trPr>
          <w:trHeight w:val="405"/>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4094E84A" w14:textId="77777777" w:rsidR="00AF412A" w:rsidRDefault="00AF412A">
            <w:pPr>
              <w:spacing w:after="0"/>
              <w:rPr>
                <w:rFonts w:ascii="Arial" w:hAnsi="Arial" w:cs="Arial"/>
                <w:kern w:val="2"/>
                <w14:ligatures w14:val="standardContextual"/>
              </w:rPr>
            </w:pPr>
            <w:r>
              <w:rPr>
                <w:rFonts w:cs="Arial"/>
              </w:rPr>
              <w:t>Number of PUSCH repetitions Type A</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2BA040E4"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bookmarkStart w:id="172" w:name="OLE_LINK294"/>
            <w:r>
              <w:rPr>
                <w:rFonts w:ascii="Arial" w:hAnsi="Arial" w:cs="Arial"/>
                <w:kern w:val="2"/>
                <w14:ligatures w14:val="standardContextual"/>
              </w:rPr>
              <w:t>4, 8, 16 and 20 repetitions for VoIP</w:t>
            </w:r>
          </w:p>
          <w:p w14:paraId="3DE634C8"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4, 8, 16 and 32 repetitions for low data rate</w:t>
            </w:r>
            <w:bookmarkEnd w:id="172"/>
          </w:p>
        </w:tc>
      </w:tr>
      <w:tr w:rsidR="00AF412A" w14:paraId="44A0D114"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30980551" w14:textId="77777777" w:rsidR="00AF412A" w:rsidRDefault="00AF412A">
            <w:pPr>
              <w:spacing w:after="0"/>
              <w:rPr>
                <w:rFonts w:ascii="Arial" w:hAnsi="Arial" w:cs="Arial"/>
                <w:kern w:val="2"/>
                <w14:ligatures w14:val="standardContextual"/>
              </w:rPr>
            </w:pPr>
            <w:r>
              <w:rPr>
                <w:rFonts w:cs="Arial"/>
              </w:rPr>
              <w:t xml:space="preserve">OCC length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310BFF4" w14:textId="77777777" w:rsidR="00AF412A" w:rsidRDefault="00AF412A">
            <w:pPr>
              <w:tabs>
                <w:tab w:val="left" w:pos="0"/>
              </w:tabs>
              <w:spacing w:after="0"/>
              <w:rPr>
                <w:rFonts w:asciiTheme="minorHAnsi" w:hAnsiTheme="minorHAnsi" w:cs="Arial"/>
                <w:sz w:val="22"/>
              </w:rPr>
            </w:pPr>
            <w:r>
              <w:rPr>
                <w:rFonts w:cs="Arial"/>
              </w:rPr>
              <w:t>2 and 4</w:t>
            </w:r>
          </w:p>
        </w:tc>
      </w:tr>
      <w:tr w:rsidR="00AF412A" w14:paraId="0C8960B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6881B325" w14:textId="77777777" w:rsidR="00AF412A" w:rsidRDefault="00AF412A">
            <w:pPr>
              <w:spacing w:after="0"/>
              <w:rPr>
                <w:rFonts w:cs="Arial"/>
              </w:rPr>
            </w:pPr>
            <w:r>
              <w:rPr>
                <w:rFonts w:cs="Arial"/>
              </w:rPr>
              <w:t>OCC sequence</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2C28C33" w14:textId="77777777" w:rsidR="00AF412A" w:rsidRDefault="00AF412A">
            <w:pPr>
              <w:tabs>
                <w:tab w:val="left" w:pos="0"/>
              </w:tabs>
              <w:spacing w:after="0"/>
              <w:rPr>
                <w:rFonts w:cs="Arial"/>
              </w:rPr>
            </w:pPr>
            <w:r>
              <w:rPr>
                <w:rFonts w:cs="Arial"/>
              </w:rPr>
              <w:t>Walsh sequences in Table 6.3.2.6.3-1 in TS38.211</w:t>
            </w:r>
          </w:p>
        </w:tc>
      </w:tr>
      <w:tr w:rsidR="00AF412A" w14:paraId="2ABCBCF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0D50EED5" w14:textId="77777777" w:rsidR="00AF412A" w:rsidRDefault="00AF412A">
            <w:pPr>
              <w:spacing w:after="0"/>
              <w:rPr>
                <w:rFonts w:cs="Arial"/>
              </w:rPr>
            </w:pPr>
            <w:r>
              <w:rPr>
                <w:rFonts w:cs="Arial"/>
              </w:rPr>
              <w:t>Impairments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4E70F62"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 xml:space="preserve">TO: Uniform selection from [-0.94 </w:t>
            </w:r>
            <w:r>
              <w:rPr>
                <w:rFonts w:ascii="Arial" w:hAnsi="Arial" w:cs="Arial"/>
                <w:kern w:val="2"/>
                <w:lang w:val="en-US"/>
                <w14:ligatures w14:val="standardContextual"/>
              </w:rPr>
              <w:t>µ</w:t>
            </w:r>
            <w:r>
              <w:rPr>
                <w:rFonts w:ascii="Arial" w:hAnsi="Arial" w:cs="Arial"/>
                <w:kern w:val="2"/>
                <w14:ligatures w14:val="standardContextual"/>
              </w:rPr>
              <w:t xml:space="preserve">s, 0.94 </w:t>
            </w:r>
            <w:r>
              <w:rPr>
                <w:rFonts w:ascii="Arial" w:hAnsi="Arial" w:cs="Arial"/>
                <w:kern w:val="2"/>
                <w:lang w:val="en-US"/>
                <w14:ligatures w14:val="standardContextual"/>
              </w:rPr>
              <w:t>µ</w:t>
            </w:r>
            <w:r>
              <w:rPr>
                <w:rFonts w:ascii="Arial" w:hAnsi="Arial" w:cs="Arial"/>
                <w:kern w:val="2"/>
                <w14:ligatures w14:val="standardContextual"/>
              </w:rPr>
              <w:t xml:space="preserve">s], where 0.94 </w:t>
            </w:r>
            <w:r>
              <w:rPr>
                <w:rFonts w:ascii="Arial" w:hAnsi="Arial" w:cs="Arial"/>
                <w:kern w:val="2"/>
                <w:lang w:val="en-US"/>
                <w14:ligatures w14:val="standardContextual"/>
              </w:rPr>
              <w:t>µ</w:t>
            </w:r>
            <w:r>
              <w:rPr>
                <w:rFonts w:ascii="Arial" w:hAnsi="Arial" w:cs="Arial"/>
                <w:kern w:val="2"/>
                <w14:ligatures w14:val="standardContextual"/>
              </w:rPr>
              <w:t>s=29Ts</w:t>
            </w:r>
          </w:p>
          <w:p w14:paraId="5F4610AB"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 xml:space="preserve">FO: </w:t>
            </w:r>
            <w:r>
              <w:rPr>
                <w:rFonts w:ascii="Arial" w:hAnsi="Arial" w:cs="Arial"/>
                <w:kern w:val="2"/>
                <w14:ligatures w14:val="standardContextual"/>
              </w:rPr>
              <w:t>Uniform selection from [-0.1 ppm, +0.1 ppm], n</w:t>
            </w:r>
            <w:r>
              <w:rPr>
                <w:rFonts w:ascii="Arial" w:hAnsi="Arial" w:cs="Arial"/>
                <w:kern w:val="2"/>
                <w:lang w:val="en-US"/>
                <w14:ligatures w14:val="standardContextual"/>
              </w:rPr>
              <w:t>o frequency drift</w:t>
            </w:r>
            <w:r>
              <w:rPr>
                <w:rFonts w:ascii="Arial" w:hAnsi="Arial" w:cs="Arial"/>
                <w:kern w:val="2"/>
                <w14:ligatures w14:val="standardContextual"/>
              </w:rPr>
              <w:t>.</w:t>
            </w:r>
          </w:p>
          <w:p w14:paraId="1DFA69E2" w14:textId="77777777" w:rsidR="00AF412A" w:rsidRDefault="00AF412A" w:rsidP="00AF412A">
            <w:pPr>
              <w:pStyle w:val="ListParagraph"/>
              <w:numPr>
                <w:ilvl w:val="1"/>
                <w:numId w:val="110"/>
              </w:numPr>
              <w:tabs>
                <w:tab w:val="left" w:pos="0"/>
              </w:tabs>
              <w:spacing w:after="0" w:line="254" w:lineRule="auto"/>
              <w:ind w:leftChars="0"/>
              <w:jc w:val="both"/>
              <w:rPr>
                <w:rFonts w:ascii="Arial" w:hAnsi="Arial" w:cs="Arial"/>
                <w:kern w:val="2"/>
                <w14:ligatures w14:val="standardContextual"/>
              </w:rPr>
            </w:pPr>
            <w:r>
              <w:rPr>
                <w:rFonts w:cs="Arial"/>
                <w:kern w:val="2"/>
                <w14:ligatures w14:val="standardContextual"/>
              </w:rPr>
              <w:t>For UE grouping results, the CFO range is limited to one fourth of the total CFO range (i.e., 100 Hz at 2 GHz carrier frequency).</w:t>
            </w:r>
          </w:p>
        </w:tc>
      </w:tr>
      <w:tr w:rsidR="00AF412A" w14:paraId="1ED30DBA"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25A97272" w14:textId="77777777" w:rsidR="00AF412A" w:rsidRDefault="00AF412A">
            <w:pPr>
              <w:spacing w:after="0"/>
              <w:rPr>
                <w:rFonts w:ascii="Arial" w:eastAsia="Times New Roman" w:hAnsi="Arial" w:cs="Arial"/>
                <w:kern w:val="2"/>
                <w14:ligatures w14:val="standardContextual"/>
              </w:rPr>
            </w:pPr>
            <w:r>
              <w:rPr>
                <w:rFonts w:cs="Arial"/>
              </w:rPr>
              <w:t>Satellite antenna configuration</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09853C8" w14:textId="77777777" w:rsidR="00AF412A" w:rsidRDefault="00AF412A">
            <w:pPr>
              <w:tabs>
                <w:tab w:val="left" w:pos="0"/>
              </w:tabs>
              <w:spacing w:after="0"/>
              <w:rPr>
                <w:rFonts w:asciiTheme="minorHAnsi" w:eastAsiaTheme="minorHAnsi" w:hAnsiTheme="minorHAnsi" w:cs="Arial"/>
                <w:sz w:val="22"/>
              </w:rPr>
            </w:pPr>
            <w:r>
              <w:rPr>
                <w:rFonts w:cs="Arial"/>
              </w:rPr>
              <w:t>1Rx</w:t>
            </w:r>
          </w:p>
        </w:tc>
      </w:tr>
      <w:tr w:rsidR="00AF412A" w14:paraId="43A753B8" w14:textId="77777777" w:rsidTr="00AF412A">
        <w:trPr>
          <w:trHeight w:val="147"/>
          <w:jc w:val="center"/>
        </w:trPr>
        <w:tc>
          <w:tcPr>
            <w:tcW w:w="2967" w:type="dxa"/>
            <w:tcBorders>
              <w:top w:val="single" w:sz="4" w:space="0" w:color="auto"/>
              <w:left w:val="single" w:sz="8" w:space="0" w:color="auto"/>
              <w:bottom w:val="single" w:sz="12" w:space="0" w:color="auto"/>
              <w:right w:val="single" w:sz="8" w:space="0" w:color="auto"/>
            </w:tcBorders>
            <w:shd w:val="clear" w:color="auto" w:fill="E2EFD9" w:themeFill="accent6" w:themeFillTint="33"/>
            <w:tcMar>
              <w:top w:w="0" w:type="dxa"/>
              <w:left w:w="108" w:type="dxa"/>
              <w:bottom w:w="0" w:type="dxa"/>
              <w:right w:w="108" w:type="dxa"/>
            </w:tcMar>
            <w:hideMark/>
          </w:tcPr>
          <w:p w14:paraId="21C26BF8" w14:textId="77777777" w:rsidR="00AF412A" w:rsidRDefault="00AF412A">
            <w:pPr>
              <w:spacing w:after="0"/>
              <w:rPr>
                <w:rFonts w:eastAsia="Times New Roman" w:cs="Arial"/>
                <w:lang w:eastAsia="en-US"/>
              </w:rPr>
            </w:pPr>
            <w:r>
              <w:rPr>
                <w:rFonts w:cs="Arial"/>
              </w:rPr>
              <w:t>UE antenna configuration</w:t>
            </w:r>
          </w:p>
        </w:tc>
        <w:tc>
          <w:tcPr>
            <w:tcW w:w="6237" w:type="dxa"/>
            <w:tcBorders>
              <w:top w:val="single" w:sz="4" w:space="0" w:color="auto"/>
              <w:left w:val="single" w:sz="8" w:space="0" w:color="auto"/>
              <w:bottom w:val="single" w:sz="12" w:space="0" w:color="auto"/>
              <w:right w:val="single" w:sz="8" w:space="0" w:color="auto"/>
            </w:tcBorders>
            <w:tcMar>
              <w:top w:w="0" w:type="dxa"/>
              <w:left w:w="108" w:type="dxa"/>
              <w:bottom w:w="0" w:type="dxa"/>
              <w:right w:w="108" w:type="dxa"/>
            </w:tcMar>
            <w:hideMark/>
          </w:tcPr>
          <w:p w14:paraId="3AB4C2F0" w14:textId="77777777" w:rsidR="00AF412A" w:rsidRDefault="00AF412A">
            <w:pPr>
              <w:tabs>
                <w:tab w:val="left" w:pos="0"/>
              </w:tabs>
              <w:spacing w:after="0"/>
              <w:rPr>
                <w:rFonts w:eastAsiaTheme="minorHAnsi" w:cs="Arial"/>
                <w:lang w:eastAsia="zh-CN"/>
              </w:rPr>
            </w:pPr>
            <w:r>
              <w:rPr>
                <w:rFonts w:cs="Arial"/>
              </w:rPr>
              <w:t>1Tx</w:t>
            </w:r>
          </w:p>
        </w:tc>
      </w:tr>
    </w:tbl>
    <w:p w14:paraId="05438E38" w14:textId="77777777" w:rsidR="00AF412A" w:rsidRDefault="00AF412A" w:rsidP="00AF412A">
      <w:pPr>
        <w:rPr>
          <w:rFonts w:eastAsiaTheme="minorEastAsia"/>
          <w:bCs/>
          <w:kern w:val="2"/>
          <w:sz w:val="22"/>
          <w:szCs w:val="22"/>
          <w:lang w:val="en-US"/>
          <w14:ligatures w14:val="standardContextual"/>
        </w:rPr>
      </w:pPr>
    </w:p>
    <w:p w14:paraId="0BB39BB1" w14:textId="77777777" w:rsidR="00AF412A" w:rsidRDefault="00AF412A" w:rsidP="00AF412A">
      <w:pPr>
        <w:snapToGrid w:val="0"/>
        <w:rPr>
          <w:rFonts w:asciiTheme="minorHAnsi" w:eastAsia="SimSun" w:hAnsiTheme="minorHAnsi" w:cstheme="minorBidi"/>
          <w:i/>
          <w:iCs/>
          <w:lang w:val="en-US"/>
        </w:rPr>
      </w:pPr>
      <w:r>
        <w:rPr>
          <w:rFonts w:eastAsia="SimSun"/>
          <w:i/>
          <w:iCs/>
          <w:u w:val="single"/>
          <w:lang w:val="en-US"/>
        </w:rPr>
        <w:t>Grouping of UEs with CFO</w:t>
      </w:r>
      <w:r>
        <w:rPr>
          <w:rFonts w:eastAsia="SimSun"/>
          <w:i/>
          <w:iCs/>
          <w:lang w:val="en-US"/>
        </w:rPr>
        <w:t>:</w:t>
      </w:r>
    </w:p>
    <w:p w14:paraId="04688243" w14:textId="77777777" w:rsidR="00AF412A" w:rsidRDefault="00AF412A" w:rsidP="00AF412A">
      <w:pPr>
        <w:pStyle w:val="Caption"/>
        <w:keepNext/>
        <w:rPr>
          <w:rFonts w:eastAsia="SimSun"/>
        </w:rPr>
      </w:pPr>
      <w:bookmarkStart w:id="173" w:name="_Ref178694344"/>
      <w:bookmarkStart w:id="174" w:name="OLE_LINK285"/>
      <w:r>
        <w:lastRenderedPageBreak/>
        <w:t xml:space="preserve">Table </w:t>
      </w:r>
      <w:r>
        <w:fldChar w:fldCharType="begin"/>
      </w:r>
      <w:r>
        <w:instrText xml:space="preserve"> SEQ Table \* ARABIC </w:instrText>
      </w:r>
      <w:r>
        <w:fldChar w:fldCharType="separate"/>
      </w:r>
      <w:r>
        <w:rPr>
          <w:noProof/>
        </w:rPr>
        <w:t>1</w:t>
      </w:r>
      <w:r>
        <w:fldChar w:fldCharType="end"/>
      </w:r>
      <w:bookmarkEnd w:id="173"/>
      <w:r>
        <w:t>: Link level performance for VoIP on 2 PRBs.</w:t>
      </w:r>
    </w:p>
    <w:tbl>
      <w:tblPr>
        <w:tblStyle w:val="TableGrid"/>
        <w:tblW w:w="7256" w:type="dxa"/>
        <w:jc w:val="center"/>
        <w:tblLook w:val="04A0" w:firstRow="1" w:lastRow="0" w:firstColumn="1" w:lastColumn="0" w:noHBand="0" w:noVBand="1"/>
      </w:tblPr>
      <w:tblGrid>
        <w:gridCol w:w="1597"/>
        <w:gridCol w:w="1887"/>
        <w:gridCol w:w="876"/>
        <w:gridCol w:w="1201"/>
        <w:gridCol w:w="1201"/>
        <w:gridCol w:w="1201"/>
      </w:tblGrid>
      <w:tr w:rsidR="00AF412A" w14:paraId="46C63022"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3859F738" w14:textId="77777777" w:rsidR="00AF412A" w:rsidRDefault="00AF412A">
            <w:pPr>
              <w:pStyle w:val="BodyText"/>
              <w:keepNext/>
              <w:ind w:left="760" w:hanging="360"/>
              <w:jc w:val="left"/>
              <w:rPr>
                <w:rFonts w:eastAsiaTheme="minorEastAsia" w:cs="Arial"/>
                <w:b/>
                <w:sz w:val="18"/>
                <w:szCs w:val="18"/>
              </w:rPr>
            </w:pPr>
            <w:r>
              <w:rPr>
                <w:rFonts w:cs="Arial"/>
                <w:b/>
                <w:bCs/>
                <w:sz w:val="18"/>
                <w:szCs w:val="18"/>
              </w:rPr>
              <w:t>Number of Type A PUSCH repetitions</w:t>
            </w:r>
            <w:r>
              <w:rPr>
                <w:rFonts w:eastAsiaTheme="minorEastAsia" w:cs="Arial"/>
                <w:b/>
                <w:bCs/>
                <w:sz w:val="18"/>
                <w:szCs w:val="18"/>
              </w:rPr>
              <w:t>/UL slots</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E6DDFA1" w14:textId="77777777" w:rsidR="00AF412A" w:rsidRDefault="00AF412A">
            <w:pPr>
              <w:pStyle w:val="BodyText"/>
              <w:keepNext/>
              <w:ind w:left="760" w:hanging="360"/>
              <w:rPr>
                <w:rFonts w:eastAsiaTheme="minorHAnsi" w:cs="Arial"/>
                <w:b/>
                <w:bCs/>
                <w:sz w:val="18"/>
                <w:szCs w:val="18"/>
              </w:rPr>
            </w:pPr>
            <w:r>
              <w:rPr>
                <w:rFonts w:cs="Arial"/>
                <w:b/>
                <w:bCs/>
                <w:sz w:val="18"/>
                <w:szCs w:val="18"/>
              </w:rPr>
              <w:t>4</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8291DDA" w14:textId="77777777" w:rsidR="00AF412A" w:rsidRDefault="00AF412A">
            <w:pPr>
              <w:pStyle w:val="BodyText"/>
              <w:keepNext/>
              <w:ind w:left="760" w:hanging="360"/>
              <w:rPr>
                <w:rFonts w:cs="Arial"/>
                <w:b/>
                <w:bCs/>
                <w:sz w:val="18"/>
                <w:szCs w:val="18"/>
              </w:rPr>
            </w:pPr>
            <w:r>
              <w:rPr>
                <w:rFonts w:cs="Arial"/>
                <w:b/>
                <w:bCs/>
                <w:sz w:val="18"/>
                <w:szCs w:val="18"/>
              </w:rPr>
              <w:t>8</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2C6AD923" w14:textId="77777777" w:rsidR="00AF412A" w:rsidRDefault="00AF412A">
            <w:pPr>
              <w:pStyle w:val="BodyText"/>
              <w:keepNext/>
              <w:ind w:left="760" w:hanging="360"/>
              <w:rPr>
                <w:rFonts w:cs="Arial"/>
                <w:b/>
                <w:bCs/>
                <w:sz w:val="18"/>
                <w:szCs w:val="18"/>
              </w:rPr>
            </w:pPr>
            <w:r>
              <w:rPr>
                <w:rFonts w:cs="Arial"/>
                <w:b/>
                <w:bCs/>
                <w:sz w:val="18"/>
                <w:szCs w:val="18"/>
              </w:rPr>
              <w:t>16</w:t>
            </w:r>
          </w:p>
        </w:tc>
        <w:tc>
          <w:tcPr>
            <w:tcW w:w="68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1A18DC40" w14:textId="77777777" w:rsidR="00AF412A" w:rsidRDefault="00AF412A">
            <w:pPr>
              <w:pStyle w:val="BodyText"/>
              <w:keepNext/>
              <w:ind w:left="760" w:hanging="360"/>
              <w:rPr>
                <w:rFonts w:cs="Arial"/>
                <w:b/>
                <w:bCs/>
                <w:sz w:val="18"/>
                <w:szCs w:val="18"/>
              </w:rPr>
            </w:pPr>
            <w:r>
              <w:rPr>
                <w:rFonts w:cs="Arial"/>
                <w:b/>
                <w:bCs/>
                <w:sz w:val="18"/>
                <w:szCs w:val="18"/>
              </w:rPr>
              <w:t>20</w:t>
            </w:r>
          </w:p>
        </w:tc>
      </w:tr>
      <w:tr w:rsidR="00AF412A" w14:paraId="792572D0"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315AA0" w14:textId="77777777" w:rsidR="00AF412A" w:rsidRDefault="00AF412A">
            <w:pPr>
              <w:pStyle w:val="BodyText"/>
              <w:keepNext/>
              <w:ind w:left="760" w:hanging="360"/>
              <w:jc w:val="left"/>
              <w:rPr>
                <w:rFonts w:cs="Arial"/>
                <w:b/>
                <w:bCs/>
                <w:sz w:val="18"/>
                <w:szCs w:val="18"/>
              </w:rPr>
            </w:pPr>
            <w:r>
              <w:rPr>
                <w:rFonts w:cs="Arial"/>
                <w:b/>
                <w:bCs/>
                <w:sz w:val="18"/>
                <w:szCs w:val="18"/>
              </w:rPr>
              <w:t>Baseline SNR @ 2% BLER [dB]</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6E7089" w14:textId="77777777" w:rsidR="00AF412A" w:rsidRDefault="00AF412A">
            <w:pPr>
              <w:pStyle w:val="BodyText"/>
              <w:keepNext/>
              <w:ind w:left="760" w:hanging="360"/>
              <w:rPr>
                <w:rFonts w:cs="Arial"/>
                <w:b/>
                <w:bCs/>
                <w:sz w:val="18"/>
                <w:szCs w:val="18"/>
              </w:rPr>
            </w:pPr>
            <w:r>
              <w:rPr>
                <w:rFonts w:cs="Arial"/>
                <w:b/>
                <w:bCs/>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E00B64" w14:textId="77777777" w:rsidR="00AF412A" w:rsidRDefault="00AF412A">
            <w:pPr>
              <w:pStyle w:val="BodyText"/>
              <w:keepNext/>
              <w:ind w:left="760" w:hanging="360"/>
              <w:rPr>
                <w:rFonts w:cs="Arial"/>
                <w:b/>
                <w:bCs/>
                <w:sz w:val="18"/>
                <w:szCs w:val="18"/>
              </w:rPr>
            </w:pPr>
            <w:r>
              <w:rPr>
                <w:rFonts w:cs="Arial"/>
                <w:b/>
                <w:bCs/>
                <w:sz w:val="18"/>
                <w:szCs w:val="18"/>
              </w:rPr>
              <w:t>-2.2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21CA15" w14:textId="77777777" w:rsidR="00AF412A" w:rsidRDefault="00AF412A">
            <w:pPr>
              <w:pStyle w:val="BodyText"/>
              <w:keepNext/>
              <w:ind w:left="760" w:hanging="360"/>
              <w:rPr>
                <w:rFonts w:cs="Arial"/>
                <w:b/>
                <w:bCs/>
                <w:sz w:val="18"/>
                <w:szCs w:val="18"/>
              </w:rPr>
            </w:pPr>
            <w:r>
              <w:rPr>
                <w:rFonts w:cs="Arial"/>
                <w:b/>
                <w:bCs/>
                <w:sz w:val="18"/>
                <w:szCs w:val="18"/>
              </w:rPr>
              <w:t>-4.2</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52376E" w14:textId="77777777" w:rsidR="00AF412A" w:rsidRDefault="00AF412A">
            <w:pPr>
              <w:pStyle w:val="BodyText"/>
              <w:keepNext/>
              <w:ind w:left="760" w:hanging="360"/>
              <w:rPr>
                <w:rFonts w:cs="Arial"/>
                <w:b/>
                <w:bCs/>
                <w:sz w:val="18"/>
                <w:szCs w:val="18"/>
              </w:rPr>
            </w:pPr>
            <w:r>
              <w:rPr>
                <w:rFonts w:cs="Arial"/>
                <w:b/>
                <w:bCs/>
                <w:sz w:val="18"/>
                <w:szCs w:val="18"/>
              </w:rPr>
              <w:t>-4.8</w:t>
            </w:r>
          </w:p>
        </w:tc>
      </w:tr>
      <w:tr w:rsidR="00AF412A" w14:paraId="6ABC7F1C" w14:textId="77777777" w:rsidTr="00AF412A">
        <w:trPr>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2CB29F82"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9E0123"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9E7D6C" w14:textId="77777777" w:rsidR="00AF412A" w:rsidRDefault="00AF412A">
            <w:pPr>
              <w:pStyle w:val="BodyText"/>
              <w:keepNext/>
              <w:ind w:left="760" w:hanging="360"/>
              <w:rPr>
                <w:rFonts w:cs="Arial"/>
                <w:b/>
                <w:bCs/>
                <w:sz w:val="18"/>
                <w:szCs w:val="18"/>
              </w:rPr>
            </w:pPr>
            <w:r>
              <w:rPr>
                <w:rFonts w:cs="Arial"/>
                <w:b/>
                <w:bCs/>
                <w:color w:val="C00000"/>
                <w:sz w:val="18"/>
                <w:szCs w:val="18"/>
              </w:rPr>
              <w:t>1.8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3E6CA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DC1DE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735CD0"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1D18E0C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5566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B153BD"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E63FB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27495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34693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B6279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1.7</w:t>
            </w:r>
          </w:p>
        </w:tc>
      </w:tr>
      <w:tr w:rsidR="00AF412A" w14:paraId="6387F2F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44334"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306F8"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6F3334" w14:textId="77777777" w:rsidR="00AF412A" w:rsidRDefault="00AF412A">
            <w:pPr>
              <w:pStyle w:val="BodyText"/>
              <w:keepNext/>
              <w:ind w:left="760" w:hanging="360"/>
              <w:rPr>
                <w:rFonts w:cs="Arial"/>
                <w:b/>
                <w:bCs/>
                <w:sz w:val="18"/>
                <w:szCs w:val="18"/>
              </w:rPr>
            </w:pPr>
            <w:r>
              <w:rPr>
                <w:rFonts w:cs="Arial"/>
                <w:b/>
                <w:bCs/>
                <w:color w:val="C00000"/>
                <w:sz w:val="18"/>
                <w:szCs w:val="18"/>
              </w:rPr>
              <w:t>2.8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0C4D4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FE3CB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0.5</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6D209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0.8</w:t>
            </w:r>
          </w:p>
        </w:tc>
      </w:tr>
      <w:tr w:rsidR="00AF412A" w14:paraId="7F84222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174E0"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6DB295"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68C5B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74B65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83494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9EC1F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2.8</w:t>
            </w:r>
          </w:p>
        </w:tc>
      </w:tr>
      <w:tr w:rsidR="00AF412A" w14:paraId="1637F69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E406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9A79EE"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445B4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DA48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CC52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3520C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r>
      <w:tr w:rsidR="00AF412A" w14:paraId="4C45A24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BFFC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9172D5" w14:textId="77777777" w:rsidR="00AF412A" w:rsidRDefault="00AF412A">
            <w:pPr>
              <w:pStyle w:val="BodyText"/>
              <w:keepNext/>
              <w:ind w:left="760" w:hanging="360"/>
              <w:rPr>
                <w:rFonts w:cs="Arial"/>
                <w:b/>
                <w:bCs/>
                <w:sz w:val="18"/>
                <w:szCs w:val="18"/>
              </w:rPr>
            </w:pPr>
            <w:r>
              <w:rPr>
                <w:rFonts w:cs="Arial"/>
                <w:b/>
                <w:bCs/>
                <w:sz w:val="18"/>
                <w:szCs w:val="18"/>
              </w:rPr>
              <w:t>2 UE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EF058F"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B510EC"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56FCA2"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26B6F5"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r>
      <w:tr w:rsidR="00AF412A" w14:paraId="5E52B20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E7BDF"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92CED5" w14:textId="77777777" w:rsidR="00AF412A" w:rsidRDefault="00AF412A">
            <w:pPr>
              <w:pStyle w:val="BodyText"/>
              <w:keepNext/>
              <w:ind w:left="760" w:hanging="360"/>
              <w:rPr>
                <w:rFonts w:cs="Arial"/>
                <w:b/>
                <w:bCs/>
                <w:sz w:val="18"/>
                <w:szCs w:val="18"/>
              </w:rPr>
            </w:pPr>
            <w:r>
              <w:rPr>
                <w:rFonts w:cs="Arial"/>
                <w:b/>
                <w:bCs/>
                <w:sz w:val="18"/>
                <w:szCs w:val="18"/>
              </w:rPr>
              <w:t>4 UE intra-symbol with 2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15C3C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039F0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0.1</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F98AB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816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16AD4C5C"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52C3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FEC448"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BCA06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0.8</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62434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BB87AE"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0.1</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510158"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r w:rsidR="00AF412A" w14:paraId="46C8EB67"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73287"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3A14FF" w14:textId="77777777" w:rsidR="00AF412A" w:rsidRDefault="00AF412A">
            <w:pPr>
              <w:pStyle w:val="BodyText"/>
              <w:ind w:left="760" w:hanging="360"/>
              <w:rPr>
                <w:rFonts w:cs="Arial"/>
                <w:b/>
                <w:bCs/>
                <w:sz w:val="18"/>
                <w:szCs w:val="18"/>
                <w:lang w:val="sv-SE"/>
              </w:rPr>
            </w:pPr>
            <w:r>
              <w:rPr>
                <w:rFonts w:cs="Arial"/>
                <w:b/>
                <w:bCs/>
                <w:sz w:val="18"/>
                <w:szCs w:val="18"/>
                <w:lang w:val="sv-SE"/>
              </w:rPr>
              <w:t>4 UE inter-slot +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445E12" w14:textId="77777777" w:rsidR="00AF412A" w:rsidRDefault="00AF412A">
            <w:pPr>
              <w:pStyle w:val="BodyText"/>
              <w:ind w:left="760" w:hanging="360"/>
              <w:rPr>
                <w:rFonts w:cs="Arial"/>
                <w:b/>
                <w:bCs/>
                <w:color w:val="70AD47" w:themeColor="accent6"/>
                <w:sz w:val="18"/>
                <w:szCs w:val="18"/>
                <w:lang w:val="sv-SE"/>
              </w:rPr>
            </w:pPr>
            <w:r>
              <w:rPr>
                <w:rFonts w:cs="Arial"/>
                <w:b/>
                <w:bCs/>
                <w:color w:val="C00000"/>
                <w:sz w:val="18"/>
                <w:szCs w:val="18"/>
                <w:lang w:val="sv-SE"/>
              </w:rPr>
              <w:t>1.7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D98D70"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0.6</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13E4AB"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384C02"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r>
    </w:tbl>
    <w:p w14:paraId="24FB9FDE" w14:textId="77777777" w:rsidR="00AF412A" w:rsidRDefault="00AF412A" w:rsidP="00AF412A">
      <w:pPr>
        <w:pStyle w:val="BodyText"/>
        <w:rPr>
          <w:rFonts w:ascii="Arial" w:hAnsi="Arial" w:cstheme="minorBidi"/>
          <w:szCs w:val="22"/>
          <w:lang w:val="sv-SE"/>
        </w:rPr>
      </w:pPr>
    </w:p>
    <w:p w14:paraId="6430CC22" w14:textId="77777777" w:rsidR="00AF412A" w:rsidRDefault="00AF412A" w:rsidP="00AF412A">
      <w:pPr>
        <w:pStyle w:val="Caption"/>
        <w:keepNext/>
      </w:pPr>
      <w:bookmarkStart w:id="175" w:name="_Ref178707555"/>
      <w:r>
        <w:t xml:space="preserve">Table </w:t>
      </w:r>
      <w:r>
        <w:fldChar w:fldCharType="begin"/>
      </w:r>
      <w:r>
        <w:instrText xml:space="preserve"> SEQ Table \* ARABIC </w:instrText>
      </w:r>
      <w:r>
        <w:fldChar w:fldCharType="separate"/>
      </w:r>
      <w:r>
        <w:rPr>
          <w:noProof/>
        </w:rPr>
        <w:t>2</w:t>
      </w:r>
      <w:r>
        <w:fldChar w:fldCharType="end"/>
      </w:r>
      <w:bookmarkEnd w:id="175"/>
      <w:r>
        <w:t>: Link level performance for low data rate on 1 PRB.</w:t>
      </w:r>
    </w:p>
    <w:tbl>
      <w:tblPr>
        <w:tblStyle w:val="TableGrid"/>
        <w:tblpPr w:leftFromText="141" w:rightFromText="141" w:vertAnchor="text" w:tblpXSpec="center" w:tblpY="1"/>
        <w:tblOverlap w:val="never"/>
        <w:tblW w:w="7334" w:type="dxa"/>
        <w:tblLook w:val="04A0" w:firstRow="1" w:lastRow="0" w:firstColumn="1" w:lastColumn="0" w:noHBand="0" w:noVBand="1"/>
      </w:tblPr>
      <w:tblGrid>
        <w:gridCol w:w="1597"/>
        <w:gridCol w:w="1887"/>
        <w:gridCol w:w="1201"/>
        <w:gridCol w:w="1201"/>
        <w:gridCol w:w="1201"/>
        <w:gridCol w:w="1201"/>
      </w:tblGrid>
      <w:tr w:rsidR="00AF412A" w14:paraId="55EC1B52"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F140EF1" w14:textId="77777777" w:rsidR="00AF412A" w:rsidRDefault="00AF412A">
            <w:pPr>
              <w:pStyle w:val="BodyText"/>
              <w:keepNext/>
              <w:ind w:left="760" w:hanging="360"/>
              <w:rPr>
                <w:rFonts w:cs="Arial"/>
                <w:b/>
                <w:bCs/>
                <w:sz w:val="18"/>
                <w:szCs w:val="18"/>
              </w:rPr>
            </w:pPr>
            <w:r>
              <w:rPr>
                <w:rFonts w:cs="Arial"/>
                <w:b/>
                <w:bCs/>
                <w:sz w:val="18"/>
                <w:szCs w:val="18"/>
              </w:rPr>
              <w:t>Number of Type A PUSCH repetitions/UL slots</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7F8DFE2D" w14:textId="77777777" w:rsidR="00AF412A" w:rsidRDefault="00AF412A">
            <w:pPr>
              <w:pStyle w:val="BodyText"/>
              <w:keepNext/>
              <w:ind w:left="760" w:hanging="360"/>
              <w:rPr>
                <w:rFonts w:cs="Arial"/>
                <w:b/>
                <w:bCs/>
                <w:sz w:val="18"/>
                <w:szCs w:val="18"/>
              </w:rPr>
            </w:pPr>
            <w:r>
              <w:rPr>
                <w:rFonts w:cs="Arial"/>
                <w:b/>
                <w:bCs/>
                <w:sz w:val="18"/>
                <w:szCs w:val="18"/>
              </w:rPr>
              <w:t>4</w:t>
            </w:r>
          </w:p>
        </w:tc>
        <w:tc>
          <w:tcPr>
            <w:tcW w:w="653"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55D0142" w14:textId="77777777" w:rsidR="00AF412A" w:rsidRDefault="00AF412A">
            <w:pPr>
              <w:pStyle w:val="BodyText"/>
              <w:keepNext/>
              <w:ind w:left="760" w:hanging="360"/>
              <w:rPr>
                <w:rFonts w:cs="Arial"/>
                <w:b/>
                <w:bCs/>
                <w:sz w:val="18"/>
                <w:szCs w:val="18"/>
              </w:rPr>
            </w:pPr>
            <w:r>
              <w:rPr>
                <w:rFonts w:cs="Arial"/>
                <w:b/>
                <w:bCs/>
                <w:sz w:val="18"/>
                <w:szCs w:val="18"/>
              </w:rPr>
              <w:t>8</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5C05ECA9" w14:textId="77777777" w:rsidR="00AF412A" w:rsidRDefault="00AF412A">
            <w:pPr>
              <w:pStyle w:val="BodyText"/>
              <w:keepNext/>
              <w:ind w:left="760" w:hanging="360"/>
              <w:rPr>
                <w:rFonts w:cs="Arial"/>
                <w:b/>
                <w:bCs/>
                <w:sz w:val="18"/>
                <w:szCs w:val="18"/>
              </w:rPr>
            </w:pPr>
            <w:r>
              <w:rPr>
                <w:rFonts w:cs="Arial"/>
                <w:b/>
                <w:bCs/>
                <w:sz w:val="18"/>
                <w:szCs w:val="18"/>
              </w:rPr>
              <w:t>16</w:t>
            </w:r>
          </w:p>
        </w:tc>
        <w:tc>
          <w:tcPr>
            <w:tcW w:w="730"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A54E543" w14:textId="77777777" w:rsidR="00AF412A" w:rsidRDefault="00AF412A">
            <w:pPr>
              <w:pStyle w:val="BodyText"/>
              <w:keepNext/>
              <w:ind w:left="760" w:hanging="360"/>
              <w:rPr>
                <w:rFonts w:cs="Arial"/>
                <w:b/>
                <w:bCs/>
                <w:sz w:val="18"/>
                <w:szCs w:val="18"/>
              </w:rPr>
            </w:pPr>
            <w:r>
              <w:rPr>
                <w:rFonts w:cs="Arial"/>
                <w:b/>
                <w:bCs/>
                <w:sz w:val="18"/>
                <w:szCs w:val="18"/>
              </w:rPr>
              <w:t>32</w:t>
            </w:r>
          </w:p>
        </w:tc>
      </w:tr>
      <w:tr w:rsidR="00AF412A" w14:paraId="76A20666"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E10CC7" w14:textId="77777777" w:rsidR="00AF412A" w:rsidRDefault="00AF412A">
            <w:pPr>
              <w:pStyle w:val="BodyText"/>
              <w:keepNext/>
              <w:ind w:left="760" w:hanging="360"/>
              <w:jc w:val="center"/>
              <w:rPr>
                <w:rFonts w:cs="Arial"/>
                <w:b/>
                <w:bCs/>
                <w:sz w:val="18"/>
                <w:szCs w:val="18"/>
              </w:rPr>
            </w:pPr>
            <w:r>
              <w:rPr>
                <w:rFonts w:cs="Arial"/>
                <w:b/>
                <w:bCs/>
                <w:sz w:val="18"/>
                <w:szCs w:val="18"/>
              </w:rPr>
              <w:t>Baseline SNR @ 10% BLER [dB]</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B40F07" w14:textId="77777777" w:rsidR="00AF412A" w:rsidRDefault="00AF412A">
            <w:pPr>
              <w:pStyle w:val="BodyText"/>
              <w:keepNext/>
              <w:ind w:left="760" w:hanging="360"/>
              <w:rPr>
                <w:rFonts w:cs="Arial"/>
                <w:b/>
                <w:bCs/>
                <w:sz w:val="18"/>
                <w:szCs w:val="18"/>
              </w:rPr>
            </w:pPr>
            <w:r>
              <w:rPr>
                <w:rFonts w:cs="Arial"/>
                <w:b/>
                <w:bCs/>
                <w:sz w:val="18"/>
                <w:szCs w:val="18"/>
              </w:rPr>
              <w:t>-1.2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B14621" w14:textId="77777777" w:rsidR="00AF412A" w:rsidRDefault="00AF412A">
            <w:pPr>
              <w:pStyle w:val="BodyText"/>
              <w:keepNext/>
              <w:ind w:left="760" w:hanging="360"/>
              <w:rPr>
                <w:rFonts w:cs="Arial"/>
                <w:b/>
                <w:bCs/>
                <w:sz w:val="18"/>
                <w:szCs w:val="18"/>
              </w:rPr>
            </w:pPr>
            <w:r>
              <w:rPr>
                <w:rFonts w:cs="Arial"/>
                <w:b/>
                <w:bCs/>
                <w:sz w:val="18"/>
                <w:szCs w:val="18"/>
              </w:rPr>
              <w:t>-3.2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DC1782" w14:textId="77777777" w:rsidR="00AF412A" w:rsidRDefault="00AF412A">
            <w:pPr>
              <w:pStyle w:val="BodyText"/>
              <w:keepNext/>
              <w:ind w:left="760" w:hanging="360"/>
              <w:rPr>
                <w:rFonts w:cs="Arial"/>
                <w:b/>
                <w:bCs/>
                <w:sz w:val="18"/>
                <w:szCs w:val="18"/>
              </w:rPr>
            </w:pPr>
            <w:r>
              <w:rPr>
                <w:rFonts w:cs="Arial"/>
                <w:b/>
                <w:bCs/>
                <w:sz w:val="18"/>
                <w:szCs w:val="18"/>
              </w:rPr>
              <w:t>-5.1</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7EC6EC" w14:textId="77777777" w:rsidR="00AF412A" w:rsidRDefault="00AF412A">
            <w:pPr>
              <w:pStyle w:val="BodyText"/>
              <w:keepNext/>
              <w:ind w:left="760" w:hanging="360"/>
              <w:rPr>
                <w:rFonts w:cs="Arial"/>
                <w:b/>
                <w:bCs/>
                <w:sz w:val="18"/>
                <w:szCs w:val="18"/>
              </w:rPr>
            </w:pPr>
            <w:r>
              <w:rPr>
                <w:rFonts w:cs="Arial"/>
                <w:b/>
                <w:bCs/>
                <w:sz w:val="18"/>
                <w:szCs w:val="18"/>
              </w:rPr>
              <w:t>-6.8</w:t>
            </w:r>
          </w:p>
        </w:tc>
      </w:tr>
      <w:tr w:rsidR="00AF412A" w14:paraId="0AA92546" w14:textId="77777777" w:rsidTr="00AF412A">
        <w:tc>
          <w:tcPr>
            <w:tcW w:w="112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40DC7FE0"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2281EC"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DF3AD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0.9</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E1FAF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66996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18921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954062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607994B"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9081D3"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D1629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C09DD1"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3</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7315AC"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0.4</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132A8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8CF161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77C5F47"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601C95"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354848" w14:textId="77777777" w:rsidR="00AF412A" w:rsidRDefault="00AF412A">
            <w:pPr>
              <w:pStyle w:val="BodyText"/>
              <w:keepNext/>
              <w:ind w:left="760" w:hanging="360"/>
              <w:rPr>
                <w:rFonts w:cs="Arial"/>
                <w:b/>
                <w:bCs/>
                <w:sz w:val="18"/>
                <w:szCs w:val="18"/>
              </w:rPr>
            </w:pPr>
            <w:r>
              <w:rPr>
                <w:rFonts w:cs="Arial"/>
                <w:b/>
                <w:bCs/>
                <w:color w:val="C00000"/>
                <w:sz w:val="18"/>
                <w:szCs w:val="18"/>
              </w:rPr>
              <w:t>2.2</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22EF4A"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2AA6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0.9</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8FCD98"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503924B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7B8F29F9"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4A2972"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24DB26"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F80764"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403EDA"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2.1</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B7FB85"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427D8D4B"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B423CA6"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D80AC"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DE348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2FEFC"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4CC36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F0B5DD" w14:textId="77777777" w:rsidR="00AF412A" w:rsidRDefault="00AF412A">
            <w:pPr>
              <w:pStyle w:val="BodyText"/>
              <w:keepNext/>
              <w:ind w:left="760" w:hanging="360"/>
              <w:rPr>
                <w:rFonts w:cs="Arial"/>
                <w:b/>
                <w:bCs/>
                <w:color w:val="70AD47" w:themeColor="accent6"/>
                <w:sz w:val="18"/>
                <w:szCs w:val="18"/>
              </w:rPr>
            </w:pPr>
            <w:r>
              <w:rPr>
                <w:rFonts w:cs="Arial"/>
                <w:b/>
                <w:bCs/>
                <w:color w:val="C00000"/>
                <w:sz w:val="18"/>
                <w:szCs w:val="18"/>
              </w:rPr>
              <w:t>NA</w:t>
            </w:r>
          </w:p>
        </w:tc>
      </w:tr>
      <w:tr w:rsidR="00AF412A" w14:paraId="438F150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5A23DF3"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2F8CF7" w14:textId="77777777" w:rsidR="00AF412A" w:rsidRDefault="00AF412A">
            <w:pPr>
              <w:pStyle w:val="BodyText"/>
              <w:keepNext/>
              <w:ind w:left="760" w:hanging="360"/>
              <w:rPr>
                <w:rFonts w:cs="Arial"/>
                <w:b/>
                <w:bCs/>
                <w:sz w:val="18"/>
                <w:szCs w:val="18"/>
              </w:rPr>
            </w:pPr>
            <w:r>
              <w:rPr>
                <w:rFonts w:cs="Arial"/>
                <w:b/>
                <w:bCs/>
                <w:sz w:val="18"/>
                <w:szCs w:val="18"/>
              </w:rPr>
              <w:t>2 UE intra-symbol with 2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3F929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E82AF7"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C4F35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B90204"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C522E79"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32611D1"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867730"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9734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1</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C0E2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B949C0"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4F3287"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bl>
    <w:p w14:paraId="37CDB219" w14:textId="77777777" w:rsidR="00AF412A" w:rsidRDefault="00AF412A" w:rsidP="00AF412A">
      <w:pPr>
        <w:rPr>
          <w:bCs/>
          <w:kern w:val="2"/>
          <w:sz w:val="22"/>
          <w:szCs w:val="22"/>
          <w:lang w:val="en-US"/>
          <w14:ligatures w14:val="standardContextual"/>
        </w:rPr>
      </w:pPr>
      <w:r>
        <w:br w:type="textWrapping" w:clear="all"/>
      </w:r>
    </w:p>
    <w:bookmarkEnd w:id="174"/>
    <w:p w14:paraId="69363043"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lastRenderedPageBreak/>
        <w:t>The initial CFO follows a uniform distribution in [-0.1, +0.1] ppm.</w:t>
      </w:r>
    </w:p>
    <w:p w14:paraId="5EE6699B"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drift follows a Gaussian distribution with zero mean and different standard deviation:</w:t>
      </w:r>
    </w:p>
    <w:p w14:paraId="486E5565"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w:t>
      </w:r>
      <w:r>
        <w:rPr>
          <w:rFonts w:ascii="Arial" w:hAnsi="Arial" w:cs="Arial"/>
          <w:lang w:eastAsia="ja-JP"/>
        </w:rPr>
        <w:t xml:space="preserve"> = 0</w:t>
      </w:r>
      <w:r>
        <w:rPr>
          <w:rFonts w:ascii="Arial" w:eastAsiaTheme="minorEastAsia" w:hAnsi="Arial" w:cs="Arial"/>
          <w:lang w:eastAsia="zh-CN"/>
        </w:rPr>
        <w:t xml:space="preserve"> ppm/s</w:t>
      </w:r>
      <w:r>
        <w:rPr>
          <w:rFonts w:ascii="Arial" w:hAnsi="Arial" w:cs="Arial"/>
          <w:lang w:eastAsia="ja-JP"/>
        </w:rPr>
        <w:tab/>
      </w:r>
      <w:r>
        <w:rPr>
          <w:rFonts w:ascii="Arial" w:hAnsi="Arial" w:cs="Arial"/>
          <w:lang w:eastAsia="ja-JP"/>
        </w:rPr>
        <w:tab/>
        <w:t>(average absolute drift = 0 ppm/s)</w:t>
      </w:r>
    </w:p>
    <w:p w14:paraId="4BCEE7B8"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0.01 ppm/s</w:t>
      </w:r>
      <w:r>
        <w:rPr>
          <w:rFonts w:ascii="Arial" w:hAnsi="Arial" w:cs="Arial"/>
          <w:lang w:eastAsia="ja-JP"/>
        </w:rPr>
        <w:tab/>
      </w:r>
      <w:r>
        <w:rPr>
          <w:rFonts w:ascii="Arial" w:hAnsi="Arial" w:cs="Arial"/>
          <w:lang w:eastAsia="ja-JP"/>
        </w:rPr>
        <w:tab/>
        <w:t>(average absolute drift = 0.0079</w:t>
      </w:r>
      <w:r>
        <w:rPr>
          <w:rFonts w:ascii="Arial" w:eastAsiaTheme="minorEastAsia" w:hAnsi="Arial" w:cs="Arial"/>
          <w:lang w:eastAsia="zh-CN"/>
        </w:rPr>
        <w:t>9</w:t>
      </w:r>
      <w:r>
        <w:rPr>
          <w:rFonts w:ascii="Arial" w:hAnsi="Arial" w:cs="Arial"/>
          <w:lang w:eastAsia="ja-JP"/>
        </w:rPr>
        <w:t xml:space="preserve"> ppm/s)</w:t>
      </w:r>
    </w:p>
    <w:p w14:paraId="5B9C6A7D"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0.0316 ppm/s</w:t>
      </w:r>
      <w:r>
        <w:rPr>
          <w:rFonts w:ascii="Arial" w:hAnsi="Arial" w:cs="Arial"/>
          <w:lang w:eastAsia="ja-JP"/>
        </w:rPr>
        <w:tab/>
      </w:r>
      <w:r>
        <w:rPr>
          <w:rFonts w:ascii="Arial" w:hAnsi="Arial" w:cs="Arial"/>
          <w:lang w:eastAsia="ja-JP"/>
        </w:rPr>
        <w:tab/>
        <w:t>(average absolute drift = 0.025</w:t>
      </w:r>
      <w:r>
        <w:rPr>
          <w:rFonts w:ascii="Arial" w:eastAsiaTheme="minorEastAsia" w:hAnsi="Arial" w:cs="Arial"/>
          <w:lang w:eastAsia="zh-CN"/>
        </w:rPr>
        <w:t>28</w:t>
      </w:r>
      <w:r>
        <w:rPr>
          <w:rFonts w:ascii="Arial" w:hAnsi="Arial" w:cs="Arial"/>
          <w:lang w:eastAsia="ja-JP"/>
        </w:rPr>
        <w:t xml:space="preserve"> ppm/s)</w:t>
      </w:r>
    </w:p>
    <w:p w14:paraId="1AAE25CA"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0.1 ppm/s</w:t>
      </w:r>
      <w:r>
        <w:rPr>
          <w:rFonts w:ascii="Arial" w:eastAsiaTheme="minorEastAsia" w:hAnsi="Arial" w:cs="Arial"/>
          <w:lang w:eastAsia="zh-CN"/>
        </w:rPr>
        <w:tab/>
      </w:r>
      <w:r>
        <w:rPr>
          <w:rFonts w:ascii="Arial" w:eastAsiaTheme="minorEastAsia" w:hAnsi="Arial" w:cs="Arial"/>
          <w:lang w:eastAsia="zh-CN"/>
        </w:rPr>
        <w:tab/>
      </w:r>
      <w:r>
        <w:rPr>
          <w:rFonts w:ascii="Arial" w:hAnsi="Arial" w:cs="Arial"/>
          <w:lang w:eastAsia="ja-JP"/>
        </w:rPr>
        <w:t>(average absolute drift = 0.079</w:t>
      </w:r>
      <w:r>
        <w:rPr>
          <w:rFonts w:ascii="Arial" w:eastAsiaTheme="minorEastAsia" w:hAnsi="Arial" w:cs="Arial"/>
          <w:lang w:eastAsia="zh-CN"/>
        </w:rPr>
        <w:t>55</w:t>
      </w:r>
      <w:r>
        <w:rPr>
          <w:rFonts w:ascii="Arial" w:hAnsi="Arial" w:cs="Arial"/>
          <w:lang w:eastAsia="ja-JP"/>
        </w:rPr>
        <w:t xml:space="preserve"> ppm/s)</w:t>
      </w:r>
    </w:p>
    <w:p w14:paraId="25EC6AD6"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of each UE is estimated at one UL transmission. Based on this CFO, the UEs are grouped for the next UL transmission using the following basic method:</w:t>
      </w:r>
    </w:p>
    <w:p w14:paraId="79CB4CE9"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Sort the CFOs of all UEs in ascending order.</w:t>
      </w:r>
    </w:p>
    <w:p w14:paraId="07527731"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Group the UEs into OCC groups – start from the UE with the lowest CFO and continue pairing them in groups of 4 UEs until all UEs are assigned.</w:t>
      </w:r>
    </w:p>
    <w:p w14:paraId="01B33FB0"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t xml:space="preserve">The time between CFO estimation and OCC transmission start (e.g., the time between consecutive OCC transmissions from the same UE) is 100 </w:t>
      </w:r>
      <w:proofErr w:type="spellStart"/>
      <w:r>
        <w:rPr>
          <w:rFonts w:ascii="Arial" w:hAnsi="Arial" w:cs="Arial"/>
          <w:lang w:eastAsia="ja-JP"/>
        </w:rPr>
        <w:t>ms</w:t>
      </w:r>
      <w:proofErr w:type="spellEnd"/>
      <w:r>
        <w:rPr>
          <w:rFonts w:ascii="Arial" w:hAnsi="Arial" w:cs="Arial"/>
          <w:lang w:eastAsia="ja-JP"/>
        </w:rPr>
        <w:t>.</w:t>
      </w:r>
    </w:p>
    <w:p w14:paraId="549EEED8" w14:textId="77777777" w:rsidR="00AF412A" w:rsidRDefault="00AF412A" w:rsidP="00AF412A">
      <w:pPr>
        <w:rPr>
          <w:bCs/>
          <w:sz w:val="22"/>
          <w:szCs w:val="22"/>
          <w:lang w:val="x-none" w:eastAsia="zh-CN"/>
        </w:rPr>
      </w:pPr>
    </w:p>
    <w:p w14:paraId="703DBF3E" w14:textId="593A4577" w:rsidR="00AF412A" w:rsidRDefault="00AF412A" w:rsidP="00AF412A">
      <w:pPr>
        <w:jc w:val="center"/>
        <w:rPr>
          <w:rFonts w:asciiTheme="minorHAnsi" w:hAnsiTheme="minorHAnsi" w:cstheme="minorBidi"/>
        </w:rPr>
      </w:pPr>
      <w:r>
        <w:rPr>
          <w:noProof/>
        </w:rPr>
        <w:drawing>
          <wp:inline distT="0" distB="0" distL="0" distR="0" wp14:anchorId="768FE694" wp14:editId="049B69E6">
            <wp:extent cx="4114800" cy="30848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14800" cy="3084830"/>
                    </a:xfrm>
                    <a:prstGeom prst="rect">
                      <a:avLst/>
                    </a:prstGeom>
                    <a:noFill/>
                    <a:ln>
                      <a:noFill/>
                    </a:ln>
                  </pic:spPr>
                </pic:pic>
              </a:graphicData>
            </a:graphic>
          </wp:inline>
        </w:drawing>
      </w:r>
    </w:p>
    <w:p w14:paraId="0BDE9826" w14:textId="77777777" w:rsidR="00AF412A" w:rsidRDefault="00AF412A" w:rsidP="00AF412A">
      <w:pPr>
        <w:pStyle w:val="Caption"/>
      </w:pPr>
      <w:bookmarkStart w:id="176" w:name="_Ref178848516"/>
      <w:r>
        <w:t xml:space="preserve">Figure </w:t>
      </w:r>
      <w:r>
        <w:fldChar w:fldCharType="begin"/>
      </w:r>
      <w:r>
        <w:instrText xml:space="preserve"> SEQ Figure \* ARABIC </w:instrText>
      </w:r>
      <w:r>
        <w:fldChar w:fldCharType="separate"/>
      </w:r>
      <w:r>
        <w:rPr>
          <w:noProof/>
        </w:rPr>
        <w:t>6</w:t>
      </w:r>
      <w:r>
        <w:fldChar w:fldCharType="end"/>
      </w:r>
      <w:bookmarkEnd w:id="176"/>
      <w:r>
        <w:t>: CDFs of maximum CFO gap within an OCC group.</w:t>
      </w:r>
    </w:p>
    <w:p w14:paraId="757FAF8F" w14:textId="77777777" w:rsidR="00AF412A" w:rsidRDefault="00AF412A" w:rsidP="00AF412A">
      <w:pPr>
        <w:pStyle w:val="Caption"/>
      </w:pPr>
      <w:bookmarkStart w:id="177" w:name="_Ref178875959"/>
      <w:r>
        <w:t xml:space="preserve">Table </w:t>
      </w:r>
      <w:r>
        <w:fldChar w:fldCharType="begin"/>
      </w:r>
      <w:r>
        <w:instrText xml:space="preserve"> SEQ Table \* ARABIC </w:instrText>
      </w:r>
      <w:r>
        <w:fldChar w:fldCharType="separate"/>
      </w:r>
      <w:r>
        <w:rPr>
          <w:noProof/>
        </w:rPr>
        <w:t>3</w:t>
      </w:r>
      <w:r>
        <w:fldChar w:fldCharType="end"/>
      </w:r>
      <w:bookmarkEnd w:id="177"/>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AF412A" w14:paraId="20A5C84C" w14:textId="77777777" w:rsidTr="00AF412A">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E7F0546" w14:textId="77777777" w:rsidR="00AF412A" w:rsidRDefault="00AF412A">
            <w:pPr>
              <w:spacing w:after="0"/>
              <w:ind w:left="760" w:hanging="360"/>
              <w:jc w:val="center"/>
              <w:rPr>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9FA1FE1" w14:textId="77777777" w:rsidR="00AF412A" w:rsidRDefault="00AF412A">
            <w:pPr>
              <w:spacing w:after="0"/>
              <w:ind w:left="760" w:hanging="360"/>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BA5BF38" w14:textId="77777777" w:rsidR="00AF412A" w:rsidRDefault="00AF412A">
            <w:pPr>
              <w:spacing w:after="0"/>
              <w:ind w:left="760" w:hanging="360"/>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AF412A" w14:paraId="180A45E4"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1301D651" w14:textId="77777777" w:rsidR="00AF412A" w:rsidRDefault="00AF412A">
            <w:pPr>
              <w:spacing w:after="0"/>
              <w:ind w:left="760" w:hanging="360"/>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hideMark/>
          </w:tcPr>
          <w:p w14:paraId="48879893" w14:textId="77777777" w:rsidR="00AF412A" w:rsidRDefault="00AF412A">
            <w:pPr>
              <w:spacing w:after="0"/>
              <w:ind w:left="760" w:hanging="360"/>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hideMark/>
          </w:tcPr>
          <w:p w14:paraId="14F50D41" w14:textId="77777777" w:rsidR="00AF412A" w:rsidRDefault="00AF412A">
            <w:pPr>
              <w:spacing w:after="0"/>
              <w:ind w:left="760" w:hanging="360"/>
              <w:jc w:val="center"/>
              <w:rPr>
                <w:sz w:val="18"/>
                <w:szCs w:val="18"/>
                <w:lang w:eastAsia="en-GB"/>
              </w:rPr>
            </w:pPr>
            <w:r>
              <w:rPr>
                <w:sz w:val="18"/>
                <w:szCs w:val="18"/>
                <w:lang w:eastAsia="en-GB"/>
              </w:rPr>
              <w:t>34 Hz</w:t>
            </w:r>
          </w:p>
        </w:tc>
      </w:tr>
      <w:tr w:rsidR="00AF412A" w14:paraId="69080A5F"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5D27F60C" w14:textId="77777777" w:rsidR="00AF412A" w:rsidRDefault="00AF412A">
            <w:pPr>
              <w:spacing w:after="0"/>
              <w:ind w:left="760" w:hanging="360"/>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hideMark/>
          </w:tcPr>
          <w:p w14:paraId="6117095E" w14:textId="77777777" w:rsidR="00AF412A" w:rsidRDefault="00AF412A">
            <w:pPr>
              <w:spacing w:after="0"/>
              <w:ind w:left="760" w:hanging="360"/>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hideMark/>
          </w:tcPr>
          <w:p w14:paraId="4BCF4146" w14:textId="77777777" w:rsidR="00AF412A" w:rsidRDefault="00AF412A">
            <w:pPr>
              <w:spacing w:after="0"/>
              <w:ind w:left="760" w:hanging="360"/>
              <w:jc w:val="center"/>
              <w:rPr>
                <w:sz w:val="18"/>
                <w:szCs w:val="18"/>
                <w:lang w:eastAsia="en-GB"/>
              </w:rPr>
            </w:pPr>
            <w:r>
              <w:rPr>
                <w:sz w:val="18"/>
                <w:szCs w:val="18"/>
                <w:lang w:eastAsia="en-GB"/>
              </w:rPr>
              <w:t>43 Hz</w:t>
            </w:r>
          </w:p>
        </w:tc>
      </w:tr>
      <w:tr w:rsidR="00AF412A" w14:paraId="5992ABE2"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7482C696" w14:textId="77777777" w:rsidR="00AF412A" w:rsidRDefault="00AF412A">
            <w:pPr>
              <w:spacing w:after="0"/>
              <w:ind w:left="760" w:hanging="360"/>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hideMark/>
          </w:tcPr>
          <w:p w14:paraId="58094DCB" w14:textId="77777777" w:rsidR="00AF412A" w:rsidRDefault="00AF412A">
            <w:pPr>
              <w:spacing w:after="0"/>
              <w:ind w:left="760" w:hanging="360"/>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hideMark/>
          </w:tcPr>
          <w:p w14:paraId="77FA54C3" w14:textId="77777777" w:rsidR="00AF412A" w:rsidRDefault="00AF412A">
            <w:pPr>
              <w:spacing w:after="0"/>
              <w:ind w:left="760" w:hanging="360"/>
              <w:jc w:val="center"/>
              <w:rPr>
                <w:sz w:val="18"/>
                <w:szCs w:val="18"/>
                <w:lang w:eastAsia="en-GB"/>
              </w:rPr>
            </w:pPr>
            <w:r>
              <w:rPr>
                <w:sz w:val="18"/>
                <w:szCs w:val="18"/>
                <w:lang w:eastAsia="en-GB"/>
              </w:rPr>
              <w:t>93 Hz</w:t>
            </w:r>
          </w:p>
        </w:tc>
      </w:tr>
    </w:tbl>
    <w:p w14:paraId="6AD8DE6E" w14:textId="77777777" w:rsidR="00AF412A" w:rsidRDefault="00AF412A" w:rsidP="00AF412A">
      <w:pPr>
        <w:rPr>
          <w:bCs/>
          <w:kern w:val="2"/>
          <w:sz w:val="22"/>
          <w:szCs w:val="22"/>
          <w:lang w:eastAsia="zh-CN"/>
          <w14:ligatures w14:val="standardContextual"/>
        </w:rPr>
      </w:pPr>
    </w:p>
    <w:p w14:paraId="1CDA204B" w14:textId="77777777" w:rsidR="00AF412A" w:rsidRPr="00AF412A" w:rsidRDefault="00AF412A" w:rsidP="00AF412A">
      <w:pPr>
        <w:pStyle w:val="Heading1"/>
        <w:numPr>
          <w:ilvl w:val="1"/>
          <w:numId w:val="39"/>
        </w:numPr>
        <w:rPr>
          <w:lang w:val="en-US"/>
        </w:rPr>
      </w:pPr>
      <w:r w:rsidRPr="00AF412A">
        <w:rPr>
          <w:lang w:val="en-US"/>
        </w:rPr>
        <w:t>Nokia (R1-2408729)</w:t>
      </w:r>
    </w:p>
    <w:p w14:paraId="77159A4F" w14:textId="77777777" w:rsidR="00AF412A" w:rsidRDefault="00AF412A" w:rsidP="00AF412A"/>
    <w:p w14:paraId="12CDCA54" w14:textId="5CF52EA9" w:rsidR="00AF412A" w:rsidRDefault="00AF412A" w:rsidP="00AF412A">
      <w:pPr>
        <w:keepNext/>
        <w:spacing w:line="276" w:lineRule="auto"/>
        <w:jc w:val="center"/>
        <w:rPr>
          <w:lang w:val="en-US"/>
        </w:rPr>
      </w:pPr>
      <w:r>
        <w:rPr>
          <w:noProof/>
          <w:lang w:val="en-US"/>
        </w:rPr>
        <w:lastRenderedPageBreak/>
        <w:drawing>
          <wp:inline distT="0" distB="0" distL="0" distR="0" wp14:anchorId="098DA651" wp14:editId="0106D094">
            <wp:extent cx="3206115" cy="2621915"/>
            <wp:effectExtent l="0" t="0" r="0" b="6985"/>
            <wp:docPr id="34" name="Picture 34"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line graph&#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06115" cy="2621915"/>
                    </a:xfrm>
                    <a:prstGeom prst="rect">
                      <a:avLst/>
                    </a:prstGeom>
                    <a:noFill/>
                    <a:ln>
                      <a:noFill/>
                    </a:ln>
                  </pic:spPr>
                </pic:pic>
              </a:graphicData>
            </a:graphic>
          </wp:inline>
        </w:drawing>
      </w:r>
    </w:p>
    <w:p w14:paraId="7BD7B547" w14:textId="77777777" w:rsidR="00AF412A" w:rsidRDefault="00AF412A" w:rsidP="00AF412A">
      <w:pPr>
        <w:pStyle w:val="Caption"/>
        <w:rPr>
          <w:lang w:val="en-US"/>
        </w:rPr>
      </w:pPr>
      <w:bookmarkStart w:id="178" w:name="_Ref178174486"/>
      <w:r>
        <w:rPr>
          <w:lang w:val="en-US"/>
        </w:rPr>
        <w:t xml:space="preserve">Figure </w:t>
      </w:r>
      <w:r>
        <w:fldChar w:fldCharType="begin"/>
      </w:r>
      <w:r>
        <w:rPr>
          <w:lang w:val="en-US"/>
        </w:rPr>
        <w:instrText xml:space="preserve"> SEQ Figure \* ARABIC </w:instrText>
      </w:r>
      <w:r>
        <w:fldChar w:fldCharType="separate"/>
      </w:r>
      <w:r>
        <w:rPr>
          <w:noProof/>
          <w:lang w:val="en-US"/>
        </w:rPr>
        <w:t>5</w:t>
      </w:r>
      <w:r>
        <w:fldChar w:fldCharType="end"/>
      </w:r>
      <w:bookmarkEnd w:id="178"/>
      <w:r>
        <w:rPr>
          <w:lang w:val="en-US"/>
        </w:rPr>
        <w:t xml:space="preserve"> The BLER of four UEs employing OCC across repetitions, with a 30-degree phase shift in four slots.</w:t>
      </w:r>
    </w:p>
    <w:p w14:paraId="1D5270E9" w14:textId="77777777" w:rsidR="00AF412A" w:rsidRDefault="00AF412A" w:rsidP="00AF412A">
      <w:pPr>
        <w:rPr>
          <w:bCs/>
          <w:lang w:val="en-US"/>
        </w:rPr>
      </w:pPr>
    </w:p>
    <w:p w14:paraId="7EC267E4" w14:textId="77777777" w:rsidR="00AF412A" w:rsidRDefault="00AF412A" w:rsidP="00AF412A">
      <w:pPr>
        <w:rPr>
          <w:bCs/>
        </w:rPr>
      </w:pPr>
    </w:p>
    <w:p w14:paraId="0318A073" w14:textId="77777777" w:rsidR="00AF412A" w:rsidRDefault="00AF412A" w:rsidP="00AF412A">
      <w:pPr>
        <w:rPr>
          <w:bCs/>
        </w:rPr>
      </w:pPr>
    </w:p>
    <w:p w14:paraId="62D010C0" w14:textId="77777777" w:rsidR="00AF412A" w:rsidRPr="00AF412A" w:rsidRDefault="00AF412A" w:rsidP="00AF412A">
      <w:pPr>
        <w:pStyle w:val="Heading1"/>
        <w:numPr>
          <w:ilvl w:val="1"/>
          <w:numId w:val="39"/>
        </w:numPr>
        <w:rPr>
          <w:lang w:val="en-US"/>
        </w:rPr>
      </w:pPr>
      <w:r w:rsidRPr="00AF412A">
        <w:rPr>
          <w:lang w:val="en-US"/>
        </w:rPr>
        <w:t>CATT (R1-2408035)</w:t>
      </w:r>
    </w:p>
    <w:p w14:paraId="631F7FB3" w14:textId="77777777" w:rsidR="00AF412A" w:rsidRDefault="00AF412A" w:rsidP="00AF412A">
      <w:pPr>
        <w:rPr>
          <w:bCs/>
        </w:rPr>
      </w:pPr>
    </w:p>
    <w:p w14:paraId="4A72E0BA" w14:textId="77777777" w:rsidR="00AF412A" w:rsidRDefault="00AF412A" w:rsidP="00AF412A">
      <w:pPr>
        <w:jc w:val="center"/>
        <w:rPr>
          <w:rFonts w:asciiTheme="minorHAnsi" w:hAnsiTheme="minorHAnsi" w:cstheme="minorBidi"/>
        </w:rPr>
      </w:pPr>
      <w:r>
        <w:t>Table 1:  Simulation results for low data rate</w:t>
      </w:r>
    </w:p>
    <w:tbl>
      <w:tblPr>
        <w:tblStyle w:val="TableGrid"/>
        <w:tblW w:w="5000" w:type="pct"/>
        <w:tblLook w:val="04A0" w:firstRow="1" w:lastRow="0" w:firstColumn="1" w:lastColumn="0" w:noHBand="0" w:noVBand="1"/>
      </w:tblPr>
      <w:tblGrid>
        <w:gridCol w:w="1293"/>
        <w:gridCol w:w="3522"/>
        <w:gridCol w:w="2407"/>
        <w:gridCol w:w="2407"/>
      </w:tblGrid>
      <w:tr w:rsidR="00AF412A" w14:paraId="63123B7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4240C39"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5F5B993" w14:textId="77777777" w:rsidR="00AF412A" w:rsidRDefault="00AF412A">
            <w:pPr>
              <w:spacing w:after="0"/>
              <w:ind w:left="800" w:hanging="400"/>
            </w:pP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EDD3890" w14:textId="77777777" w:rsidR="00AF412A" w:rsidRDefault="00AF412A">
            <w:pPr>
              <w:spacing w:after="0"/>
              <w:ind w:left="800" w:hanging="400"/>
              <w:jc w:val="center"/>
              <w:rPr>
                <w:b/>
                <w:bCs/>
              </w:rPr>
            </w:pPr>
            <w:r>
              <w:rPr>
                <w:b/>
                <w:bCs/>
              </w:rPr>
              <w:t>Inter-slot</w:t>
            </w: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7CF9EF7" w14:textId="77777777" w:rsidR="00AF412A" w:rsidRDefault="00AF412A">
            <w:pPr>
              <w:spacing w:after="0"/>
              <w:ind w:left="800" w:hanging="400"/>
              <w:jc w:val="center"/>
              <w:rPr>
                <w:b/>
                <w:bCs/>
              </w:rPr>
            </w:pPr>
            <w:r>
              <w:t>Int</w:t>
            </w:r>
            <w:r>
              <w:rPr>
                <w:b/>
                <w:bCs/>
              </w:rPr>
              <w:t>ra -symbol</w:t>
            </w:r>
          </w:p>
        </w:tc>
      </w:tr>
      <w:tr w:rsidR="00AF412A" w14:paraId="7AD25B0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4D8097AD" w14:textId="77777777" w:rsidR="00AF412A" w:rsidRDefault="00AF412A">
            <w:pPr>
              <w:spacing w:after="0"/>
              <w:ind w:left="800" w:hanging="400"/>
            </w:pPr>
            <w:r>
              <w:t>baseline</w:t>
            </w: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5947B850" w14:textId="77777777" w:rsidR="00AF412A" w:rsidRDefault="00AF412A">
            <w:pPr>
              <w:spacing w:after="0"/>
              <w:ind w:left="800" w:hanging="400"/>
            </w:pPr>
            <w:r>
              <w:t>SNR@10%BLER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F76C78E" w14:textId="77777777" w:rsidR="00AF412A" w:rsidRDefault="00AF412A">
            <w:pPr>
              <w:spacing w:after="0"/>
              <w:ind w:left="800" w:hanging="400"/>
              <w:jc w:val="center"/>
              <w:rPr>
                <w:b/>
                <w:bCs/>
              </w:rPr>
            </w:pPr>
            <w:r>
              <w:t xml:space="preserve"> -6.4dB</w:t>
            </w:r>
          </w:p>
        </w:tc>
      </w:tr>
      <w:tr w:rsidR="00AF412A" w14:paraId="66AB34BB"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2FB8145"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359B30F9" w14:textId="77777777" w:rsidR="00AF412A" w:rsidRDefault="00AF412A">
            <w:pPr>
              <w:spacing w:after="0"/>
              <w:ind w:left="800" w:hanging="400"/>
            </w:pPr>
            <w:r>
              <w:t>Total throughput @required SNR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DB29282" w14:textId="77777777" w:rsidR="00AF412A" w:rsidRDefault="00AF412A">
            <w:pPr>
              <w:spacing w:after="0"/>
              <w:ind w:left="800" w:hanging="400"/>
              <w:jc w:val="center"/>
              <w:rPr>
                <w:b/>
                <w:bCs/>
              </w:rPr>
            </w:pPr>
            <w:r>
              <w:t xml:space="preserve"> 5.6kbps</w:t>
            </w:r>
          </w:p>
        </w:tc>
      </w:tr>
      <w:tr w:rsidR="00AF412A" w14:paraId="68AFC99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112C9EB" w14:textId="77777777" w:rsidR="00AF412A" w:rsidRDefault="00AF412A">
            <w:pPr>
              <w:spacing w:after="0"/>
              <w:ind w:left="800" w:hanging="400"/>
            </w:pPr>
            <w:r>
              <w:t xml:space="preserve">OCC2  </w:t>
            </w: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8D909FF"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615C5F" w14:textId="77777777" w:rsidR="00AF412A" w:rsidRDefault="00AF412A">
            <w:pPr>
              <w:spacing w:after="0"/>
              <w:ind w:left="800" w:hanging="400"/>
              <w:jc w:val="center"/>
            </w:pPr>
            <w:r>
              <w:t>-6.2 dB</w:t>
            </w:r>
          </w:p>
        </w:tc>
        <w:tc>
          <w:tcPr>
            <w:tcW w:w="1250" w:type="pct"/>
            <w:tcBorders>
              <w:top w:val="single" w:sz="4" w:space="0" w:color="auto"/>
              <w:left w:val="single" w:sz="4" w:space="0" w:color="auto"/>
              <w:bottom w:val="single" w:sz="4" w:space="0" w:color="auto"/>
              <w:right w:val="single" w:sz="4" w:space="0" w:color="auto"/>
            </w:tcBorders>
            <w:hideMark/>
          </w:tcPr>
          <w:p w14:paraId="47216F18" w14:textId="77777777" w:rsidR="00AF412A" w:rsidRDefault="00AF412A">
            <w:pPr>
              <w:spacing w:after="0"/>
              <w:ind w:left="800" w:hanging="400"/>
              <w:jc w:val="center"/>
            </w:pPr>
            <w:r>
              <w:t>-0.3 dB</w:t>
            </w:r>
          </w:p>
        </w:tc>
      </w:tr>
      <w:tr w:rsidR="00AF412A" w14:paraId="38EEFB6A"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AD609A3"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03C933F"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E9BA57" w14:textId="77777777" w:rsidR="00AF412A" w:rsidRDefault="00AF412A">
            <w:pPr>
              <w:spacing w:after="0"/>
              <w:ind w:left="800" w:hanging="400"/>
              <w:jc w:val="center"/>
            </w:pPr>
            <w:r>
              <w:t>11.7 kbps</w:t>
            </w:r>
          </w:p>
        </w:tc>
        <w:tc>
          <w:tcPr>
            <w:tcW w:w="1250" w:type="pct"/>
            <w:tcBorders>
              <w:top w:val="single" w:sz="4" w:space="0" w:color="auto"/>
              <w:left w:val="single" w:sz="4" w:space="0" w:color="auto"/>
              <w:bottom w:val="single" w:sz="4" w:space="0" w:color="auto"/>
              <w:right w:val="single" w:sz="4" w:space="0" w:color="auto"/>
            </w:tcBorders>
            <w:hideMark/>
          </w:tcPr>
          <w:p w14:paraId="179E8F5F" w14:textId="77777777" w:rsidR="00AF412A" w:rsidRDefault="00AF412A">
            <w:pPr>
              <w:spacing w:after="0"/>
              <w:ind w:left="800" w:hanging="400"/>
              <w:jc w:val="center"/>
            </w:pPr>
            <w:r>
              <w:t xml:space="preserve"> 11.2 kbps</w:t>
            </w:r>
          </w:p>
        </w:tc>
      </w:tr>
      <w:tr w:rsidR="00AF412A" w14:paraId="386518B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32FEB6C" w14:textId="77777777" w:rsidR="00AF412A" w:rsidRDefault="00AF412A">
            <w:pPr>
              <w:spacing w:after="0"/>
              <w:ind w:left="800" w:hanging="400"/>
            </w:pPr>
            <w:r>
              <w:t xml:space="preserve">OCC4  </w:t>
            </w: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06766E0"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274A5" w14:textId="77777777" w:rsidR="00AF412A" w:rsidRDefault="00AF412A">
            <w:pPr>
              <w:spacing w:after="0"/>
              <w:ind w:left="800" w:hanging="400"/>
              <w:jc w:val="center"/>
            </w:pPr>
            <w:r>
              <w:t>-4.2 dB</w:t>
            </w:r>
          </w:p>
        </w:tc>
        <w:tc>
          <w:tcPr>
            <w:tcW w:w="1250" w:type="pct"/>
            <w:tcBorders>
              <w:top w:val="single" w:sz="4" w:space="0" w:color="auto"/>
              <w:left w:val="single" w:sz="4" w:space="0" w:color="auto"/>
              <w:bottom w:val="single" w:sz="4" w:space="0" w:color="auto"/>
              <w:right w:val="single" w:sz="4" w:space="0" w:color="auto"/>
            </w:tcBorders>
            <w:hideMark/>
          </w:tcPr>
          <w:p w14:paraId="3FA1AC8B" w14:textId="77777777" w:rsidR="00AF412A" w:rsidRDefault="00AF412A">
            <w:pPr>
              <w:spacing w:after="0"/>
              <w:ind w:left="800" w:hanging="400"/>
              <w:jc w:val="center"/>
            </w:pPr>
            <w:r>
              <w:t>Not reach</w:t>
            </w:r>
          </w:p>
        </w:tc>
      </w:tr>
      <w:tr w:rsidR="00AF412A" w14:paraId="04AFE39D"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972754F"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70B1417"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0E9FA1" w14:textId="77777777" w:rsidR="00AF412A" w:rsidRDefault="00AF412A">
            <w:pPr>
              <w:spacing w:after="0"/>
              <w:ind w:left="800" w:hanging="400"/>
              <w:jc w:val="center"/>
            </w:pPr>
            <w:r>
              <w:t>23.2 kbps</w:t>
            </w:r>
          </w:p>
        </w:tc>
        <w:tc>
          <w:tcPr>
            <w:tcW w:w="1250" w:type="pct"/>
            <w:tcBorders>
              <w:top w:val="single" w:sz="4" w:space="0" w:color="auto"/>
              <w:left w:val="single" w:sz="4" w:space="0" w:color="auto"/>
              <w:bottom w:val="single" w:sz="4" w:space="0" w:color="auto"/>
              <w:right w:val="single" w:sz="4" w:space="0" w:color="auto"/>
            </w:tcBorders>
            <w:hideMark/>
          </w:tcPr>
          <w:p w14:paraId="4F0EC532" w14:textId="77777777" w:rsidR="00AF412A" w:rsidRDefault="00AF412A">
            <w:pPr>
              <w:spacing w:after="0"/>
              <w:ind w:left="800" w:hanging="400"/>
              <w:jc w:val="center"/>
            </w:pPr>
            <w:r>
              <w:t>10 kbps</w:t>
            </w:r>
          </w:p>
        </w:tc>
      </w:tr>
    </w:tbl>
    <w:p w14:paraId="6ABBA658" w14:textId="77777777" w:rsidR="00AF412A" w:rsidRDefault="00AF412A" w:rsidP="00AF412A">
      <w:pPr>
        <w:rPr>
          <w:bCs/>
          <w:kern w:val="2"/>
          <w:sz w:val="22"/>
          <w:szCs w:val="22"/>
          <w14:ligatures w14:val="standardContextual"/>
        </w:rPr>
      </w:pPr>
    </w:p>
    <w:p w14:paraId="3BE97388" w14:textId="24F2174E" w:rsidR="00AF412A" w:rsidRDefault="00AF412A" w:rsidP="00AF412A">
      <w:pPr>
        <w:rPr>
          <w:rFonts w:asciiTheme="minorHAnsi" w:hAnsiTheme="minorHAnsi" w:cstheme="minorBidi"/>
        </w:rPr>
      </w:pPr>
      <w:r>
        <w:rPr>
          <w:noProof/>
        </w:rPr>
        <w:drawing>
          <wp:inline distT="0" distB="0" distL="0" distR="0" wp14:anchorId="1A32304B" wp14:editId="5FA611D4">
            <wp:extent cx="2858770" cy="21990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58770" cy="2199005"/>
                    </a:xfrm>
                    <a:prstGeom prst="rect">
                      <a:avLst/>
                    </a:prstGeom>
                    <a:noFill/>
                    <a:ln>
                      <a:noFill/>
                    </a:ln>
                  </pic:spPr>
                </pic:pic>
              </a:graphicData>
            </a:graphic>
          </wp:inline>
        </w:drawing>
      </w:r>
      <w:r>
        <w:rPr>
          <w:noProof/>
        </w:rPr>
        <w:drawing>
          <wp:inline distT="0" distB="0" distL="0" distR="0" wp14:anchorId="12736FEF" wp14:editId="4882DEB1">
            <wp:extent cx="2830195" cy="2141220"/>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0195" cy="2141220"/>
                    </a:xfrm>
                    <a:prstGeom prst="rect">
                      <a:avLst/>
                    </a:prstGeom>
                    <a:noFill/>
                    <a:ln>
                      <a:noFill/>
                    </a:ln>
                  </pic:spPr>
                </pic:pic>
              </a:graphicData>
            </a:graphic>
          </wp:inline>
        </w:drawing>
      </w:r>
    </w:p>
    <w:p w14:paraId="06020206" w14:textId="77777777" w:rsidR="00AF412A" w:rsidRDefault="00AF412A" w:rsidP="00AF412A">
      <w:pPr>
        <w:jc w:val="center"/>
        <w:rPr>
          <w:noProof/>
          <w:sz w:val="22"/>
          <w:szCs w:val="22"/>
        </w:rPr>
      </w:pPr>
      <w:r>
        <w:t>Figure 1: The performance of different OCC schemes for low data rate</w:t>
      </w:r>
    </w:p>
    <w:p w14:paraId="16145CF3" w14:textId="77777777" w:rsidR="00AF412A" w:rsidRDefault="00AF412A" w:rsidP="00AF412A">
      <w:pPr>
        <w:rPr>
          <w:bCs/>
          <w:color w:val="FF0000"/>
        </w:rPr>
      </w:pPr>
      <w:r>
        <w:rPr>
          <w:bCs/>
          <w:color w:val="FF0000"/>
        </w:rPr>
        <w:t>Intra-symbol OCC w/o TBoMS (higher MCS lead to a poor performance than inter-slot OCC)</w:t>
      </w:r>
    </w:p>
    <w:p w14:paraId="263E95AB" w14:textId="77777777" w:rsidR="00AF412A" w:rsidRPr="00AF412A" w:rsidRDefault="00AF412A" w:rsidP="00AF412A">
      <w:pPr>
        <w:pStyle w:val="Heading1"/>
        <w:numPr>
          <w:ilvl w:val="1"/>
          <w:numId w:val="39"/>
        </w:numPr>
        <w:rPr>
          <w:lang w:val="en-US"/>
        </w:rPr>
      </w:pPr>
      <w:r w:rsidRPr="00AF412A">
        <w:rPr>
          <w:lang w:val="en-US"/>
        </w:rPr>
        <w:lastRenderedPageBreak/>
        <w:t>Samsung (R1-2408665)</w:t>
      </w:r>
    </w:p>
    <w:p w14:paraId="4A008E39" w14:textId="2074C6DF" w:rsidR="00AF412A" w:rsidRDefault="00AF412A" w:rsidP="00AF412A">
      <w:pPr>
        <w:jc w:val="center"/>
      </w:pPr>
      <w:r>
        <w:rPr>
          <w:noProof/>
        </w:rPr>
        <w:drawing>
          <wp:inline distT="0" distB="0" distL="0" distR="0" wp14:anchorId="7199F09F" wp14:editId="4AC91D45">
            <wp:extent cx="3547745" cy="2679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47745" cy="2679700"/>
                    </a:xfrm>
                    <a:prstGeom prst="rect">
                      <a:avLst/>
                    </a:prstGeom>
                    <a:noFill/>
                    <a:ln>
                      <a:noFill/>
                    </a:ln>
                  </pic:spPr>
                </pic:pic>
              </a:graphicData>
            </a:graphic>
          </wp:inline>
        </w:drawing>
      </w:r>
    </w:p>
    <w:p w14:paraId="125CF707" w14:textId="77777777" w:rsidR="00AF412A" w:rsidRDefault="00AF412A" w:rsidP="00AF412A">
      <w:pPr>
        <w:jc w:val="center"/>
        <w:rPr>
          <w:b/>
        </w:rPr>
      </w:pPr>
      <w:r>
        <w:rPr>
          <w:b/>
        </w:rPr>
        <w:t>Figure 1. Aggregated throughput for OCC schemes (OCC length 2 and 4)</w:t>
      </w:r>
    </w:p>
    <w:p w14:paraId="137D849D" w14:textId="77777777" w:rsidR="00AF412A" w:rsidRDefault="00AF412A" w:rsidP="00AF412A">
      <w:pPr>
        <w:ind w:firstLine="284"/>
        <w:jc w:val="center"/>
        <w:rPr>
          <w:b/>
          <w:lang w:eastAsia="zh-CN"/>
        </w:rPr>
      </w:pPr>
      <w:r>
        <w:rPr>
          <w:b/>
        </w:rPr>
        <w:t xml:space="preserve">Table 2. Analytical results for relative required resources </w:t>
      </w:r>
      <w:r>
        <w:rPr>
          <w:b/>
        </w:rPr>
        <w:br/>
        <w:t xml:space="preserve">depending on the percentage of UEs support/not supporting OCC </w:t>
      </w:r>
      <w:proofErr w:type="gramStart"/>
      <w:r>
        <w:rPr>
          <w:b/>
        </w:rPr>
        <w:t>scheme</w:t>
      </w:r>
      <w:proofErr w:type="gramEnd"/>
      <w:r>
        <w:rPr>
          <w:b/>
        </w:rPr>
        <w:t xml:space="preserve"> </w:t>
      </w:r>
    </w:p>
    <w:tbl>
      <w:tblPr>
        <w:tblStyle w:val="TableGrid"/>
        <w:tblW w:w="0" w:type="auto"/>
        <w:tblLook w:val="04A0" w:firstRow="1" w:lastRow="0" w:firstColumn="1" w:lastColumn="0" w:noHBand="0" w:noVBand="1"/>
      </w:tblPr>
      <w:tblGrid>
        <w:gridCol w:w="1116"/>
        <w:gridCol w:w="2156"/>
        <w:gridCol w:w="2034"/>
        <w:gridCol w:w="2174"/>
        <w:gridCol w:w="2149"/>
      </w:tblGrid>
      <w:tr w:rsidR="00AF412A" w14:paraId="77012F80" w14:textId="77777777" w:rsidTr="00AF412A">
        <w:trPr>
          <w:trHeight w:val="1078"/>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552FEF" w14:textId="77777777" w:rsidR="00AF412A" w:rsidRDefault="00AF412A">
            <w:pPr>
              <w:spacing w:after="0"/>
              <w:ind w:left="800" w:hanging="400"/>
              <w:jc w:val="center"/>
              <w:rPr>
                <w:b/>
                <w:bCs/>
              </w:rPr>
            </w:pPr>
          </w:p>
        </w:tc>
        <w:tc>
          <w:tcPr>
            <w:tcW w:w="21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1CC6CE" w14:textId="77777777" w:rsidR="00AF412A" w:rsidRDefault="00AF412A">
            <w:pPr>
              <w:spacing w:after="0"/>
              <w:ind w:left="800" w:hanging="400"/>
              <w:jc w:val="center"/>
              <w:rPr>
                <w:b/>
                <w:bCs/>
              </w:rPr>
            </w:pPr>
            <w:r>
              <w:rPr>
                <w:b/>
                <w:bCs/>
              </w:rPr>
              <w:t>The percentage of R19 UEs supporting OCC</w:t>
            </w:r>
          </w:p>
        </w:tc>
        <w:tc>
          <w:tcPr>
            <w:tcW w:w="2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03A4A8" w14:textId="77777777" w:rsidR="00AF412A" w:rsidRDefault="00AF412A">
            <w:pPr>
              <w:spacing w:after="0"/>
              <w:ind w:left="800" w:hanging="400"/>
              <w:jc w:val="center"/>
              <w:rPr>
                <w:b/>
                <w:bCs/>
              </w:rPr>
            </w:pPr>
            <w:r>
              <w:rPr>
                <w:b/>
                <w:bCs/>
              </w:rPr>
              <w:t>The percentage of R17/18/19 UEs not supporting OCC</w:t>
            </w:r>
          </w:p>
        </w:tc>
        <w:tc>
          <w:tcPr>
            <w:tcW w:w="22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D07003" w14:textId="77777777" w:rsidR="00AF412A" w:rsidRDefault="00AF412A">
            <w:pPr>
              <w:spacing w:after="0"/>
              <w:ind w:left="800" w:hanging="400"/>
              <w:jc w:val="center"/>
              <w:rPr>
                <w:b/>
                <w:bCs/>
              </w:rPr>
            </w:pPr>
            <w:r>
              <w:rPr>
                <w:b/>
                <w:bCs/>
              </w:rPr>
              <w:t>Relative resources in case of inter-slot OCC with length 2</w:t>
            </w:r>
          </w:p>
        </w:tc>
        <w:tc>
          <w:tcPr>
            <w:tcW w:w="22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65F8A9" w14:textId="77777777" w:rsidR="00AF412A" w:rsidRDefault="00AF412A">
            <w:pPr>
              <w:spacing w:after="0"/>
              <w:ind w:left="800" w:hanging="400"/>
              <w:jc w:val="center"/>
              <w:rPr>
                <w:b/>
                <w:bCs/>
                <w:lang w:eastAsia="zh-CN"/>
              </w:rPr>
            </w:pPr>
            <w:r>
              <w:rPr>
                <w:b/>
                <w:bCs/>
              </w:rPr>
              <w:t>Relative resources in case of intra-symbol OCC with length 2</w:t>
            </w:r>
          </w:p>
        </w:tc>
      </w:tr>
      <w:tr w:rsidR="00AF412A" w14:paraId="2DDDDE50"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845FA" w14:textId="77777777" w:rsidR="00AF412A" w:rsidRDefault="00AF412A">
            <w:pPr>
              <w:spacing w:before="20" w:after="20"/>
              <w:ind w:left="800" w:hanging="400"/>
              <w:jc w:val="center"/>
              <w:rPr>
                <w:b/>
                <w:bCs/>
              </w:rPr>
            </w:pPr>
            <w:r>
              <w:rPr>
                <w:b/>
                <w:bCs/>
              </w:rPr>
              <w:t>Case 1</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DF140B1" w14:textId="77777777" w:rsidR="00AF412A" w:rsidRDefault="00AF412A">
            <w:pPr>
              <w:spacing w:before="20" w:after="20"/>
              <w:ind w:left="800" w:hanging="400"/>
              <w:jc w:val="center"/>
            </w:pPr>
            <w:r>
              <w:t>100%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B4B9AF8" w14:textId="77777777" w:rsidR="00AF412A" w:rsidRDefault="00AF412A">
            <w:pPr>
              <w:spacing w:before="20" w:after="20"/>
              <w:ind w:left="800" w:hanging="400"/>
              <w:jc w:val="center"/>
            </w:pPr>
            <w:r>
              <w:t>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2E84FFAD"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3F5152AF" w14:textId="77777777" w:rsidR="00AF412A" w:rsidRDefault="00AF412A">
            <w:pPr>
              <w:spacing w:before="20" w:after="20"/>
              <w:ind w:left="800" w:hanging="400"/>
              <w:jc w:val="center"/>
            </w:pPr>
            <w:r>
              <w:t>50</w:t>
            </w:r>
          </w:p>
        </w:tc>
      </w:tr>
      <w:tr w:rsidR="00AF412A" w14:paraId="2F6EC99A"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67BA1" w14:textId="77777777" w:rsidR="00AF412A" w:rsidRDefault="00AF412A">
            <w:pPr>
              <w:spacing w:before="20" w:after="20"/>
              <w:ind w:left="800" w:hanging="400"/>
              <w:jc w:val="center"/>
              <w:rPr>
                <w:b/>
                <w:bCs/>
              </w:rPr>
            </w:pPr>
            <w:r>
              <w:rPr>
                <w:b/>
                <w:bCs/>
              </w:rPr>
              <w:t>Case 2</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4E19DCB" w14:textId="77777777" w:rsidR="00AF412A" w:rsidRDefault="00AF412A">
            <w:pPr>
              <w:spacing w:before="20" w:after="20"/>
              <w:ind w:left="800" w:hanging="400"/>
              <w:jc w:val="center"/>
            </w:pPr>
            <w:r>
              <w:t>90%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2E6F211B" w14:textId="77777777" w:rsidR="00AF412A" w:rsidRDefault="00AF412A">
            <w:pPr>
              <w:spacing w:before="20" w:after="20"/>
              <w:ind w:left="800" w:hanging="400"/>
              <w:jc w:val="center"/>
            </w:pPr>
            <w:r>
              <w:t>10%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7855D0A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0F32EB05" w14:textId="77777777" w:rsidR="00AF412A" w:rsidRDefault="00AF412A">
            <w:pPr>
              <w:spacing w:before="20" w:after="20"/>
              <w:ind w:left="800" w:hanging="400"/>
              <w:jc w:val="center"/>
            </w:pPr>
            <w:r>
              <w:t>55</w:t>
            </w:r>
          </w:p>
        </w:tc>
      </w:tr>
      <w:tr w:rsidR="00AF412A" w14:paraId="18126FA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8E7EB" w14:textId="77777777" w:rsidR="00AF412A" w:rsidRDefault="00AF412A">
            <w:pPr>
              <w:spacing w:before="20" w:after="20"/>
              <w:ind w:left="800" w:hanging="400"/>
              <w:jc w:val="center"/>
              <w:rPr>
                <w:b/>
                <w:bCs/>
              </w:rPr>
            </w:pPr>
            <w:r>
              <w:rPr>
                <w:b/>
                <w:bCs/>
              </w:rPr>
              <w:t>Case 3</w:t>
            </w:r>
          </w:p>
        </w:tc>
        <w:tc>
          <w:tcPr>
            <w:tcW w:w="2193" w:type="dxa"/>
            <w:tcBorders>
              <w:top w:val="single" w:sz="4" w:space="0" w:color="auto"/>
              <w:left w:val="single" w:sz="4" w:space="0" w:color="auto"/>
              <w:bottom w:val="single" w:sz="4" w:space="0" w:color="auto"/>
              <w:right w:val="single" w:sz="4" w:space="0" w:color="auto"/>
            </w:tcBorders>
            <w:vAlign w:val="center"/>
            <w:hideMark/>
          </w:tcPr>
          <w:p w14:paraId="4A260D71" w14:textId="77777777" w:rsidR="00AF412A" w:rsidRDefault="00AF412A">
            <w:pPr>
              <w:spacing w:before="20" w:after="20"/>
              <w:ind w:left="800" w:hanging="400"/>
              <w:jc w:val="center"/>
            </w:pPr>
            <w:r>
              <w:t>75%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30DE978C" w14:textId="77777777" w:rsidR="00AF412A" w:rsidRDefault="00AF412A">
            <w:pPr>
              <w:spacing w:before="20" w:after="20"/>
              <w:ind w:left="800" w:hanging="400"/>
              <w:jc w:val="center"/>
            </w:pPr>
            <w:r>
              <w:t>25%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68941F"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507674A" w14:textId="77777777" w:rsidR="00AF412A" w:rsidRDefault="00AF412A">
            <w:pPr>
              <w:spacing w:before="20" w:after="20"/>
              <w:ind w:left="800" w:hanging="400"/>
              <w:jc w:val="center"/>
            </w:pPr>
            <w:r>
              <w:t>63</w:t>
            </w:r>
          </w:p>
        </w:tc>
      </w:tr>
      <w:tr w:rsidR="00AF412A" w14:paraId="435DCA2E" w14:textId="77777777" w:rsidTr="00AF412A">
        <w:trPr>
          <w:trHeight w:val="314"/>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52377B" w14:textId="77777777" w:rsidR="00AF412A" w:rsidRDefault="00AF412A">
            <w:pPr>
              <w:spacing w:before="20" w:after="20"/>
              <w:ind w:left="800" w:hanging="400"/>
              <w:jc w:val="center"/>
              <w:rPr>
                <w:b/>
                <w:bCs/>
              </w:rPr>
            </w:pPr>
            <w:r>
              <w:rPr>
                <w:b/>
                <w:bCs/>
              </w:rPr>
              <w:t>Case 4</w:t>
            </w:r>
          </w:p>
        </w:tc>
        <w:tc>
          <w:tcPr>
            <w:tcW w:w="2193" w:type="dxa"/>
            <w:tcBorders>
              <w:top w:val="single" w:sz="4" w:space="0" w:color="auto"/>
              <w:left w:val="single" w:sz="4" w:space="0" w:color="auto"/>
              <w:bottom w:val="single" w:sz="4" w:space="0" w:color="auto"/>
              <w:right w:val="single" w:sz="4" w:space="0" w:color="auto"/>
            </w:tcBorders>
            <w:vAlign w:val="center"/>
            <w:hideMark/>
          </w:tcPr>
          <w:p w14:paraId="6B272D0B" w14:textId="77777777" w:rsidR="00AF412A" w:rsidRDefault="00AF412A">
            <w:pPr>
              <w:spacing w:before="20" w:after="20"/>
              <w:ind w:left="800" w:hanging="400"/>
              <w:jc w:val="center"/>
            </w:pPr>
            <w:r>
              <w:t>50%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8F7E426" w14:textId="77777777" w:rsidR="00AF412A" w:rsidRDefault="00AF412A">
            <w:pPr>
              <w:spacing w:before="20" w:after="20"/>
              <w:ind w:left="800" w:hanging="400"/>
              <w:jc w:val="center"/>
            </w:pPr>
            <w:r>
              <w:t>50%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38F8680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CBC0021" w14:textId="77777777" w:rsidR="00AF412A" w:rsidRDefault="00AF412A">
            <w:pPr>
              <w:spacing w:before="20" w:after="20"/>
              <w:ind w:left="800" w:hanging="400"/>
              <w:jc w:val="center"/>
            </w:pPr>
            <w:r>
              <w:t>75</w:t>
            </w:r>
          </w:p>
        </w:tc>
      </w:tr>
      <w:tr w:rsidR="00AF412A" w14:paraId="6BC3178E"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221889" w14:textId="77777777" w:rsidR="00AF412A" w:rsidRDefault="00AF412A">
            <w:pPr>
              <w:spacing w:before="20" w:after="20"/>
              <w:ind w:left="800" w:hanging="400"/>
              <w:jc w:val="center"/>
              <w:rPr>
                <w:b/>
                <w:bCs/>
              </w:rPr>
            </w:pPr>
            <w:r>
              <w:rPr>
                <w:b/>
                <w:bCs/>
              </w:rPr>
              <w:t>Case 5</w:t>
            </w:r>
          </w:p>
        </w:tc>
        <w:tc>
          <w:tcPr>
            <w:tcW w:w="2193" w:type="dxa"/>
            <w:tcBorders>
              <w:top w:val="single" w:sz="4" w:space="0" w:color="auto"/>
              <w:left w:val="single" w:sz="4" w:space="0" w:color="auto"/>
              <w:bottom w:val="single" w:sz="4" w:space="0" w:color="auto"/>
              <w:right w:val="single" w:sz="4" w:space="0" w:color="auto"/>
            </w:tcBorders>
            <w:vAlign w:val="center"/>
            <w:hideMark/>
          </w:tcPr>
          <w:p w14:paraId="371400BC" w14:textId="77777777" w:rsidR="00AF412A" w:rsidRDefault="00AF412A">
            <w:pPr>
              <w:spacing w:before="20" w:after="20"/>
              <w:ind w:left="800" w:hanging="400"/>
              <w:jc w:val="center"/>
            </w:pPr>
            <w:r>
              <w:t>25%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156CF249" w14:textId="77777777" w:rsidR="00AF412A" w:rsidRDefault="00AF412A">
            <w:pPr>
              <w:spacing w:before="20" w:after="20"/>
              <w:ind w:left="800" w:hanging="400"/>
              <w:jc w:val="center"/>
            </w:pPr>
            <w:r>
              <w:t>75%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F978F0C" w14:textId="77777777" w:rsidR="00AF412A" w:rsidRDefault="00AF412A">
            <w:pPr>
              <w:spacing w:before="20" w:after="20"/>
              <w:ind w:left="800" w:hanging="400"/>
              <w:jc w:val="center"/>
            </w:pPr>
            <w:r>
              <w:t>75</w:t>
            </w:r>
          </w:p>
        </w:tc>
        <w:tc>
          <w:tcPr>
            <w:tcW w:w="2207" w:type="dxa"/>
            <w:tcBorders>
              <w:top w:val="single" w:sz="4" w:space="0" w:color="auto"/>
              <w:left w:val="single" w:sz="4" w:space="0" w:color="auto"/>
              <w:bottom w:val="single" w:sz="4" w:space="0" w:color="auto"/>
              <w:right w:val="single" w:sz="4" w:space="0" w:color="auto"/>
            </w:tcBorders>
            <w:vAlign w:val="center"/>
            <w:hideMark/>
          </w:tcPr>
          <w:p w14:paraId="44577F80" w14:textId="77777777" w:rsidR="00AF412A" w:rsidRDefault="00AF412A">
            <w:pPr>
              <w:spacing w:before="20" w:after="20"/>
              <w:ind w:left="800" w:hanging="400"/>
              <w:jc w:val="center"/>
            </w:pPr>
            <w:r>
              <w:t>88</w:t>
            </w:r>
          </w:p>
        </w:tc>
      </w:tr>
      <w:tr w:rsidR="00AF412A" w14:paraId="3D2779B4"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6B9C6C" w14:textId="77777777" w:rsidR="00AF412A" w:rsidRDefault="00AF412A">
            <w:pPr>
              <w:spacing w:before="20" w:after="20"/>
              <w:ind w:left="800" w:hanging="400"/>
              <w:jc w:val="center"/>
              <w:rPr>
                <w:b/>
                <w:bCs/>
              </w:rPr>
            </w:pPr>
            <w:r>
              <w:rPr>
                <w:b/>
                <w:bCs/>
              </w:rPr>
              <w:t>Case 6</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95C9C32" w14:textId="77777777" w:rsidR="00AF412A" w:rsidRDefault="00AF412A">
            <w:pPr>
              <w:spacing w:before="20" w:after="20"/>
              <w:ind w:left="800" w:hanging="400"/>
              <w:jc w:val="center"/>
            </w:pPr>
            <w:r>
              <w:t>10%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0E11682" w14:textId="77777777" w:rsidR="00AF412A" w:rsidRDefault="00AF412A">
            <w:pPr>
              <w:spacing w:before="20" w:after="20"/>
              <w:ind w:left="800" w:hanging="400"/>
              <w:jc w:val="center"/>
            </w:pPr>
            <w:r>
              <w:t>90%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296C17" w14:textId="77777777" w:rsidR="00AF412A" w:rsidRDefault="00AF412A">
            <w:pPr>
              <w:spacing w:before="20" w:after="20"/>
              <w:ind w:left="800" w:hanging="400"/>
              <w:jc w:val="center"/>
            </w:pPr>
            <w:r>
              <w:t>90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E2499A7" w14:textId="77777777" w:rsidR="00AF412A" w:rsidRDefault="00AF412A">
            <w:pPr>
              <w:spacing w:before="20" w:after="20"/>
              <w:ind w:left="800" w:hanging="400"/>
              <w:jc w:val="center"/>
            </w:pPr>
            <w:r>
              <w:t>95</w:t>
            </w:r>
          </w:p>
        </w:tc>
      </w:tr>
      <w:tr w:rsidR="00AF412A" w14:paraId="453B2A9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74C6A8" w14:textId="77777777" w:rsidR="00AF412A" w:rsidRDefault="00AF412A">
            <w:pPr>
              <w:spacing w:before="20" w:after="20"/>
              <w:ind w:left="800" w:hanging="400"/>
              <w:jc w:val="center"/>
              <w:rPr>
                <w:b/>
                <w:bCs/>
              </w:rPr>
            </w:pPr>
            <w:r>
              <w:rPr>
                <w:b/>
                <w:bCs/>
              </w:rPr>
              <w:t>Case 7</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0F5F3D2" w14:textId="77777777" w:rsidR="00AF412A" w:rsidRDefault="00AF412A">
            <w:pPr>
              <w:spacing w:before="20" w:after="20"/>
              <w:ind w:left="800" w:hanging="400"/>
              <w:jc w:val="center"/>
            </w:pPr>
            <w:r>
              <w:t>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0697A27F" w14:textId="77777777" w:rsidR="00AF412A" w:rsidRDefault="00AF412A">
            <w:pPr>
              <w:spacing w:before="20" w:after="20"/>
              <w:ind w:left="800" w:hanging="400"/>
              <w:jc w:val="center"/>
            </w:pPr>
            <w:r>
              <w:t>100%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241A880" w14:textId="77777777" w:rsidR="00AF412A" w:rsidRDefault="00AF412A">
            <w:pPr>
              <w:spacing w:before="20" w:after="20"/>
              <w:ind w:left="800" w:hanging="400"/>
              <w:jc w:val="center"/>
            </w:pPr>
            <w:r>
              <w:t>100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BE9D91E" w14:textId="77777777" w:rsidR="00AF412A" w:rsidRDefault="00AF412A">
            <w:pPr>
              <w:spacing w:before="20" w:after="20"/>
              <w:ind w:left="800" w:hanging="400"/>
              <w:jc w:val="center"/>
            </w:pPr>
            <w:r>
              <w:t>100</w:t>
            </w:r>
          </w:p>
        </w:tc>
      </w:tr>
    </w:tbl>
    <w:p w14:paraId="09DDD9C5" w14:textId="77777777" w:rsidR="00AF412A" w:rsidRDefault="00AF412A" w:rsidP="00AF412A">
      <w:pPr>
        <w:rPr>
          <w:bCs/>
          <w:kern w:val="2"/>
          <w:sz w:val="22"/>
          <w:szCs w:val="22"/>
          <w:lang w:eastAsia="zh-CN"/>
          <w14:ligatures w14:val="standardContextual"/>
        </w:rPr>
      </w:pPr>
    </w:p>
    <w:p w14:paraId="1EF81829" w14:textId="77777777" w:rsidR="00AF412A" w:rsidRPr="00AF412A" w:rsidRDefault="00AF412A" w:rsidP="00AF412A">
      <w:pPr>
        <w:pStyle w:val="Heading1"/>
        <w:numPr>
          <w:ilvl w:val="1"/>
          <w:numId w:val="39"/>
        </w:numPr>
        <w:rPr>
          <w:lang w:val="en-US"/>
        </w:rPr>
      </w:pPr>
      <w:r w:rsidRPr="00AF412A">
        <w:rPr>
          <w:lang w:val="en-US"/>
        </w:rPr>
        <w:t>Panasonic (R1-2408540)</w:t>
      </w:r>
    </w:p>
    <w:p w14:paraId="2EC39C36" w14:textId="77777777" w:rsidR="00AF412A" w:rsidRDefault="00AF412A" w:rsidP="00AF412A">
      <w:pPr>
        <w:keepNext/>
        <w:spacing w:after="0" w:line="276" w:lineRule="auto"/>
        <w:rPr>
          <w:lang w:eastAsia="ja-JP"/>
        </w:rPr>
      </w:pPr>
    </w:p>
    <w:p w14:paraId="214C89C1" w14:textId="77777777" w:rsidR="00AF412A" w:rsidRDefault="00AF412A" w:rsidP="00AF412A">
      <w:pPr>
        <w:keepNext/>
        <w:spacing w:after="0" w:line="276" w:lineRule="auto"/>
        <w:rPr>
          <w:lang w:eastAsia="ja-JP"/>
        </w:rPr>
      </w:pPr>
      <w:bookmarkStart w:id="179" w:name="OLE_LINK304"/>
      <w:r>
        <w:rPr>
          <w:lang w:eastAsia="ja-JP"/>
        </w:rPr>
        <w:t>OCC length 2 (or no OCC) with 2 UEs: 2, 4, 8, 16 slots</w:t>
      </w:r>
    </w:p>
    <w:p w14:paraId="104D6531" w14:textId="77777777" w:rsidR="00AF412A" w:rsidRDefault="00AF412A" w:rsidP="00AF412A">
      <w:pPr>
        <w:keepNext/>
        <w:spacing w:after="0" w:line="276" w:lineRule="auto"/>
        <w:rPr>
          <w:lang w:eastAsia="ja-JP"/>
        </w:rPr>
      </w:pPr>
      <w:r>
        <w:rPr>
          <w:lang w:eastAsia="ja-JP"/>
        </w:rPr>
        <w:t>OCC length 4 (or no OCC) with 4 UEs: 4, 8, 16 slots</w:t>
      </w:r>
      <w:bookmarkEnd w:id="179"/>
    </w:p>
    <w:p w14:paraId="042FC57F" w14:textId="77777777" w:rsidR="00AF412A" w:rsidRDefault="00AF412A" w:rsidP="00AF412A">
      <w:pPr>
        <w:keepNext/>
        <w:spacing w:after="0" w:line="276" w:lineRule="auto"/>
        <w:rPr>
          <w:lang w:eastAsia="ja-JP"/>
        </w:rPr>
      </w:pPr>
      <w:r>
        <w:rPr>
          <w:lang w:eastAsia="ja-JP"/>
        </w:rPr>
        <w:t xml:space="preserve">For inter-slot OCC, </w:t>
      </w:r>
      <w:r>
        <w:rPr>
          <w:i/>
          <w:iCs/>
          <w:lang w:eastAsia="ja-JP"/>
        </w:rPr>
        <w:t>N</w:t>
      </w:r>
      <w:r>
        <w:rPr>
          <w:lang w:eastAsia="ja-JP"/>
        </w:rPr>
        <w:t xml:space="preserve"> slots repetition with RV0 and OCC multiplication is applied (</w:t>
      </w:r>
      <w:r>
        <w:rPr>
          <w:i/>
          <w:iCs/>
          <w:lang w:eastAsia="ja-JP"/>
        </w:rPr>
        <w:t>N</w:t>
      </w:r>
      <w:r>
        <w:rPr>
          <w:lang w:eastAsia="ja-JP"/>
        </w:rPr>
        <w:t xml:space="preserve">: OCC length) and additional repetitions with different RVs are used. </w:t>
      </w:r>
    </w:p>
    <w:p w14:paraId="37B8518F" w14:textId="77777777" w:rsidR="00AF412A" w:rsidRDefault="00AF412A" w:rsidP="00AF412A">
      <w:pPr>
        <w:autoSpaceDE w:val="0"/>
        <w:autoSpaceDN w:val="0"/>
        <w:adjustRightInd w:val="0"/>
        <w:snapToGrid w:val="0"/>
        <w:spacing w:beforeLines="30" w:before="72" w:line="60" w:lineRule="atLeast"/>
        <w:rPr>
          <w:lang w:eastAsia="ja-JP"/>
        </w:rPr>
      </w:pPr>
      <w:r>
        <w:rPr>
          <w:lang w:eastAsia="ja-JP"/>
        </w:rPr>
        <w:t xml:space="preserve">For intra-symbol OCC, </w:t>
      </w:r>
      <w:r>
        <w:rPr>
          <w:i/>
          <w:iCs/>
          <w:lang w:eastAsia="ja-JP"/>
        </w:rPr>
        <w:t>N</w:t>
      </w:r>
      <w:r>
        <w:rPr>
          <w:lang w:eastAsia="ja-JP"/>
        </w:rPr>
        <w:t xml:space="preserve"> slots TBoMS (</w:t>
      </w:r>
      <w:r>
        <w:rPr>
          <w:i/>
          <w:iCs/>
          <w:lang w:eastAsia="ja-JP"/>
        </w:rPr>
        <w:t>N</w:t>
      </w:r>
      <w:r>
        <w:rPr>
          <w:lang w:eastAsia="ja-JP"/>
        </w:rPr>
        <w:t xml:space="preserve">: OCC length) and additional repetitions are used. </w:t>
      </w:r>
      <w:r>
        <w:rPr>
          <w:iCs/>
          <w:lang w:val="en-US" w:eastAsia="ja-JP"/>
        </w:rPr>
        <w:t xml:space="preserve">  </w:t>
      </w:r>
    </w:p>
    <w:p w14:paraId="351DAC2C" w14:textId="4F230DB7" w:rsidR="00AF412A" w:rsidRDefault="00AF412A" w:rsidP="00AF412A">
      <w:pPr>
        <w:rPr>
          <w:bCs/>
          <w:lang w:eastAsia="zh-CN"/>
        </w:rPr>
      </w:pPr>
      <w:r>
        <w:rPr>
          <w:noProof/>
        </w:rPr>
        <w:lastRenderedPageBreak/>
        <w:drawing>
          <wp:inline distT="0" distB="0" distL="0" distR="0" wp14:anchorId="39B10AEF" wp14:editId="23DC2278">
            <wp:extent cx="5121910" cy="211836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21910" cy="2118360"/>
                    </a:xfrm>
                    <a:prstGeom prst="rect">
                      <a:avLst/>
                    </a:prstGeom>
                    <a:noFill/>
                    <a:ln>
                      <a:noFill/>
                    </a:ln>
                  </pic:spPr>
                </pic:pic>
              </a:graphicData>
            </a:graphic>
          </wp:inline>
        </w:drawing>
      </w:r>
    </w:p>
    <w:p w14:paraId="4E62E9ED" w14:textId="77777777" w:rsidR="00AF412A" w:rsidRDefault="00AF412A" w:rsidP="00AF412A">
      <w:pPr>
        <w:pStyle w:val="Caption"/>
        <w:rPr>
          <w:lang w:eastAsia="ja-JP"/>
        </w:rPr>
      </w:pPr>
      <w:bookmarkStart w:id="180" w:name="_Ref178857715"/>
      <w:r>
        <w:t xml:space="preserve">Table </w:t>
      </w:r>
      <w:r>
        <w:fldChar w:fldCharType="begin"/>
      </w:r>
      <w:r>
        <w:instrText xml:space="preserve"> SEQ Table \* ARABIC </w:instrText>
      </w:r>
      <w:r>
        <w:fldChar w:fldCharType="separate"/>
      </w:r>
      <w:r>
        <w:rPr>
          <w:noProof/>
        </w:rPr>
        <w:t>3</w:t>
      </w:r>
      <w:r>
        <w:fldChar w:fldCharType="end"/>
      </w:r>
      <w:bookmarkEnd w:id="180"/>
      <w:r>
        <w:rPr>
          <w:lang w:eastAsia="ja-JP"/>
        </w:rPr>
        <w:t xml:space="preserve"> Comparison of required SNR between inter-slot OCC and intra-symbol OCC</w:t>
      </w:r>
    </w:p>
    <w:tbl>
      <w:tblPr>
        <w:tblStyle w:val="TableGrid"/>
        <w:tblW w:w="0" w:type="auto"/>
        <w:jc w:val="center"/>
        <w:tblLook w:val="04A0" w:firstRow="1" w:lastRow="0" w:firstColumn="1" w:lastColumn="0" w:noHBand="0" w:noVBand="1"/>
      </w:tblPr>
      <w:tblGrid>
        <w:gridCol w:w="1321"/>
        <w:gridCol w:w="1318"/>
        <w:gridCol w:w="1479"/>
        <w:gridCol w:w="1357"/>
        <w:gridCol w:w="1318"/>
        <w:gridCol w:w="1479"/>
        <w:gridCol w:w="1357"/>
      </w:tblGrid>
      <w:tr w:rsidR="00AF412A" w14:paraId="7FFC9DC5"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43B5100D" w14:textId="77777777" w:rsidR="00AF412A" w:rsidRDefault="00AF412A">
            <w:pPr>
              <w:spacing w:after="0"/>
              <w:ind w:left="800" w:hanging="400"/>
              <w:rPr>
                <w:lang w:eastAsia="ja-JP"/>
              </w:rPr>
            </w:pPr>
          </w:p>
        </w:tc>
        <w:tc>
          <w:tcPr>
            <w:tcW w:w="3855" w:type="dxa"/>
            <w:gridSpan w:val="3"/>
            <w:tcBorders>
              <w:top w:val="single" w:sz="4" w:space="0" w:color="auto"/>
              <w:left w:val="single" w:sz="4" w:space="0" w:color="auto"/>
              <w:bottom w:val="single" w:sz="4" w:space="0" w:color="auto"/>
              <w:right w:val="single" w:sz="4" w:space="0" w:color="auto"/>
            </w:tcBorders>
            <w:hideMark/>
          </w:tcPr>
          <w:p w14:paraId="14358C3B" w14:textId="77777777" w:rsidR="00AF412A" w:rsidRDefault="00AF412A">
            <w:pPr>
              <w:spacing w:after="0"/>
              <w:ind w:left="800" w:hanging="400"/>
              <w:jc w:val="center"/>
              <w:rPr>
                <w:lang w:eastAsia="ja-JP"/>
              </w:rPr>
            </w:pPr>
            <w:r>
              <w:rPr>
                <w:lang w:eastAsia="ja-JP"/>
              </w:rPr>
              <w:t>2 UEs</w:t>
            </w:r>
          </w:p>
        </w:tc>
        <w:tc>
          <w:tcPr>
            <w:tcW w:w="4225" w:type="dxa"/>
            <w:gridSpan w:val="3"/>
            <w:tcBorders>
              <w:top w:val="single" w:sz="4" w:space="0" w:color="auto"/>
              <w:left w:val="single" w:sz="4" w:space="0" w:color="auto"/>
              <w:bottom w:val="single" w:sz="4" w:space="0" w:color="auto"/>
              <w:right w:val="single" w:sz="4" w:space="0" w:color="auto"/>
            </w:tcBorders>
            <w:hideMark/>
          </w:tcPr>
          <w:p w14:paraId="65516E2D" w14:textId="77777777" w:rsidR="00AF412A" w:rsidRDefault="00AF412A">
            <w:pPr>
              <w:spacing w:after="0"/>
              <w:ind w:left="800" w:hanging="400"/>
              <w:jc w:val="center"/>
              <w:rPr>
                <w:lang w:eastAsia="ja-JP"/>
              </w:rPr>
            </w:pPr>
            <w:r>
              <w:rPr>
                <w:lang w:eastAsia="ja-JP"/>
              </w:rPr>
              <w:t>4 UEs</w:t>
            </w:r>
          </w:p>
        </w:tc>
      </w:tr>
      <w:tr w:rsidR="00AF412A" w14:paraId="042CF260"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193D7E36" w14:textId="77777777" w:rsidR="00AF412A" w:rsidRDefault="00AF412A">
            <w:pPr>
              <w:spacing w:after="0"/>
              <w:ind w:left="800" w:hanging="400"/>
              <w:rPr>
                <w:lang w:eastAsia="ja-JP"/>
              </w:rPr>
            </w:pPr>
          </w:p>
        </w:tc>
        <w:tc>
          <w:tcPr>
            <w:tcW w:w="1392" w:type="dxa"/>
            <w:tcBorders>
              <w:top w:val="single" w:sz="4" w:space="0" w:color="auto"/>
              <w:left w:val="single" w:sz="4" w:space="0" w:color="auto"/>
              <w:bottom w:val="single" w:sz="4" w:space="0" w:color="auto"/>
              <w:right w:val="single" w:sz="4" w:space="0" w:color="auto"/>
            </w:tcBorders>
            <w:hideMark/>
          </w:tcPr>
          <w:p w14:paraId="671FA9F8"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44C86C74" w14:textId="77777777" w:rsidR="00AF412A" w:rsidRDefault="00AF412A">
            <w:pPr>
              <w:spacing w:after="0"/>
              <w:ind w:left="800" w:hanging="400"/>
              <w:rPr>
                <w:lang w:eastAsia="ja-JP"/>
              </w:rPr>
            </w:pPr>
            <w:r>
              <w:rPr>
                <w:lang w:eastAsia="ja-JP"/>
              </w:rPr>
              <w:t>Intra-symbol OCC</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57F5846B" w14:textId="77777777" w:rsidR="00AF412A" w:rsidRDefault="00AF412A">
            <w:pPr>
              <w:spacing w:after="0"/>
              <w:ind w:left="800" w:hanging="400"/>
              <w:rPr>
                <w:lang w:eastAsia="ja-JP"/>
              </w:rPr>
            </w:pPr>
            <w:r>
              <w:rPr>
                <w:lang w:eastAsia="ja-JP"/>
              </w:rPr>
              <w:t>Difference</w:t>
            </w:r>
          </w:p>
        </w:tc>
        <w:tc>
          <w:tcPr>
            <w:tcW w:w="1719" w:type="dxa"/>
            <w:tcBorders>
              <w:top w:val="single" w:sz="4" w:space="0" w:color="auto"/>
              <w:left w:val="single" w:sz="4" w:space="0" w:color="auto"/>
              <w:bottom w:val="single" w:sz="4" w:space="0" w:color="auto"/>
              <w:right w:val="single" w:sz="4" w:space="0" w:color="auto"/>
            </w:tcBorders>
            <w:hideMark/>
          </w:tcPr>
          <w:p w14:paraId="00E5D464"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0C11B9CD" w14:textId="77777777" w:rsidR="00AF412A" w:rsidRDefault="00AF412A">
            <w:pPr>
              <w:spacing w:after="0"/>
              <w:ind w:left="800" w:hanging="400"/>
              <w:rPr>
                <w:lang w:eastAsia="ja-JP"/>
              </w:rPr>
            </w:pPr>
            <w:r>
              <w:rPr>
                <w:lang w:eastAsia="ja-JP"/>
              </w:rPr>
              <w:t>Intra-symbol OCC</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1F11AD2A" w14:textId="77777777" w:rsidR="00AF412A" w:rsidRDefault="00AF412A">
            <w:pPr>
              <w:spacing w:after="0"/>
              <w:ind w:left="800" w:hanging="400"/>
              <w:rPr>
                <w:lang w:eastAsia="ja-JP"/>
              </w:rPr>
            </w:pPr>
            <w:r>
              <w:rPr>
                <w:lang w:eastAsia="ja-JP"/>
              </w:rPr>
              <w:t>Difference</w:t>
            </w:r>
          </w:p>
        </w:tc>
      </w:tr>
      <w:tr w:rsidR="00AF412A" w14:paraId="3E5EC0D1"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4B5AFAFE" w14:textId="77777777" w:rsidR="00AF412A" w:rsidRDefault="00AF412A">
            <w:pPr>
              <w:spacing w:after="0"/>
              <w:ind w:left="800" w:hanging="400"/>
              <w:rPr>
                <w:lang w:eastAsia="ja-JP"/>
              </w:rPr>
            </w:pPr>
            <w:r>
              <w:rPr>
                <w:lang w:eastAsia="ja-JP"/>
              </w:rPr>
              <w:t xml:space="preserve">BLER 10 % </w:t>
            </w:r>
          </w:p>
          <w:p w14:paraId="7C5BC79C" w14:textId="77777777" w:rsidR="00AF412A" w:rsidRDefault="00AF412A">
            <w:pPr>
              <w:spacing w:after="0"/>
              <w:ind w:left="800" w:hanging="400"/>
              <w:jc w:val="right"/>
              <w:rPr>
                <w:lang w:eastAsia="ja-JP"/>
              </w:rPr>
            </w:pPr>
            <w:r>
              <w:rPr>
                <w:lang w:eastAsia="ja-JP"/>
              </w:rPr>
              <w:t>4 slots</w:t>
            </w:r>
          </w:p>
          <w:p w14:paraId="6805B264" w14:textId="77777777" w:rsidR="00AF412A" w:rsidRDefault="00AF412A">
            <w:pPr>
              <w:spacing w:after="0"/>
              <w:ind w:left="800" w:hanging="400"/>
              <w:jc w:val="right"/>
              <w:rPr>
                <w:lang w:eastAsia="ja-JP"/>
              </w:rPr>
            </w:pPr>
            <w:r>
              <w:rPr>
                <w:lang w:eastAsia="ja-JP"/>
              </w:rPr>
              <w:t>8 slots</w:t>
            </w:r>
          </w:p>
          <w:p w14:paraId="3D9996F2"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48409BFA" w14:textId="77777777" w:rsidR="00AF412A" w:rsidRDefault="00AF412A">
            <w:pPr>
              <w:spacing w:after="0"/>
              <w:ind w:left="800" w:hanging="400"/>
              <w:rPr>
                <w:lang w:eastAsia="ja-JP"/>
              </w:rPr>
            </w:pPr>
          </w:p>
          <w:p w14:paraId="71ACAC65" w14:textId="77777777" w:rsidR="00AF412A" w:rsidRDefault="00AF412A">
            <w:pPr>
              <w:spacing w:after="0"/>
              <w:ind w:left="800" w:hanging="400"/>
              <w:rPr>
                <w:lang w:eastAsia="ja-JP"/>
              </w:rPr>
            </w:pPr>
            <w:r>
              <w:rPr>
                <w:lang w:eastAsia="ja-JP"/>
              </w:rPr>
              <w:t>-1.0 dB</w:t>
            </w:r>
          </w:p>
          <w:p w14:paraId="085E9216" w14:textId="77777777" w:rsidR="00AF412A" w:rsidRDefault="00AF412A">
            <w:pPr>
              <w:spacing w:after="0"/>
              <w:ind w:left="800" w:hanging="400"/>
              <w:rPr>
                <w:lang w:eastAsia="ja-JP"/>
              </w:rPr>
            </w:pPr>
            <w:r>
              <w:rPr>
                <w:lang w:eastAsia="ja-JP"/>
              </w:rPr>
              <w:t>-4.4 dB</w:t>
            </w:r>
          </w:p>
          <w:p w14:paraId="2F16FEFB" w14:textId="77777777" w:rsidR="00AF412A" w:rsidRDefault="00AF412A">
            <w:pPr>
              <w:spacing w:after="0"/>
              <w:ind w:left="800" w:hanging="400"/>
              <w:rPr>
                <w:lang w:eastAsia="ja-JP"/>
              </w:rPr>
            </w:pPr>
            <w:r>
              <w:rPr>
                <w:lang w:eastAsia="ja-JP"/>
              </w:rPr>
              <w:t>-7.5 dB</w:t>
            </w:r>
          </w:p>
        </w:tc>
        <w:tc>
          <w:tcPr>
            <w:tcW w:w="1392" w:type="dxa"/>
            <w:tcBorders>
              <w:top w:val="single" w:sz="4" w:space="0" w:color="auto"/>
              <w:left w:val="single" w:sz="4" w:space="0" w:color="auto"/>
              <w:bottom w:val="single" w:sz="4" w:space="0" w:color="auto"/>
              <w:right w:val="single" w:sz="4" w:space="0" w:color="auto"/>
            </w:tcBorders>
          </w:tcPr>
          <w:p w14:paraId="2040A460" w14:textId="77777777" w:rsidR="00AF412A" w:rsidRDefault="00AF412A">
            <w:pPr>
              <w:spacing w:after="0"/>
              <w:ind w:left="800" w:hanging="400"/>
              <w:rPr>
                <w:lang w:eastAsia="ja-JP"/>
              </w:rPr>
            </w:pPr>
          </w:p>
          <w:p w14:paraId="6AEEAB66" w14:textId="77777777" w:rsidR="00AF412A" w:rsidRDefault="00AF412A">
            <w:pPr>
              <w:spacing w:after="0"/>
              <w:ind w:left="800" w:hanging="400"/>
              <w:rPr>
                <w:lang w:eastAsia="ja-JP"/>
              </w:rPr>
            </w:pPr>
            <w:r>
              <w:rPr>
                <w:lang w:eastAsia="ja-JP"/>
              </w:rPr>
              <w:t>-1.2 dB</w:t>
            </w:r>
          </w:p>
          <w:p w14:paraId="61324E8E" w14:textId="77777777" w:rsidR="00AF412A" w:rsidRDefault="00AF412A">
            <w:pPr>
              <w:spacing w:after="0"/>
              <w:ind w:left="800" w:hanging="400"/>
              <w:rPr>
                <w:lang w:eastAsia="ja-JP"/>
              </w:rPr>
            </w:pPr>
            <w:r>
              <w:rPr>
                <w:lang w:eastAsia="ja-JP"/>
              </w:rPr>
              <w:t>-4.5 dB</w:t>
            </w:r>
          </w:p>
          <w:p w14:paraId="61FC8A01" w14:textId="77777777" w:rsidR="00AF412A" w:rsidRDefault="00AF412A">
            <w:pPr>
              <w:spacing w:after="0"/>
              <w:ind w:left="800" w:hanging="400"/>
              <w:rPr>
                <w:lang w:eastAsia="ja-JP"/>
              </w:rPr>
            </w:pPr>
            <w:r>
              <w:rPr>
                <w:lang w:eastAsia="ja-JP"/>
              </w:rPr>
              <w:t>-7.5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0474233" w14:textId="77777777" w:rsidR="00AF412A" w:rsidRDefault="00AF412A">
            <w:pPr>
              <w:spacing w:after="0"/>
              <w:ind w:left="800" w:hanging="400"/>
              <w:rPr>
                <w:lang w:eastAsia="ja-JP"/>
              </w:rPr>
            </w:pPr>
          </w:p>
          <w:p w14:paraId="38C35F57" w14:textId="77777777" w:rsidR="00AF412A" w:rsidRDefault="00AF412A">
            <w:pPr>
              <w:spacing w:after="0"/>
              <w:ind w:left="800" w:hanging="400"/>
              <w:rPr>
                <w:lang w:eastAsia="ja-JP"/>
              </w:rPr>
            </w:pPr>
            <w:r>
              <w:rPr>
                <w:lang w:eastAsia="ja-JP"/>
              </w:rPr>
              <w:t>0.2 dB</w:t>
            </w:r>
          </w:p>
          <w:p w14:paraId="3A2D6B04" w14:textId="77777777" w:rsidR="00AF412A" w:rsidRDefault="00AF412A">
            <w:pPr>
              <w:spacing w:after="0"/>
              <w:ind w:left="800" w:hanging="400"/>
              <w:rPr>
                <w:lang w:eastAsia="ja-JP"/>
              </w:rPr>
            </w:pPr>
            <w:r>
              <w:rPr>
                <w:lang w:eastAsia="ja-JP"/>
              </w:rPr>
              <w:t>0.1 dB</w:t>
            </w:r>
          </w:p>
          <w:p w14:paraId="7B6F4D32" w14:textId="77777777" w:rsidR="00AF412A" w:rsidRDefault="00AF412A">
            <w:pPr>
              <w:spacing w:after="0"/>
              <w:ind w:left="800" w:hanging="400"/>
              <w:rPr>
                <w:lang w:eastAsia="ja-JP"/>
              </w:rPr>
            </w:pPr>
            <w:r>
              <w:rPr>
                <w:lang w:eastAsia="ja-JP"/>
              </w:rPr>
              <w:t>0 dB</w:t>
            </w:r>
          </w:p>
        </w:tc>
        <w:tc>
          <w:tcPr>
            <w:tcW w:w="1719" w:type="dxa"/>
            <w:tcBorders>
              <w:top w:val="single" w:sz="4" w:space="0" w:color="auto"/>
              <w:left w:val="single" w:sz="4" w:space="0" w:color="auto"/>
              <w:bottom w:val="single" w:sz="4" w:space="0" w:color="auto"/>
              <w:right w:val="single" w:sz="4" w:space="0" w:color="auto"/>
            </w:tcBorders>
          </w:tcPr>
          <w:p w14:paraId="77F161B6" w14:textId="77777777" w:rsidR="00AF412A" w:rsidRDefault="00AF412A">
            <w:pPr>
              <w:spacing w:after="0"/>
              <w:ind w:left="800" w:hanging="400"/>
              <w:rPr>
                <w:lang w:eastAsia="ja-JP"/>
              </w:rPr>
            </w:pPr>
          </w:p>
          <w:p w14:paraId="023E6859" w14:textId="77777777" w:rsidR="00AF412A" w:rsidRDefault="00AF412A">
            <w:pPr>
              <w:spacing w:after="0"/>
              <w:ind w:left="800" w:hanging="400"/>
              <w:rPr>
                <w:lang w:eastAsia="ja-JP"/>
              </w:rPr>
            </w:pPr>
            <w:r>
              <w:rPr>
                <w:lang w:eastAsia="ja-JP"/>
              </w:rPr>
              <w:t>1.2 dB</w:t>
            </w:r>
          </w:p>
          <w:p w14:paraId="2F35E118" w14:textId="77777777" w:rsidR="00AF412A" w:rsidRDefault="00AF412A">
            <w:pPr>
              <w:spacing w:after="0"/>
              <w:ind w:left="800" w:hanging="400"/>
              <w:rPr>
                <w:lang w:eastAsia="ja-JP"/>
              </w:rPr>
            </w:pPr>
            <w:r>
              <w:rPr>
                <w:lang w:eastAsia="ja-JP"/>
              </w:rPr>
              <w:t>-3.5 dB</w:t>
            </w:r>
          </w:p>
          <w:p w14:paraId="4109297E" w14:textId="77777777" w:rsidR="00AF412A" w:rsidRDefault="00AF412A">
            <w:pPr>
              <w:spacing w:after="0"/>
              <w:ind w:left="800" w:hanging="400"/>
              <w:rPr>
                <w:lang w:eastAsia="ja-JP"/>
              </w:rPr>
            </w:pPr>
            <w:r>
              <w:rPr>
                <w:lang w:eastAsia="ja-JP"/>
              </w:rPr>
              <w:t>-7.1 dB</w:t>
            </w:r>
          </w:p>
        </w:tc>
        <w:tc>
          <w:tcPr>
            <w:tcW w:w="1392" w:type="dxa"/>
            <w:tcBorders>
              <w:top w:val="single" w:sz="4" w:space="0" w:color="auto"/>
              <w:left w:val="single" w:sz="4" w:space="0" w:color="auto"/>
              <w:bottom w:val="single" w:sz="4" w:space="0" w:color="auto"/>
              <w:right w:val="single" w:sz="4" w:space="0" w:color="auto"/>
            </w:tcBorders>
          </w:tcPr>
          <w:p w14:paraId="1789941A" w14:textId="77777777" w:rsidR="00AF412A" w:rsidRDefault="00AF412A">
            <w:pPr>
              <w:spacing w:after="0"/>
              <w:ind w:left="800" w:hanging="400"/>
              <w:rPr>
                <w:lang w:eastAsia="ja-JP"/>
              </w:rPr>
            </w:pPr>
          </w:p>
          <w:p w14:paraId="14036E4F" w14:textId="77777777" w:rsidR="00AF412A" w:rsidRDefault="00AF412A">
            <w:pPr>
              <w:spacing w:after="0"/>
              <w:ind w:left="800" w:hanging="400"/>
              <w:rPr>
                <w:lang w:eastAsia="ja-JP"/>
              </w:rPr>
            </w:pPr>
            <w:r>
              <w:rPr>
                <w:lang w:eastAsia="ja-JP"/>
              </w:rPr>
              <w:t>0.2 dB</w:t>
            </w:r>
          </w:p>
          <w:p w14:paraId="62AB7D67" w14:textId="77777777" w:rsidR="00AF412A" w:rsidRDefault="00AF412A">
            <w:pPr>
              <w:spacing w:after="0"/>
              <w:ind w:left="800" w:hanging="400"/>
              <w:rPr>
                <w:lang w:eastAsia="ja-JP"/>
              </w:rPr>
            </w:pPr>
            <w:r>
              <w:rPr>
                <w:lang w:eastAsia="ja-JP"/>
              </w:rPr>
              <w:t>-4 dB</w:t>
            </w:r>
          </w:p>
          <w:p w14:paraId="67F6B4CD" w14:textId="77777777" w:rsidR="00AF412A" w:rsidRDefault="00AF412A">
            <w:pPr>
              <w:spacing w:after="0"/>
              <w:ind w:left="800" w:hanging="400"/>
              <w:rPr>
                <w:lang w:eastAsia="ja-JP"/>
              </w:rPr>
            </w:pPr>
            <w:r>
              <w:rPr>
                <w:lang w:eastAsia="ja-JP"/>
              </w:rPr>
              <w:t>-7.3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E831B3F" w14:textId="77777777" w:rsidR="00AF412A" w:rsidRDefault="00AF412A">
            <w:pPr>
              <w:spacing w:after="0"/>
              <w:ind w:left="800" w:hanging="400"/>
              <w:rPr>
                <w:lang w:eastAsia="ja-JP"/>
              </w:rPr>
            </w:pPr>
          </w:p>
          <w:p w14:paraId="06B94CFB" w14:textId="77777777" w:rsidR="00AF412A" w:rsidRDefault="00AF412A">
            <w:pPr>
              <w:spacing w:after="0"/>
              <w:ind w:left="800" w:hanging="400"/>
              <w:rPr>
                <w:lang w:eastAsia="ja-JP"/>
              </w:rPr>
            </w:pPr>
            <w:r>
              <w:rPr>
                <w:color w:val="FF0000"/>
                <w:lang w:eastAsia="ja-JP"/>
              </w:rPr>
              <w:t>1.0 dB</w:t>
            </w:r>
          </w:p>
          <w:p w14:paraId="0DCAEDDD" w14:textId="77777777" w:rsidR="00AF412A" w:rsidRDefault="00AF412A">
            <w:pPr>
              <w:spacing w:after="0"/>
              <w:ind w:left="800" w:hanging="400"/>
              <w:rPr>
                <w:lang w:eastAsia="ja-JP"/>
              </w:rPr>
            </w:pPr>
            <w:r>
              <w:rPr>
                <w:lang w:eastAsia="ja-JP"/>
              </w:rPr>
              <w:t>0.5 dB</w:t>
            </w:r>
          </w:p>
          <w:p w14:paraId="3D13DEFF" w14:textId="77777777" w:rsidR="00AF412A" w:rsidRDefault="00AF412A">
            <w:pPr>
              <w:spacing w:after="0"/>
              <w:ind w:left="800" w:hanging="400"/>
              <w:rPr>
                <w:lang w:eastAsia="ja-JP"/>
              </w:rPr>
            </w:pPr>
            <w:r>
              <w:rPr>
                <w:lang w:eastAsia="ja-JP"/>
              </w:rPr>
              <w:t>0.2 dB</w:t>
            </w:r>
          </w:p>
        </w:tc>
      </w:tr>
      <w:tr w:rsidR="00AF412A" w14:paraId="1EB7FAA3"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5417E625" w14:textId="77777777" w:rsidR="00AF412A" w:rsidRDefault="00AF412A">
            <w:pPr>
              <w:spacing w:after="0"/>
              <w:ind w:left="800" w:hanging="400"/>
              <w:rPr>
                <w:lang w:eastAsia="ja-JP"/>
              </w:rPr>
            </w:pPr>
            <w:r>
              <w:rPr>
                <w:lang w:eastAsia="ja-JP"/>
              </w:rPr>
              <w:t>BLER 2 %</w:t>
            </w:r>
          </w:p>
          <w:p w14:paraId="33E4F993" w14:textId="77777777" w:rsidR="00AF412A" w:rsidRDefault="00AF412A">
            <w:pPr>
              <w:spacing w:after="0"/>
              <w:ind w:left="800" w:hanging="400"/>
              <w:jc w:val="right"/>
              <w:rPr>
                <w:lang w:eastAsia="ja-JP"/>
              </w:rPr>
            </w:pPr>
            <w:r>
              <w:rPr>
                <w:lang w:eastAsia="ja-JP"/>
              </w:rPr>
              <w:t>4 slots</w:t>
            </w:r>
          </w:p>
          <w:p w14:paraId="724757F6" w14:textId="77777777" w:rsidR="00AF412A" w:rsidRDefault="00AF412A">
            <w:pPr>
              <w:spacing w:after="0"/>
              <w:ind w:left="800" w:hanging="400"/>
              <w:jc w:val="right"/>
              <w:rPr>
                <w:lang w:eastAsia="ja-JP"/>
              </w:rPr>
            </w:pPr>
            <w:r>
              <w:rPr>
                <w:lang w:eastAsia="ja-JP"/>
              </w:rPr>
              <w:t>8 slots</w:t>
            </w:r>
          </w:p>
          <w:p w14:paraId="36067739"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31188D1D" w14:textId="77777777" w:rsidR="00AF412A" w:rsidRDefault="00AF412A">
            <w:pPr>
              <w:spacing w:after="0"/>
              <w:ind w:left="800" w:hanging="400"/>
              <w:rPr>
                <w:lang w:eastAsia="ja-JP"/>
              </w:rPr>
            </w:pPr>
          </w:p>
          <w:p w14:paraId="15EA6F59" w14:textId="77777777" w:rsidR="00AF412A" w:rsidRDefault="00AF412A">
            <w:pPr>
              <w:spacing w:after="0"/>
              <w:ind w:left="800" w:hanging="400"/>
              <w:rPr>
                <w:lang w:eastAsia="ja-JP"/>
              </w:rPr>
            </w:pPr>
            <w:r>
              <w:rPr>
                <w:lang w:eastAsia="ja-JP"/>
              </w:rPr>
              <w:t>3.0 dB</w:t>
            </w:r>
          </w:p>
          <w:p w14:paraId="5DBE6CB1" w14:textId="77777777" w:rsidR="00AF412A" w:rsidRDefault="00AF412A">
            <w:pPr>
              <w:spacing w:after="0"/>
              <w:ind w:left="800" w:hanging="400"/>
              <w:rPr>
                <w:lang w:eastAsia="ja-JP"/>
              </w:rPr>
            </w:pPr>
            <w:r>
              <w:rPr>
                <w:lang w:eastAsia="ja-JP"/>
              </w:rPr>
              <w:t>-0.8 dB</w:t>
            </w:r>
          </w:p>
          <w:p w14:paraId="6D5CA774" w14:textId="77777777" w:rsidR="00AF412A" w:rsidRDefault="00AF412A">
            <w:pPr>
              <w:spacing w:after="0"/>
              <w:ind w:left="800" w:hanging="400"/>
              <w:rPr>
                <w:lang w:eastAsia="ja-JP"/>
              </w:rPr>
            </w:pPr>
            <w:r>
              <w:rPr>
                <w:lang w:eastAsia="ja-JP"/>
              </w:rPr>
              <w:t>-4.4 dB</w:t>
            </w:r>
          </w:p>
        </w:tc>
        <w:tc>
          <w:tcPr>
            <w:tcW w:w="1392" w:type="dxa"/>
            <w:tcBorders>
              <w:top w:val="single" w:sz="4" w:space="0" w:color="auto"/>
              <w:left w:val="single" w:sz="4" w:space="0" w:color="auto"/>
              <w:bottom w:val="single" w:sz="4" w:space="0" w:color="auto"/>
              <w:right w:val="single" w:sz="4" w:space="0" w:color="auto"/>
            </w:tcBorders>
          </w:tcPr>
          <w:p w14:paraId="1690EF3A" w14:textId="77777777" w:rsidR="00AF412A" w:rsidRDefault="00AF412A">
            <w:pPr>
              <w:spacing w:after="0"/>
              <w:ind w:left="800" w:hanging="400"/>
              <w:rPr>
                <w:lang w:eastAsia="ja-JP"/>
              </w:rPr>
            </w:pPr>
          </w:p>
          <w:p w14:paraId="51362EB4" w14:textId="77777777" w:rsidR="00AF412A" w:rsidRDefault="00AF412A">
            <w:pPr>
              <w:spacing w:after="0"/>
              <w:ind w:left="800" w:hanging="400"/>
              <w:rPr>
                <w:lang w:eastAsia="ja-JP"/>
              </w:rPr>
            </w:pPr>
            <w:r>
              <w:rPr>
                <w:lang w:eastAsia="ja-JP"/>
              </w:rPr>
              <w:t>1.9 dB</w:t>
            </w:r>
          </w:p>
          <w:p w14:paraId="26AA96CB" w14:textId="77777777" w:rsidR="00AF412A" w:rsidRDefault="00AF412A">
            <w:pPr>
              <w:spacing w:after="0"/>
              <w:ind w:left="800" w:hanging="400"/>
              <w:rPr>
                <w:lang w:eastAsia="ja-JP"/>
              </w:rPr>
            </w:pPr>
            <w:r>
              <w:rPr>
                <w:lang w:eastAsia="ja-JP"/>
              </w:rPr>
              <w:t>-1.5 dB</w:t>
            </w:r>
          </w:p>
          <w:p w14:paraId="7967B6B2" w14:textId="77777777" w:rsidR="00AF412A" w:rsidRDefault="00AF412A">
            <w:pPr>
              <w:spacing w:after="0"/>
              <w:ind w:left="800" w:hanging="400"/>
              <w:rPr>
                <w:lang w:eastAsia="ja-JP"/>
              </w:rPr>
            </w:pPr>
            <w:r>
              <w:rPr>
                <w:lang w:eastAsia="ja-JP"/>
              </w:rPr>
              <w:t>-4.6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D8B969" w14:textId="77777777" w:rsidR="00AF412A" w:rsidRDefault="00AF412A">
            <w:pPr>
              <w:spacing w:after="0"/>
              <w:ind w:left="800" w:hanging="400"/>
              <w:rPr>
                <w:lang w:eastAsia="ja-JP"/>
              </w:rPr>
            </w:pPr>
          </w:p>
          <w:p w14:paraId="074DB69B" w14:textId="77777777" w:rsidR="00AF412A" w:rsidRDefault="00AF412A">
            <w:pPr>
              <w:spacing w:after="0"/>
              <w:ind w:left="800" w:hanging="400"/>
              <w:rPr>
                <w:color w:val="FF0000"/>
                <w:lang w:eastAsia="ja-JP"/>
              </w:rPr>
            </w:pPr>
            <w:r>
              <w:rPr>
                <w:color w:val="FF0000"/>
                <w:lang w:eastAsia="ja-JP"/>
              </w:rPr>
              <w:t>1.1 dB</w:t>
            </w:r>
          </w:p>
          <w:p w14:paraId="4B631A65" w14:textId="77777777" w:rsidR="00AF412A" w:rsidRDefault="00AF412A">
            <w:pPr>
              <w:spacing w:after="0"/>
              <w:ind w:left="800" w:hanging="400"/>
              <w:rPr>
                <w:lang w:eastAsia="ja-JP"/>
              </w:rPr>
            </w:pPr>
            <w:r>
              <w:rPr>
                <w:lang w:eastAsia="ja-JP"/>
              </w:rPr>
              <w:t>0.7 dB</w:t>
            </w:r>
          </w:p>
          <w:p w14:paraId="33F87679" w14:textId="77777777" w:rsidR="00AF412A" w:rsidRDefault="00AF412A">
            <w:pPr>
              <w:spacing w:after="0"/>
              <w:ind w:left="800" w:hanging="400"/>
              <w:rPr>
                <w:lang w:eastAsia="ja-JP"/>
              </w:rPr>
            </w:pPr>
            <w:r>
              <w:rPr>
                <w:lang w:eastAsia="ja-JP"/>
              </w:rPr>
              <w:t>0.2 dB</w:t>
            </w:r>
          </w:p>
        </w:tc>
        <w:tc>
          <w:tcPr>
            <w:tcW w:w="1719" w:type="dxa"/>
            <w:tcBorders>
              <w:top w:val="single" w:sz="4" w:space="0" w:color="auto"/>
              <w:left w:val="single" w:sz="4" w:space="0" w:color="auto"/>
              <w:bottom w:val="single" w:sz="4" w:space="0" w:color="auto"/>
              <w:right w:val="single" w:sz="4" w:space="0" w:color="auto"/>
            </w:tcBorders>
          </w:tcPr>
          <w:p w14:paraId="5DE5DB5E" w14:textId="77777777" w:rsidR="00AF412A" w:rsidRDefault="00AF412A">
            <w:pPr>
              <w:spacing w:after="0"/>
              <w:ind w:left="800" w:hanging="400"/>
              <w:rPr>
                <w:lang w:eastAsia="ja-JP"/>
              </w:rPr>
            </w:pPr>
          </w:p>
          <w:p w14:paraId="561D9610" w14:textId="77777777" w:rsidR="00AF412A" w:rsidRDefault="00AF412A">
            <w:pPr>
              <w:spacing w:after="0"/>
              <w:ind w:left="800" w:hanging="400"/>
              <w:rPr>
                <w:lang w:eastAsia="ja-JP"/>
              </w:rPr>
            </w:pPr>
            <w:r>
              <w:rPr>
                <w:lang w:eastAsia="ja-JP"/>
              </w:rPr>
              <w:t xml:space="preserve">Floor </w:t>
            </w:r>
          </w:p>
          <w:p w14:paraId="4812D9C0" w14:textId="77777777" w:rsidR="00AF412A" w:rsidRDefault="00AF412A">
            <w:pPr>
              <w:spacing w:after="0"/>
              <w:ind w:left="800" w:hanging="400"/>
              <w:rPr>
                <w:lang w:eastAsia="ja-JP"/>
              </w:rPr>
            </w:pPr>
            <w:r>
              <w:rPr>
                <w:lang w:eastAsia="ja-JP"/>
              </w:rPr>
              <w:t>1.0 dB</w:t>
            </w:r>
          </w:p>
          <w:p w14:paraId="163870D8" w14:textId="77777777" w:rsidR="00AF412A" w:rsidRDefault="00AF412A">
            <w:pPr>
              <w:spacing w:after="0"/>
              <w:ind w:left="800" w:hanging="400"/>
              <w:rPr>
                <w:lang w:eastAsia="ja-JP"/>
              </w:rPr>
            </w:pPr>
            <w:r>
              <w:rPr>
                <w:lang w:eastAsia="ja-JP"/>
              </w:rPr>
              <w:t>-3.5 dB</w:t>
            </w:r>
          </w:p>
        </w:tc>
        <w:tc>
          <w:tcPr>
            <w:tcW w:w="1392" w:type="dxa"/>
            <w:tcBorders>
              <w:top w:val="single" w:sz="4" w:space="0" w:color="auto"/>
              <w:left w:val="single" w:sz="4" w:space="0" w:color="auto"/>
              <w:bottom w:val="single" w:sz="4" w:space="0" w:color="auto"/>
              <w:right w:val="single" w:sz="4" w:space="0" w:color="auto"/>
            </w:tcBorders>
          </w:tcPr>
          <w:p w14:paraId="0E4DDCFF" w14:textId="77777777" w:rsidR="00AF412A" w:rsidRDefault="00AF412A">
            <w:pPr>
              <w:spacing w:after="0"/>
              <w:ind w:left="800" w:hanging="400"/>
              <w:rPr>
                <w:lang w:eastAsia="ja-JP"/>
              </w:rPr>
            </w:pPr>
          </w:p>
          <w:p w14:paraId="5C23E3E6" w14:textId="77777777" w:rsidR="00AF412A" w:rsidRDefault="00AF412A">
            <w:pPr>
              <w:spacing w:after="0"/>
              <w:ind w:left="800" w:hanging="400"/>
              <w:rPr>
                <w:lang w:eastAsia="ja-JP"/>
              </w:rPr>
            </w:pPr>
            <w:r>
              <w:rPr>
                <w:lang w:eastAsia="ja-JP"/>
              </w:rPr>
              <w:t>3.6 dB</w:t>
            </w:r>
          </w:p>
          <w:p w14:paraId="67EAD069" w14:textId="77777777" w:rsidR="00AF412A" w:rsidRDefault="00AF412A">
            <w:pPr>
              <w:spacing w:after="0"/>
              <w:ind w:left="800" w:hanging="400"/>
              <w:rPr>
                <w:lang w:eastAsia="ja-JP"/>
              </w:rPr>
            </w:pPr>
            <w:r>
              <w:rPr>
                <w:lang w:eastAsia="ja-JP"/>
              </w:rPr>
              <w:t>-1.0 dB</w:t>
            </w:r>
          </w:p>
          <w:p w14:paraId="364A2E87" w14:textId="77777777" w:rsidR="00AF412A" w:rsidRDefault="00AF412A">
            <w:pPr>
              <w:spacing w:after="0"/>
              <w:ind w:left="800" w:hanging="400"/>
              <w:rPr>
                <w:lang w:eastAsia="ja-JP"/>
              </w:rPr>
            </w:pPr>
            <w:r>
              <w:rPr>
                <w:lang w:eastAsia="ja-JP"/>
              </w:rPr>
              <w:t>-4.5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6E7B779" w14:textId="77777777" w:rsidR="00AF412A" w:rsidRDefault="00AF412A">
            <w:pPr>
              <w:spacing w:after="0"/>
              <w:ind w:left="800" w:hanging="400"/>
              <w:rPr>
                <w:lang w:eastAsia="ja-JP"/>
              </w:rPr>
            </w:pPr>
          </w:p>
          <w:p w14:paraId="12769346" w14:textId="77777777" w:rsidR="00AF412A" w:rsidRDefault="00AF412A">
            <w:pPr>
              <w:spacing w:after="0"/>
              <w:ind w:left="800" w:hanging="400"/>
              <w:rPr>
                <w:color w:val="FF0000"/>
                <w:lang w:eastAsia="ja-JP"/>
              </w:rPr>
            </w:pPr>
            <w:r>
              <w:rPr>
                <w:color w:val="FF0000"/>
                <w:lang w:eastAsia="ja-JP"/>
              </w:rPr>
              <w:t>-</w:t>
            </w:r>
          </w:p>
          <w:p w14:paraId="69FC90A3" w14:textId="77777777" w:rsidR="00AF412A" w:rsidRDefault="00AF412A">
            <w:pPr>
              <w:spacing w:after="0"/>
              <w:ind w:left="800" w:hanging="400"/>
              <w:rPr>
                <w:color w:val="FF0000"/>
                <w:lang w:eastAsia="ja-JP"/>
              </w:rPr>
            </w:pPr>
            <w:r>
              <w:rPr>
                <w:color w:val="FF0000"/>
                <w:lang w:eastAsia="ja-JP"/>
              </w:rPr>
              <w:t>2.0 dB</w:t>
            </w:r>
          </w:p>
          <w:p w14:paraId="19459D80" w14:textId="77777777" w:rsidR="00AF412A" w:rsidRDefault="00AF412A">
            <w:pPr>
              <w:spacing w:after="0"/>
              <w:ind w:left="800" w:hanging="400"/>
              <w:rPr>
                <w:lang w:eastAsia="ja-JP"/>
              </w:rPr>
            </w:pPr>
            <w:r>
              <w:rPr>
                <w:color w:val="FF0000"/>
                <w:lang w:eastAsia="ja-JP"/>
              </w:rPr>
              <w:t>1.0 dB</w:t>
            </w:r>
          </w:p>
        </w:tc>
      </w:tr>
    </w:tbl>
    <w:p w14:paraId="13170F77" w14:textId="77777777" w:rsidR="00AF412A" w:rsidRDefault="00AF412A" w:rsidP="00AF412A">
      <w:pPr>
        <w:rPr>
          <w:bCs/>
          <w:kern w:val="2"/>
          <w:sz w:val="22"/>
          <w:szCs w:val="22"/>
          <w:lang w:eastAsia="zh-CN"/>
          <w14:ligatures w14:val="standardContextual"/>
        </w:rPr>
      </w:pPr>
    </w:p>
    <w:p w14:paraId="76B9104F" w14:textId="77777777" w:rsidR="00AF412A" w:rsidRPr="00AF412A" w:rsidRDefault="00AF412A" w:rsidP="00AF412A">
      <w:pPr>
        <w:pStyle w:val="Heading1"/>
        <w:numPr>
          <w:ilvl w:val="1"/>
          <w:numId w:val="39"/>
        </w:numPr>
        <w:rPr>
          <w:lang w:val="en-US"/>
        </w:rPr>
      </w:pPr>
      <w:r w:rsidRPr="00AF412A">
        <w:rPr>
          <w:lang w:val="en-US"/>
        </w:rPr>
        <w:t>DoCoMo (R1-2408804)</w:t>
      </w:r>
    </w:p>
    <w:p w14:paraId="34B39CDD" w14:textId="77777777" w:rsidR="00AF412A" w:rsidRDefault="00AF412A" w:rsidP="00AF412A">
      <w:pPr>
        <w:rPr>
          <w:bCs/>
        </w:rPr>
      </w:pPr>
    </w:p>
    <w:p w14:paraId="69958EFE" w14:textId="7DE618B8" w:rsidR="00AF412A" w:rsidRDefault="00AF412A" w:rsidP="00AF412A">
      <w:pPr>
        <w:jc w:val="center"/>
        <w:rPr>
          <w:rFonts w:asciiTheme="minorHAnsi" w:hAnsiTheme="minorHAnsi" w:cstheme="minorBidi"/>
        </w:rPr>
      </w:pPr>
      <w:r>
        <w:rPr>
          <w:noProof/>
        </w:rPr>
        <w:lastRenderedPageBreak/>
        <w:drawing>
          <wp:inline distT="0" distB="0" distL="0" distR="0" wp14:anchorId="57FD4060" wp14:editId="51A3399D">
            <wp:extent cx="6120765" cy="34931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493135"/>
                    </a:xfrm>
                    <a:prstGeom prst="rect">
                      <a:avLst/>
                    </a:prstGeom>
                    <a:noFill/>
                    <a:ln>
                      <a:noFill/>
                    </a:ln>
                  </pic:spPr>
                </pic:pic>
              </a:graphicData>
            </a:graphic>
          </wp:inline>
        </w:drawing>
      </w:r>
    </w:p>
    <w:p w14:paraId="299B95C5" w14:textId="77777777" w:rsidR="00AF412A" w:rsidRDefault="00AF412A" w:rsidP="00AF412A">
      <w:pPr>
        <w:pStyle w:val="ListParagraph"/>
        <w:jc w:val="center"/>
        <w:rPr>
          <w:rFonts w:eastAsiaTheme="minorEastAsia"/>
        </w:rPr>
      </w:pPr>
      <w:r>
        <w:rPr>
          <w:rFonts w:eastAsiaTheme="minorEastAsia"/>
          <w:i/>
          <w:iCs/>
        </w:rPr>
        <w:t>Fig</w:t>
      </w:r>
      <w:r>
        <w:rPr>
          <w:rFonts w:eastAsia="MS Mincho"/>
          <w:i/>
          <w:iCs/>
          <w:lang w:eastAsia="ja-JP"/>
        </w:rPr>
        <w:t>5</w:t>
      </w:r>
      <w:r>
        <w:rPr>
          <w:rFonts w:eastAsiaTheme="minorEastAsia"/>
          <w:i/>
          <w:iCs/>
        </w:rPr>
        <w:t>. Performance of inter-slot OCC 2 in case of TBoMS and repetition without TBoMS</w:t>
      </w:r>
    </w:p>
    <w:p w14:paraId="50CD64D5" w14:textId="77777777" w:rsidR="00AF412A" w:rsidRDefault="00AF412A" w:rsidP="00AF412A">
      <w:pPr>
        <w:rPr>
          <w:rFonts w:eastAsiaTheme="minorEastAsia"/>
          <w:bCs/>
          <w:lang w:val="x-none"/>
        </w:rPr>
      </w:pPr>
    </w:p>
    <w:p w14:paraId="72A2170B" w14:textId="77777777" w:rsidR="00AF412A" w:rsidRPr="00AF412A" w:rsidRDefault="00AF412A" w:rsidP="00AF412A">
      <w:pPr>
        <w:pStyle w:val="Heading1"/>
        <w:numPr>
          <w:ilvl w:val="1"/>
          <w:numId w:val="39"/>
        </w:numPr>
        <w:rPr>
          <w:lang w:val="en-US"/>
        </w:rPr>
      </w:pPr>
      <w:r w:rsidRPr="00AF412A">
        <w:rPr>
          <w:lang w:val="en-US"/>
        </w:rPr>
        <w:t>CMCC (R1-2407922)</w:t>
      </w:r>
    </w:p>
    <w:p w14:paraId="4F5AEEC4" w14:textId="77777777" w:rsidR="00AF412A" w:rsidRDefault="00AF412A" w:rsidP="00AF412A">
      <w:pPr>
        <w:rPr>
          <w:bCs/>
        </w:rPr>
      </w:pPr>
    </w:p>
    <w:p w14:paraId="6E86B316" w14:textId="77777777" w:rsidR="00AF412A" w:rsidRDefault="00AF412A" w:rsidP="00AF412A">
      <w:pPr>
        <w:rPr>
          <w:bCs/>
        </w:rPr>
      </w:pPr>
      <w:r>
        <w:rPr>
          <w:bCs/>
        </w:rPr>
        <w:t>Table 1: Preliminary evaluation results of the SINR losses of OCC enhancements</w:t>
      </w:r>
    </w:p>
    <w:tbl>
      <w:tblPr>
        <w:tblW w:w="5000" w:type="pct"/>
        <w:tblLook w:val="04A0" w:firstRow="1" w:lastRow="0" w:firstColumn="1" w:lastColumn="0" w:noHBand="0" w:noVBand="1"/>
      </w:tblPr>
      <w:tblGrid>
        <w:gridCol w:w="608"/>
        <w:gridCol w:w="732"/>
        <w:gridCol w:w="990"/>
        <w:gridCol w:w="1305"/>
        <w:gridCol w:w="839"/>
        <w:gridCol w:w="1134"/>
        <w:gridCol w:w="1263"/>
        <w:gridCol w:w="840"/>
        <w:gridCol w:w="1079"/>
        <w:gridCol w:w="839"/>
      </w:tblGrid>
      <w:tr w:rsidR="00AF412A" w14:paraId="3B61E826" w14:textId="77777777" w:rsidTr="00AF412A">
        <w:trPr>
          <w:trHeight w:val="900"/>
        </w:trPr>
        <w:tc>
          <w:tcPr>
            <w:tcW w:w="316" w:type="pct"/>
            <w:tcBorders>
              <w:top w:val="single" w:sz="4" w:space="0" w:color="auto"/>
              <w:left w:val="single" w:sz="4" w:space="0" w:color="auto"/>
              <w:bottom w:val="single" w:sz="4" w:space="0" w:color="auto"/>
              <w:right w:val="single" w:sz="4" w:space="0" w:color="auto"/>
            </w:tcBorders>
            <w:vAlign w:val="center"/>
            <w:hideMark/>
          </w:tcPr>
          <w:p w14:paraId="409143AF" w14:textId="77777777" w:rsidR="00AF412A" w:rsidRDefault="00AF412A">
            <w:pPr>
              <w:spacing w:after="0"/>
              <w:jc w:val="center"/>
              <w:rPr>
                <w:rFonts w:asciiTheme="minorHAnsi" w:eastAsia="DengXian" w:hAnsiTheme="minorHAnsi" w:cstheme="minorBidi"/>
                <w:b/>
                <w:bCs/>
                <w:color w:val="000000"/>
                <w:sz w:val="16"/>
                <w:szCs w:val="16"/>
                <w:lang w:val="en-US"/>
              </w:rPr>
            </w:pPr>
            <w:bookmarkStart w:id="181" w:name="_Hlk174029746"/>
            <w:r>
              <w:rPr>
                <w:rFonts w:eastAsia="DengXian"/>
                <w:b/>
                <w:bCs/>
                <w:color w:val="000000"/>
                <w:sz w:val="16"/>
                <w:szCs w:val="16"/>
                <w:lang w:val="en-US"/>
              </w:rPr>
              <w:t>Cases</w:t>
            </w:r>
          </w:p>
        </w:tc>
        <w:tc>
          <w:tcPr>
            <w:tcW w:w="380" w:type="pct"/>
            <w:tcBorders>
              <w:top w:val="single" w:sz="4" w:space="0" w:color="auto"/>
              <w:left w:val="nil"/>
              <w:bottom w:val="single" w:sz="4" w:space="0" w:color="auto"/>
              <w:right w:val="single" w:sz="4" w:space="0" w:color="auto"/>
            </w:tcBorders>
            <w:vAlign w:val="center"/>
            <w:hideMark/>
          </w:tcPr>
          <w:p w14:paraId="1FDE719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514" w:type="pct"/>
            <w:tcBorders>
              <w:top w:val="single" w:sz="4" w:space="0" w:color="auto"/>
              <w:left w:val="nil"/>
              <w:bottom w:val="single" w:sz="4" w:space="0" w:color="auto"/>
              <w:right w:val="single" w:sz="4" w:space="0" w:color="auto"/>
            </w:tcBorders>
            <w:vAlign w:val="center"/>
            <w:hideMark/>
          </w:tcPr>
          <w:p w14:paraId="33B929C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678" w:type="pct"/>
            <w:tcBorders>
              <w:top w:val="single" w:sz="4" w:space="0" w:color="auto"/>
              <w:left w:val="nil"/>
              <w:bottom w:val="single" w:sz="4" w:space="0" w:color="auto"/>
              <w:right w:val="single" w:sz="4" w:space="0" w:color="auto"/>
            </w:tcBorders>
            <w:vAlign w:val="center"/>
            <w:hideMark/>
          </w:tcPr>
          <w:p w14:paraId="6184119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436" w:type="pct"/>
            <w:tcBorders>
              <w:top w:val="single" w:sz="4" w:space="0" w:color="auto"/>
              <w:left w:val="nil"/>
              <w:bottom w:val="single" w:sz="4" w:space="0" w:color="auto"/>
              <w:right w:val="single" w:sz="4" w:space="0" w:color="auto"/>
            </w:tcBorders>
            <w:vAlign w:val="center"/>
            <w:hideMark/>
          </w:tcPr>
          <w:p w14:paraId="22A43323"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89" w:type="pct"/>
            <w:tcBorders>
              <w:top w:val="single" w:sz="4" w:space="0" w:color="auto"/>
              <w:left w:val="nil"/>
              <w:bottom w:val="single" w:sz="4" w:space="0" w:color="auto"/>
              <w:right w:val="single" w:sz="4" w:space="0" w:color="auto"/>
            </w:tcBorders>
            <w:vAlign w:val="center"/>
            <w:hideMark/>
          </w:tcPr>
          <w:p w14:paraId="104A98A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c>
          <w:tcPr>
            <w:tcW w:w="656" w:type="pct"/>
            <w:tcBorders>
              <w:top w:val="single" w:sz="4" w:space="0" w:color="auto"/>
              <w:left w:val="nil"/>
              <w:bottom w:val="single" w:sz="4" w:space="0" w:color="auto"/>
              <w:right w:val="single" w:sz="4" w:space="0" w:color="auto"/>
            </w:tcBorders>
            <w:vAlign w:val="center"/>
            <w:hideMark/>
          </w:tcPr>
          <w:p w14:paraId="18CF682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#2</w:t>
            </w:r>
          </w:p>
        </w:tc>
        <w:tc>
          <w:tcPr>
            <w:tcW w:w="436" w:type="pct"/>
            <w:tcBorders>
              <w:top w:val="single" w:sz="4" w:space="0" w:color="auto"/>
              <w:left w:val="nil"/>
              <w:bottom w:val="single" w:sz="4" w:space="0" w:color="auto"/>
              <w:right w:val="single" w:sz="4" w:space="0" w:color="auto"/>
            </w:tcBorders>
            <w:vAlign w:val="center"/>
            <w:hideMark/>
          </w:tcPr>
          <w:p w14:paraId="67DB9B6C"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60" w:type="pct"/>
            <w:tcBorders>
              <w:top w:val="single" w:sz="4" w:space="0" w:color="auto"/>
              <w:left w:val="nil"/>
              <w:bottom w:val="single" w:sz="4" w:space="0" w:color="auto"/>
              <w:right w:val="single" w:sz="4" w:space="0" w:color="auto"/>
            </w:tcBorders>
            <w:vAlign w:val="center"/>
            <w:hideMark/>
          </w:tcPr>
          <w:p w14:paraId="6EE676B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Redundancy Version #3</w:t>
            </w:r>
          </w:p>
        </w:tc>
        <w:tc>
          <w:tcPr>
            <w:tcW w:w="436" w:type="pct"/>
            <w:tcBorders>
              <w:top w:val="single" w:sz="4" w:space="0" w:color="auto"/>
              <w:left w:val="nil"/>
              <w:bottom w:val="single" w:sz="4" w:space="0" w:color="auto"/>
              <w:right w:val="single" w:sz="4" w:space="0" w:color="auto"/>
            </w:tcBorders>
            <w:vAlign w:val="center"/>
            <w:hideMark/>
          </w:tcPr>
          <w:p w14:paraId="1A654DAF"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r>
      <w:tr w:rsidR="00AF412A" w14:paraId="05991F1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613CEC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380" w:type="pct"/>
            <w:tcBorders>
              <w:top w:val="nil"/>
              <w:left w:val="nil"/>
              <w:bottom w:val="single" w:sz="4" w:space="0" w:color="auto"/>
              <w:right w:val="single" w:sz="4" w:space="0" w:color="auto"/>
            </w:tcBorders>
            <w:noWrap/>
            <w:vAlign w:val="center"/>
            <w:hideMark/>
          </w:tcPr>
          <w:p w14:paraId="30F05B0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0FE0A78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887E8A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50F4CC6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-7.3</w:t>
            </w:r>
          </w:p>
        </w:tc>
        <w:tc>
          <w:tcPr>
            <w:tcW w:w="589" w:type="pct"/>
            <w:tcBorders>
              <w:top w:val="nil"/>
              <w:left w:val="nil"/>
              <w:bottom w:val="single" w:sz="4" w:space="0" w:color="auto"/>
              <w:right w:val="single" w:sz="4" w:space="0" w:color="auto"/>
            </w:tcBorders>
            <w:noWrap/>
            <w:vAlign w:val="bottom"/>
            <w:hideMark/>
          </w:tcPr>
          <w:p w14:paraId="5A5313D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402CF952"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658CF1"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0ADCBE5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17EB95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517C8744"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E4B739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380" w:type="pct"/>
            <w:tcBorders>
              <w:top w:val="nil"/>
              <w:left w:val="nil"/>
              <w:bottom w:val="single" w:sz="4" w:space="0" w:color="auto"/>
              <w:right w:val="single" w:sz="4" w:space="0" w:color="auto"/>
            </w:tcBorders>
            <w:noWrap/>
            <w:vAlign w:val="center"/>
            <w:hideMark/>
          </w:tcPr>
          <w:p w14:paraId="0F9DB8A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30C1A7E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1052019D"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3514913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-6.84</w:t>
            </w:r>
          </w:p>
        </w:tc>
        <w:tc>
          <w:tcPr>
            <w:tcW w:w="589" w:type="pct"/>
            <w:tcBorders>
              <w:top w:val="nil"/>
              <w:left w:val="nil"/>
              <w:bottom w:val="single" w:sz="4" w:space="0" w:color="auto"/>
              <w:right w:val="single" w:sz="4" w:space="0" w:color="auto"/>
            </w:tcBorders>
            <w:noWrap/>
            <w:vAlign w:val="bottom"/>
            <w:hideMark/>
          </w:tcPr>
          <w:p w14:paraId="7113D91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0.46</w:t>
            </w:r>
          </w:p>
        </w:tc>
        <w:tc>
          <w:tcPr>
            <w:tcW w:w="656" w:type="pct"/>
            <w:tcBorders>
              <w:top w:val="nil"/>
              <w:left w:val="nil"/>
              <w:bottom w:val="single" w:sz="4" w:space="0" w:color="auto"/>
              <w:right w:val="single" w:sz="4" w:space="0" w:color="auto"/>
            </w:tcBorders>
            <w:vAlign w:val="bottom"/>
            <w:hideMark/>
          </w:tcPr>
          <w:p w14:paraId="217D7AE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10:</w:t>
            </w:r>
            <w:r>
              <w:rPr>
                <w:rFonts w:eastAsia="DengXian"/>
                <w:b/>
                <w:bCs/>
                <w:color w:val="000000"/>
                <w:sz w:val="16"/>
                <w:szCs w:val="16"/>
                <w:lang w:val="en-US"/>
              </w:rPr>
              <w:br/>
              <w:t>RV = {0,0,2,2,3,3,1,1}</w:t>
            </w:r>
          </w:p>
        </w:tc>
        <w:tc>
          <w:tcPr>
            <w:tcW w:w="436" w:type="pct"/>
            <w:tcBorders>
              <w:top w:val="nil"/>
              <w:left w:val="nil"/>
              <w:bottom w:val="single" w:sz="4" w:space="0" w:color="auto"/>
              <w:right w:val="single" w:sz="4" w:space="0" w:color="auto"/>
            </w:tcBorders>
            <w:noWrap/>
            <w:vAlign w:val="bottom"/>
            <w:hideMark/>
          </w:tcPr>
          <w:p w14:paraId="65E1383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-6.45</w:t>
            </w:r>
          </w:p>
        </w:tc>
        <w:tc>
          <w:tcPr>
            <w:tcW w:w="560" w:type="pct"/>
            <w:tcBorders>
              <w:top w:val="nil"/>
              <w:left w:val="nil"/>
              <w:bottom w:val="single" w:sz="4" w:space="0" w:color="auto"/>
              <w:right w:val="single" w:sz="4" w:space="0" w:color="auto"/>
            </w:tcBorders>
            <w:vAlign w:val="bottom"/>
            <w:hideMark/>
          </w:tcPr>
          <w:p w14:paraId="0C35EA87"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12:</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2</w:t>
            </w:r>
          </w:p>
        </w:tc>
        <w:tc>
          <w:tcPr>
            <w:tcW w:w="436" w:type="pct"/>
            <w:tcBorders>
              <w:top w:val="nil"/>
              <w:left w:val="nil"/>
              <w:bottom w:val="single" w:sz="4" w:space="0" w:color="auto"/>
              <w:right w:val="single" w:sz="4" w:space="0" w:color="auto"/>
            </w:tcBorders>
            <w:noWrap/>
            <w:vAlign w:val="bottom"/>
            <w:hideMark/>
          </w:tcPr>
          <w:p w14:paraId="0B72E3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-2.15</w:t>
            </w:r>
          </w:p>
        </w:tc>
      </w:tr>
      <w:tr w:rsidR="00AF412A" w14:paraId="05A9A22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15E21F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380" w:type="pct"/>
            <w:tcBorders>
              <w:top w:val="nil"/>
              <w:left w:val="nil"/>
              <w:bottom w:val="single" w:sz="4" w:space="0" w:color="auto"/>
              <w:right w:val="single" w:sz="4" w:space="0" w:color="auto"/>
            </w:tcBorders>
            <w:noWrap/>
            <w:vAlign w:val="center"/>
            <w:hideMark/>
          </w:tcPr>
          <w:p w14:paraId="034A71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9F8BFD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6E540F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13FA907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-5.85</w:t>
            </w:r>
          </w:p>
        </w:tc>
        <w:tc>
          <w:tcPr>
            <w:tcW w:w="589" w:type="pct"/>
            <w:tcBorders>
              <w:top w:val="nil"/>
              <w:left w:val="nil"/>
              <w:bottom w:val="single" w:sz="4" w:space="0" w:color="auto"/>
              <w:right w:val="single" w:sz="4" w:space="0" w:color="auto"/>
            </w:tcBorders>
            <w:noWrap/>
            <w:vAlign w:val="bottom"/>
            <w:hideMark/>
          </w:tcPr>
          <w:p w14:paraId="0E83D57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1.45</w:t>
            </w:r>
          </w:p>
        </w:tc>
        <w:tc>
          <w:tcPr>
            <w:tcW w:w="656" w:type="pct"/>
            <w:tcBorders>
              <w:top w:val="nil"/>
              <w:left w:val="nil"/>
              <w:bottom w:val="single" w:sz="4" w:space="0" w:color="auto"/>
              <w:right w:val="single" w:sz="4" w:space="0" w:color="auto"/>
            </w:tcBorders>
            <w:noWrap/>
            <w:vAlign w:val="bottom"/>
            <w:hideMark/>
          </w:tcPr>
          <w:p w14:paraId="72A0A8E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7C264C"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DD5E1A3"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413E149D"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2926AFAD"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7BF7B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380" w:type="pct"/>
            <w:tcBorders>
              <w:top w:val="nil"/>
              <w:left w:val="nil"/>
              <w:bottom w:val="single" w:sz="4" w:space="0" w:color="auto"/>
              <w:right w:val="single" w:sz="4" w:space="0" w:color="auto"/>
            </w:tcBorders>
            <w:noWrap/>
            <w:vAlign w:val="center"/>
            <w:hideMark/>
          </w:tcPr>
          <w:p w14:paraId="67F97CA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69312CA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1E8BC04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725CAFB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-9.18</w:t>
            </w:r>
          </w:p>
        </w:tc>
        <w:tc>
          <w:tcPr>
            <w:tcW w:w="589" w:type="pct"/>
            <w:tcBorders>
              <w:top w:val="nil"/>
              <w:left w:val="nil"/>
              <w:bottom w:val="single" w:sz="4" w:space="0" w:color="auto"/>
              <w:right w:val="single" w:sz="4" w:space="0" w:color="auto"/>
            </w:tcBorders>
            <w:noWrap/>
            <w:vAlign w:val="bottom"/>
            <w:hideMark/>
          </w:tcPr>
          <w:p w14:paraId="68CF1C8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6C87829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5AB047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2CD67ED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BCC56B2"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578FD2F"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4C2E3E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w:t>
            </w:r>
          </w:p>
        </w:tc>
        <w:tc>
          <w:tcPr>
            <w:tcW w:w="380" w:type="pct"/>
            <w:tcBorders>
              <w:top w:val="nil"/>
              <w:left w:val="nil"/>
              <w:bottom w:val="single" w:sz="4" w:space="0" w:color="auto"/>
              <w:right w:val="single" w:sz="4" w:space="0" w:color="auto"/>
            </w:tcBorders>
            <w:noWrap/>
            <w:vAlign w:val="center"/>
            <w:hideMark/>
          </w:tcPr>
          <w:p w14:paraId="2520158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AE7C1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0800C270"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202FF47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-8.89</w:t>
            </w:r>
          </w:p>
        </w:tc>
        <w:tc>
          <w:tcPr>
            <w:tcW w:w="589" w:type="pct"/>
            <w:tcBorders>
              <w:top w:val="nil"/>
              <w:left w:val="nil"/>
              <w:bottom w:val="single" w:sz="4" w:space="0" w:color="auto"/>
              <w:right w:val="single" w:sz="4" w:space="0" w:color="auto"/>
            </w:tcBorders>
            <w:noWrap/>
            <w:vAlign w:val="bottom"/>
            <w:hideMark/>
          </w:tcPr>
          <w:p w14:paraId="6AC15DE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0.29</w:t>
            </w:r>
          </w:p>
        </w:tc>
        <w:tc>
          <w:tcPr>
            <w:tcW w:w="656" w:type="pct"/>
            <w:tcBorders>
              <w:top w:val="nil"/>
              <w:left w:val="nil"/>
              <w:bottom w:val="single" w:sz="4" w:space="0" w:color="auto"/>
              <w:right w:val="single" w:sz="4" w:space="0" w:color="auto"/>
            </w:tcBorders>
            <w:noWrap/>
            <w:vAlign w:val="bottom"/>
            <w:hideMark/>
          </w:tcPr>
          <w:p w14:paraId="173C525E"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0030A5C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553D37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BE5AF0A"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389567EA"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D95B2C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380" w:type="pct"/>
            <w:tcBorders>
              <w:top w:val="nil"/>
              <w:left w:val="nil"/>
              <w:bottom w:val="single" w:sz="4" w:space="0" w:color="auto"/>
              <w:right w:val="single" w:sz="4" w:space="0" w:color="auto"/>
            </w:tcBorders>
            <w:noWrap/>
            <w:vAlign w:val="center"/>
            <w:hideMark/>
          </w:tcPr>
          <w:p w14:paraId="52F8CA7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2D7D3F2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38EDA7C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104A052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-8.33</w:t>
            </w:r>
          </w:p>
        </w:tc>
        <w:tc>
          <w:tcPr>
            <w:tcW w:w="589" w:type="pct"/>
            <w:tcBorders>
              <w:top w:val="nil"/>
              <w:left w:val="nil"/>
              <w:bottom w:val="single" w:sz="4" w:space="0" w:color="auto"/>
              <w:right w:val="single" w:sz="4" w:space="0" w:color="auto"/>
            </w:tcBorders>
            <w:noWrap/>
            <w:vAlign w:val="bottom"/>
            <w:hideMark/>
          </w:tcPr>
          <w:p w14:paraId="02B4D28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0.85</w:t>
            </w:r>
          </w:p>
        </w:tc>
        <w:tc>
          <w:tcPr>
            <w:tcW w:w="656" w:type="pct"/>
            <w:tcBorders>
              <w:top w:val="nil"/>
              <w:left w:val="nil"/>
              <w:bottom w:val="single" w:sz="4" w:space="0" w:color="auto"/>
              <w:right w:val="single" w:sz="4" w:space="0" w:color="auto"/>
            </w:tcBorders>
            <w:vAlign w:val="bottom"/>
            <w:hideMark/>
          </w:tcPr>
          <w:p w14:paraId="6DFC8C2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11:</w:t>
            </w:r>
            <w:r>
              <w:rPr>
                <w:rFonts w:eastAsia="DengXian"/>
                <w:b/>
                <w:bCs/>
                <w:color w:val="000000"/>
                <w:sz w:val="16"/>
                <w:szCs w:val="16"/>
                <w:lang w:val="en-US"/>
              </w:rPr>
              <w:b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 xml:space="preserve">4, {2}*4, {3}*4, {1}*4, </w:t>
            </w:r>
          </w:p>
        </w:tc>
        <w:tc>
          <w:tcPr>
            <w:tcW w:w="436" w:type="pct"/>
            <w:tcBorders>
              <w:top w:val="nil"/>
              <w:left w:val="nil"/>
              <w:bottom w:val="single" w:sz="4" w:space="0" w:color="auto"/>
              <w:right w:val="single" w:sz="4" w:space="0" w:color="auto"/>
            </w:tcBorders>
            <w:noWrap/>
            <w:vAlign w:val="bottom"/>
            <w:hideMark/>
          </w:tcPr>
          <w:p w14:paraId="0C9AC17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-6.85</w:t>
            </w:r>
          </w:p>
        </w:tc>
        <w:tc>
          <w:tcPr>
            <w:tcW w:w="560" w:type="pct"/>
            <w:tcBorders>
              <w:top w:val="nil"/>
              <w:left w:val="nil"/>
              <w:bottom w:val="single" w:sz="4" w:space="0" w:color="auto"/>
              <w:right w:val="single" w:sz="4" w:space="0" w:color="auto"/>
            </w:tcBorders>
            <w:vAlign w:val="bottom"/>
            <w:hideMark/>
          </w:tcPr>
          <w:p w14:paraId="27FBD8D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13</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4</w:t>
            </w:r>
          </w:p>
        </w:tc>
        <w:tc>
          <w:tcPr>
            <w:tcW w:w="436" w:type="pct"/>
            <w:tcBorders>
              <w:top w:val="nil"/>
              <w:left w:val="nil"/>
              <w:bottom w:val="single" w:sz="4" w:space="0" w:color="auto"/>
              <w:right w:val="single" w:sz="4" w:space="0" w:color="auto"/>
            </w:tcBorders>
            <w:noWrap/>
            <w:vAlign w:val="bottom"/>
            <w:hideMark/>
          </w:tcPr>
          <w:p w14:paraId="03BB0402" w14:textId="77777777" w:rsidR="00AF412A" w:rsidRDefault="00AF412A">
            <w:pPr>
              <w:spacing w:after="0"/>
              <w:jc w:val="center"/>
              <w:rPr>
                <w:rFonts w:eastAsia="DengXian"/>
                <w:b/>
                <w:bCs/>
                <w:sz w:val="16"/>
                <w:szCs w:val="16"/>
                <w:lang w:val="en-US"/>
              </w:rPr>
            </w:pPr>
            <w:r>
              <w:rPr>
                <w:rFonts w:eastAsia="DengXian"/>
                <w:b/>
                <w:bCs/>
                <w:sz w:val="16"/>
                <w:szCs w:val="16"/>
                <w:lang w:val="en-US"/>
              </w:rPr>
              <w:t>/</w:t>
            </w:r>
          </w:p>
        </w:tc>
      </w:tr>
      <w:tr w:rsidR="00AF412A" w14:paraId="61EE8CB9"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6C055C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380" w:type="pct"/>
            <w:tcBorders>
              <w:top w:val="nil"/>
              <w:left w:val="nil"/>
              <w:bottom w:val="single" w:sz="4" w:space="0" w:color="auto"/>
              <w:right w:val="single" w:sz="4" w:space="0" w:color="auto"/>
            </w:tcBorders>
            <w:noWrap/>
            <w:vAlign w:val="center"/>
            <w:hideMark/>
          </w:tcPr>
          <w:p w14:paraId="2BA757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4DD9BF5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358F20A3"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4EE3DC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-11.12</w:t>
            </w:r>
          </w:p>
        </w:tc>
        <w:tc>
          <w:tcPr>
            <w:tcW w:w="589" w:type="pct"/>
            <w:tcBorders>
              <w:top w:val="nil"/>
              <w:left w:val="nil"/>
              <w:bottom w:val="single" w:sz="4" w:space="0" w:color="auto"/>
              <w:right w:val="single" w:sz="4" w:space="0" w:color="auto"/>
            </w:tcBorders>
            <w:noWrap/>
            <w:vAlign w:val="bottom"/>
            <w:hideMark/>
          </w:tcPr>
          <w:p w14:paraId="168E87F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7503FA4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4A5824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single" w:sz="4" w:space="0" w:color="auto"/>
              <w:left w:val="nil"/>
              <w:bottom w:val="single" w:sz="4" w:space="0" w:color="auto"/>
              <w:right w:val="single" w:sz="4" w:space="0" w:color="auto"/>
            </w:tcBorders>
            <w:noWrap/>
            <w:vAlign w:val="bottom"/>
            <w:hideMark/>
          </w:tcPr>
          <w:p w14:paraId="4C83F42C"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D3B2B06"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425DBEE8"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179985A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380" w:type="pct"/>
            <w:tcBorders>
              <w:top w:val="nil"/>
              <w:left w:val="nil"/>
              <w:bottom w:val="single" w:sz="4" w:space="0" w:color="auto"/>
              <w:right w:val="single" w:sz="4" w:space="0" w:color="auto"/>
            </w:tcBorders>
            <w:noWrap/>
            <w:vAlign w:val="center"/>
            <w:hideMark/>
          </w:tcPr>
          <w:p w14:paraId="77AA09F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14D844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25D8642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7986BCC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-11.01</w:t>
            </w:r>
          </w:p>
        </w:tc>
        <w:tc>
          <w:tcPr>
            <w:tcW w:w="589" w:type="pct"/>
            <w:tcBorders>
              <w:top w:val="nil"/>
              <w:left w:val="nil"/>
              <w:bottom w:val="single" w:sz="4" w:space="0" w:color="auto"/>
              <w:right w:val="single" w:sz="4" w:space="0" w:color="auto"/>
            </w:tcBorders>
            <w:noWrap/>
            <w:vAlign w:val="bottom"/>
            <w:hideMark/>
          </w:tcPr>
          <w:p w14:paraId="4105EA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0.11</w:t>
            </w:r>
          </w:p>
        </w:tc>
        <w:tc>
          <w:tcPr>
            <w:tcW w:w="656" w:type="pct"/>
            <w:tcBorders>
              <w:top w:val="nil"/>
              <w:left w:val="nil"/>
              <w:bottom w:val="single" w:sz="4" w:space="0" w:color="auto"/>
              <w:right w:val="single" w:sz="4" w:space="0" w:color="auto"/>
            </w:tcBorders>
            <w:noWrap/>
            <w:vAlign w:val="bottom"/>
            <w:hideMark/>
          </w:tcPr>
          <w:p w14:paraId="1B0B9F5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7ECB36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3EAB7EB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428F57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BF7E0C6"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21719A9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380" w:type="pct"/>
            <w:tcBorders>
              <w:top w:val="nil"/>
              <w:left w:val="nil"/>
              <w:bottom w:val="single" w:sz="4" w:space="0" w:color="auto"/>
              <w:right w:val="single" w:sz="4" w:space="0" w:color="auto"/>
            </w:tcBorders>
            <w:noWrap/>
            <w:vAlign w:val="center"/>
            <w:hideMark/>
          </w:tcPr>
          <w:p w14:paraId="1E44FB5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76BC41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5C4EDE7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58B8ED2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-10.72</w:t>
            </w:r>
          </w:p>
        </w:tc>
        <w:tc>
          <w:tcPr>
            <w:tcW w:w="589" w:type="pct"/>
            <w:tcBorders>
              <w:top w:val="nil"/>
              <w:left w:val="nil"/>
              <w:bottom w:val="single" w:sz="4" w:space="0" w:color="auto"/>
              <w:right w:val="single" w:sz="4" w:space="0" w:color="auto"/>
            </w:tcBorders>
            <w:noWrap/>
            <w:vAlign w:val="bottom"/>
            <w:hideMark/>
          </w:tcPr>
          <w:p w14:paraId="496E789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w:t>
            </w:r>
          </w:p>
        </w:tc>
        <w:tc>
          <w:tcPr>
            <w:tcW w:w="656" w:type="pct"/>
            <w:tcBorders>
              <w:top w:val="nil"/>
              <w:left w:val="nil"/>
              <w:bottom w:val="single" w:sz="4" w:space="0" w:color="auto"/>
              <w:right w:val="single" w:sz="4" w:space="0" w:color="auto"/>
            </w:tcBorders>
            <w:noWrap/>
            <w:vAlign w:val="bottom"/>
            <w:hideMark/>
          </w:tcPr>
          <w:p w14:paraId="2E14EBA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3A16BB6"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12AE239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D986F70"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bookmarkEnd w:id="181"/>
    </w:tbl>
    <w:p w14:paraId="0F76D18B" w14:textId="77777777" w:rsidR="00AF412A" w:rsidRDefault="00AF412A" w:rsidP="00AF412A">
      <w:pPr>
        <w:rPr>
          <w:rFonts w:eastAsiaTheme="minorEastAsia"/>
          <w:bCs/>
          <w:kern w:val="2"/>
          <w:sz w:val="22"/>
          <w:szCs w:val="22"/>
          <w14:ligatures w14:val="standardContextual"/>
        </w:rPr>
      </w:pPr>
    </w:p>
    <w:p w14:paraId="5C516B28" w14:textId="171DF2A7" w:rsidR="00AF412A" w:rsidRDefault="00AF412A" w:rsidP="00AF412A">
      <w:pPr>
        <w:rPr>
          <w:bCs/>
        </w:rPr>
      </w:pPr>
      <w:r>
        <w:rPr>
          <w:noProof/>
          <w:lang w:val="en-US"/>
        </w:rPr>
        <w:lastRenderedPageBreak/>
        <w:drawing>
          <wp:inline distT="0" distB="0" distL="0" distR="0" wp14:anchorId="299B7CA4" wp14:editId="7A292283">
            <wp:extent cx="5735320" cy="2286000"/>
            <wp:effectExtent l="0" t="0" r="0" b="0"/>
            <wp:docPr id="28" name="Picture 28"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应用程序&#10;&#10;中度可信度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5320" cy="2286000"/>
                    </a:xfrm>
                    <a:prstGeom prst="rect">
                      <a:avLst/>
                    </a:prstGeom>
                    <a:noFill/>
                    <a:ln>
                      <a:noFill/>
                    </a:ln>
                  </pic:spPr>
                </pic:pic>
              </a:graphicData>
            </a:graphic>
          </wp:inline>
        </w:drawing>
      </w:r>
    </w:p>
    <w:p w14:paraId="3A88B712" w14:textId="77777777" w:rsidR="00AF412A" w:rsidRDefault="00AF412A" w:rsidP="00AF412A">
      <w:pPr>
        <w:rPr>
          <w:bCs/>
        </w:rPr>
      </w:pPr>
      <w:r>
        <w:rPr>
          <w:bCs/>
        </w:rPr>
        <w:t>Table 2: Preliminary evaluation results of the SINR losses of OCC enhancements – Low data rate</w:t>
      </w:r>
    </w:p>
    <w:tbl>
      <w:tblPr>
        <w:tblStyle w:val="TableGrid"/>
        <w:tblW w:w="5000" w:type="pct"/>
        <w:tblLook w:val="04A0" w:firstRow="1" w:lastRow="0" w:firstColumn="1" w:lastColumn="0" w:noHBand="0" w:noVBand="1"/>
      </w:tblPr>
      <w:tblGrid>
        <w:gridCol w:w="947"/>
        <w:gridCol w:w="1166"/>
        <w:gridCol w:w="1390"/>
        <w:gridCol w:w="2372"/>
        <w:gridCol w:w="1417"/>
        <w:gridCol w:w="2337"/>
      </w:tblGrid>
      <w:tr w:rsidR="00AF412A" w14:paraId="11FED582" w14:textId="77777777" w:rsidTr="00AF412A">
        <w:trPr>
          <w:trHeight w:val="900"/>
        </w:trPr>
        <w:tc>
          <w:tcPr>
            <w:tcW w:w="547" w:type="pct"/>
            <w:tcBorders>
              <w:top w:val="single" w:sz="4" w:space="0" w:color="auto"/>
              <w:left w:val="single" w:sz="4" w:space="0" w:color="auto"/>
              <w:bottom w:val="single" w:sz="4" w:space="0" w:color="auto"/>
              <w:right w:val="single" w:sz="4" w:space="0" w:color="auto"/>
            </w:tcBorders>
            <w:vAlign w:val="center"/>
            <w:hideMark/>
          </w:tcPr>
          <w:p w14:paraId="29E409B4" w14:textId="77777777" w:rsidR="00AF412A" w:rsidRDefault="00AF412A">
            <w:pPr>
              <w:snapToGrid w:val="0"/>
              <w:spacing w:after="0"/>
              <w:jc w:val="both"/>
              <w:rPr>
                <w:rFonts w:asciiTheme="minorHAnsi" w:eastAsia="DengXian" w:hAnsiTheme="minorHAnsi" w:cstheme="minorBidi"/>
                <w:b/>
                <w:bCs/>
                <w:color w:val="000000"/>
                <w:sz w:val="16"/>
                <w:szCs w:val="16"/>
              </w:rPr>
            </w:pPr>
            <w:r>
              <w:rPr>
                <w:rFonts w:eastAsia="DengXian"/>
                <w:b/>
                <w:bCs/>
                <w:color w:val="000000"/>
                <w:sz w:val="16"/>
                <w:szCs w:val="16"/>
              </w:rPr>
              <w:t>Cases</w:t>
            </w:r>
          </w:p>
        </w:tc>
        <w:tc>
          <w:tcPr>
            <w:tcW w:w="660" w:type="pct"/>
            <w:tcBorders>
              <w:top w:val="single" w:sz="4" w:space="0" w:color="auto"/>
              <w:left w:val="single" w:sz="4" w:space="0" w:color="auto"/>
              <w:bottom w:val="single" w:sz="4" w:space="0" w:color="auto"/>
              <w:right w:val="single" w:sz="4" w:space="0" w:color="auto"/>
            </w:tcBorders>
            <w:vAlign w:val="center"/>
            <w:hideMark/>
          </w:tcPr>
          <w:p w14:paraId="2C5501E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MU/SU</w:t>
            </w:r>
          </w:p>
        </w:tc>
        <w:tc>
          <w:tcPr>
            <w:tcW w:w="596" w:type="pct"/>
            <w:tcBorders>
              <w:top w:val="single" w:sz="4" w:space="0" w:color="auto"/>
              <w:left w:val="single" w:sz="4" w:space="0" w:color="auto"/>
              <w:bottom w:val="single" w:sz="4" w:space="0" w:color="auto"/>
              <w:right w:val="single" w:sz="4" w:space="0" w:color="auto"/>
            </w:tcBorders>
            <w:vAlign w:val="center"/>
            <w:hideMark/>
          </w:tcPr>
          <w:p w14:paraId="5436C7A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Repetitions</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495DEC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 xml:space="preserve">Redundancy </w:t>
            </w:r>
            <w:r>
              <w:rPr>
                <w:rFonts w:eastAsia="DengXian"/>
                <w:b/>
                <w:bCs/>
                <w:color w:val="000000"/>
                <w:sz w:val="16"/>
                <w:szCs w:val="16"/>
              </w:rPr>
              <w:br/>
              <w:t>Version #1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907055" w14:textId="77777777" w:rsidR="00AF412A" w:rsidRDefault="00AF412A">
            <w:pPr>
              <w:snapToGrid w:val="0"/>
              <w:spacing w:after="0"/>
              <w:ind w:left="720" w:hanging="320"/>
              <w:jc w:val="both"/>
              <w:rPr>
                <w:rFonts w:eastAsia="DengXian"/>
                <w:b/>
                <w:bCs/>
                <w:color w:val="000000"/>
                <w:sz w:val="16"/>
                <w:szCs w:val="16"/>
              </w:rPr>
            </w:pPr>
            <w:proofErr w:type="gramStart"/>
            <w:r>
              <w:rPr>
                <w:rFonts w:eastAsia="DengXian"/>
                <w:b/>
                <w:bCs/>
                <w:color w:val="000000"/>
                <w:sz w:val="16"/>
                <w:szCs w:val="16"/>
              </w:rPr>
              <w:t>SNR(</w:t>
            </w:r>
            <w:proofErr w:type="gramEnd"/>
            <w:r>
              <w:rPr>
                <w:rFonts w:eastAsia="DengXian"/>
                <w:b/>
                <w:bCs/>
                <w:color w:val="000000"/>
                <w:sz w:val="16"/>
                <w:szCs w:val="16"/>
              </w:rPr>
              <w:t xml:space="preserve">dB)  10% </w:t>
            </w:r>
            <w:proofErr w:type="spellStart"/>
            <w:r>
              <w:rPr>
                <w:rFonts w:eastAsia="DengXian"/>
                <w:b/>
                <w:bCs/>
                <w:color w:val="000000"/>
                <w:sz w:val="16"/>
                <w:szCs w:val="16"/>
              </w:rPr>
              <w:t>iBLER</w:t>
            </w:r>
            <w:proofErr w:type="spellEnd"/>
          </w:p>
        </w:tc>
        <w:tc>
          <w:tcPr>
            <w:tcW w:w="1268" w:type="pct"/>
            <w:tcBorders>
              <w:top w:val="single" w:sz="4" w:space="0" w:color="auto"/>
              <w:left w:val="single" w:sz="4" w:space="0" w:color="auto"/>
              <w:bottom w:val="single" w:sz="4" w:space="0" w:color="auto"/>
              <w:right w:val="single" w:sz="4" w:space="0" w:color="auto"/>
            </w:tcBorders>
            <w:vAlign w:val="center"/>
            <w:hideMark/>
          </w:tcPr>
          <w:p w14:paraId="04321FE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SINR loss (dB) of OCC multiplexing compared with SU PUSCH repetitions</w:t>
            </w:r>
          </w:p>
        </w:tc>
      </w:tr>
      <w:tr w:rsidR="00AF412A" w14:paraId="1FE7418D"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7851A7F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FA6142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516049E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600EBA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1C5C53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1D09E6C8" w14:textId="77777777" w:rsidR="00AF412A" w:rsidRDefault="00AF412A">
            <w:pPr>
              <w:ind w:left="720" w:hanging="320"/>
              <w:rPr>
                <w:rFonts w:eastAsia="DengXian"/>
                <w:b/>
                <w:bCs/>
                <w:color w:val="000000"/>
                <w:sz w:val="16"/>
                <w:szCs w:val="16"/>
              </w:rPr>
            </w:pPr>
          </w:p>
        </w:tc>
      </w:tr>
      <w:tr w:rsidR="00AF412A" w14:paraId="5CE84F95"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5CA8F39"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2</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46E53EB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3A4F25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49F1BBF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59C59E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-6.84</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D53A4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0.46</w:t>
            </w:r>
          </w:p>
        </w:tc>
      </w:tr>
      <w:tr w:rsidR="00AF412A" w14:paraId="02C7C22B"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741E1C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57FFA5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9B3D46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2E7D2A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028A023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-5.85</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3843A9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1.45</w:t>
            </w:r>
          </w:p>
        </w:tc>
      </w:tr>
      <w:tr w:rsidR="00AF412A" w14:paraId="66820B8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4470AEE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1F27C7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E9E7D3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6136442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9E072B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-9.18</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29DB052" w14:textId="77777777" w:rsidR="00AF412A" w:rsidRDefault="00AF412A">
            <w:pPr>
              <w:ind w:left="720" w:hanging="320"/>
              <w:rPr>
                <w:rFonts w:eastAsia="DengXian"/>
                <w:b/>
                <w:bCs/>
                <w:color w:val="000000"/>
                <w:sz w:val="16"/>
                <w:szCs w:val="16"/>
              </w:rPr>
            </w:pPr>
          </w:p>
        </w:tc>
      </w:tr>
      <w:tr w:rsidR="00AF412A" w14:paraId="558D84FE"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26016721"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5</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EDE271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4B8E8FD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731404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77C232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-8.89</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705DB24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0.29</w:t>
            </w:r>
          </w:p>
        </w:tc>
      </w:tr>
      <w:tr w:rsidR="00AF412A" w14:paraId="0222B1E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3133E27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E8388B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0720584E"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EE865E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49B1AC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-8.33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D5F0A8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0.85</w:t>
            </w:r>
          </w:p>
        </w:tc>
      </w:tr>
      <w:tr w:rsidR="00AF412A" w14:paraId="11D9C62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80FF0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67F4D2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CBF42C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1071754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6BAD0C5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-11.12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8BF66DB" w14:textId="77777777" w:rsidR="00AF412A" w:rsidRDefault="00AF412A">
            <w:pPr>
              <w:ind w:left="720" w:hanging="320"/>
              <w:rPr>
                <w:rFonts w:eastAsia="DengXian"/>
                <w:b/>
                <w:bCs/>
                <w:color w:val="000000"/>
                <w:sz w:val="16"/>
                <w:szCs w:val="16"/>
              </w:rPr>
            </w:pPr>
          </w:p>
        </w:tc>
      </w:tr>
      <w:tr w:rsidR="00AF412A" w14:paraId="626BB1B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6A92F9BD"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8</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383BD6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1004CD11"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233BB9B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454FEE8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-11.01</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267E9D7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0.11</w:t>
            </w:r>
          </w:p>
        </w:tc>
      </w:tr>
      <w:tr w:rsidR="00AF412A" w14:paraId="295F6A6C"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88D073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55A344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09542B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92D510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A8A5E9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-10.72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95CD4D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w:t>
            </w:r>
          </w:p>
        </w:tc>
      </w:tr>
    </w:tbl>
    <w:p w14:paraId="4C826AEE" w14:textId="77777777" w:rsidR="00AF412A" w:rsidRDefault="00AF412A" w:rsidP="00AF412A">
      <w:pPr>
        <w:rPr>
          <w:rFonts w:eastAsiaTheme="minorEastAsia"/>
          <w:bCs/>
          <w:kern w:val="2"/>
          <w:sz w:val="22"/>
          <w:szCs w:val="22"/>
          <w14:ligatures w14:val="standardContextual"/>
        </w:rPr>
      </w:pPr>
    </w:p>
    <w:p w14:paraId="424D010E" w14:textId="77777777" w:rsidR="00AF412A" w:rsidRDefault="00AF412A" w:rsidP="00AF412A">
      <w:pPr>
        <w:rPr>
          <w:bCs/>
        </w:rPr>
      </w:pPr>
      <w:r>
        <w:rPr>
          <w:bCs/>
        </w:rPr>
        <w:t>Table 3: Preliminary evaluation results of the SINR losses of OCC enhancements – VoIP</w:t>
      </w:r>
    </w:p>
    <w:tbl>
      <w:tblPr>
        <w:tblW w:w="5000" w:type="pct"/>
        <w:tblLook w:val="04A0" w:firstRow="1" w:lastRow="0" w:firstColumn="1" w:lastColumn="0" w:noHBand="0" w:noVBand="1"/>
      </w:tblPr>
      <w:tblGrid>
        <w:gridCol w:w="1044"/>
        <w:gridCol w:w="1258"/>
        <w:gridCol w:w="1700"/>
        <w:gridCol w:w="2240"/>
        <w:gridCol w:w="1440"/>
        <w:gridCol w:w="1947"/>
      </w:tblGrid>
      <w:tr w:rsidR="00AF412A" w14:paraId="046A2C1C" w14:textId="77777777" w:rsidTr="00AF412A">
        <w:trPr>
          <w:trHeight w:val="227"/>
        </w:trPr>
        <w:tc>
          <w:tcPr>
            <w:tcW w:w="542" w:type="pct"/>
            <w:tcBorders>
              <w:top w:val="single" w:sz="4" w:space="0" w:color="auto"/>
              <w:left w:val="single" w:sz="4" w:space="0" w:color="auto"/>
              <w:bottom w:val="single" w:sz="4" w:space="0" w:color="auto"/>
              <w:right w:val="single" w:sz="4" w:space="0" w:color="auto"/>
            </w:tcBorders>
            <w:vAlign w:val="center"/>
            <w:hideMark/>
          </w:tcPr>
          <w:p w14:paraId="1F2E52B3" w14:textId="77777777" w:rsidR="00AF412A" w:rsidRDefault="00AF412A">
            <w:pPr>
              <w:spacing w:after="0"/>
              <w:jc w:val="center"/>
              <w:rPr>
                <w:rFonts w:asciiTheme="minorHAnsi" w:eastAsia="DengXian" w:hAnsiTheme="minorHAnsi" w:cstheme="minorBidi"/>
                <w:b/>
                <w:bCs/>
                <w:color w:val="000000"/>
                <w:sz w:val="16"/>
                <w:szCs w:val="16"/>
                <w:lang w:val="en-US"/>
              </w:rPr>
            </w:pPr>
            <w:r>
              <w:rPr>
                <w:rFonts w:eastAsia="DengXian"/>
                <w:b/>
                <w:bCs/>
                <w:color w:val="000000"/>
                <w:sz w:val="16"/>
                <w:szCs w:val="16"/>
                <w:lang w:val="en-US"/>
              </w:rPr>
              <w:t>Cases</w:t>
            </w:r>
          </w:p>
        </w:tc>
        <w:tc>
          <w:tcPr>
            <w:tcW w:w="653" w:type="pct"/>
            <w:tcBorders>
              <w:top w:val="single" w:sz="4" w:space="0" w:color="auto"/>
              <w:left w:val="nil"/>
              <w:bottom w:val="single" w:sz="4" w:space="0" w:color="auto"/>
              <w:right w:val="single" w:sz="4" w:space="0" w:color="auto"/>
            </w:tcBorders>
            <w:vAlign w:val="center"/>
            <w:hideMark/>
          </w:tcPr>
          <w:p w14:paraId="4F2763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883" w:type="pct"/>
            <w:tcBorders>
              <w:top w:val="single" w:sz="4" w:space="0" w:color="auto"/>
              <w:left w:val="nil"/>
              <w:bottom w:val="single" w:sz="4" w:space="0" w:color="auto"/>
              <w:right w:val="single" w:sz="4" w:space="0" w:color="auto"/>
            </w:tcBorders>
            <w:vAlign w:val="center"/>
            <w:hideMark/>
          </w:tcPr>
          <w:p w14:paraId="353394E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1163" w:type="pct"/>
            <w:tcBorders>
              <w:top w:val="single" w:sz="4" w:space="0" w:color="auto"/>
              <w:left w:val="nil"/>
              <w:bottom w:val="single" w:sz="4" w:space="0" w:color="auto"/>
              <w:right w:val="single" w:sz="4" w:space="0" w:color="auto"/>
            </w:tcBorders>
            <w:vAlign w:val="center"/>
            <w:hideMark/>
          </w:tcPr>
          <w:p w14:paraId="16E48AB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748" w:type="pct"/>
            <w:tcBorders>
              <w:top w:val="single" w:sz="4" w:space="0" w:color="auto"/>
              <w:left w:val="nil"/>
              <w:bottom w:val="single" w:sz="4" w:space="0" w:color="auto"/>
              <w:right w:val="single" w:sz="4" w:space="0" w:color="auto"/>
            </w:tcBorders>
            <w:vAlign w:val="center"/>
            <w:hideMark/>
          </w:tcPr>
          <w:p w14:paraId="58AB0AD6"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2% </w:t>
            </w:r>
            <w:proofErr w:type="spellStart"/>
            <w:r>
              <w:rPr>
                <w:rFonts w:eastAsia="DengXian"/>
                <w:b/>
                <w:bCs/>
                <w:color w:val="000000"/>
                <w:sz w:val="16"/>
                <w:szCs w:val="16"/>
                <w:lang w:val="en-US"/>
              </w:rPr>
              <w:t>iBLER</w:t>
            </w:r>
            <w:proofErr w:type="spellEnd"/>
          </w:p>
        </w:tc>
        <w:tc>
          <w:tcPr>
            <w:tcW w:w="1011" w:type="pct"/>
            <w:tcBorders>
              <w:top w:val="single" w:sz="4" w:space="0" w:color="auto"/>
              <w:left w:val="nil"/>
              <w:bottom w:val="single" w:sz="4" w:space="0" w:color="auto"/>
              <w:right w:val="single" w:sz="4" w:space="0" w:color="auto"/>
            </w:tcBorders>
            <w:vAlign w:val="center"/>
            <w:hideMark/>
          </w:tcPr>
          <w:p w14:paraId="34CBAAF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r>
      <w:tr w:rsidR="00AF412A" w14:paraId="739167E1"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782AD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653" w:type="pct"/>
            <w:tcBorders>
              <w:top w:val="nil"/>
              <w:left w:val="nil"/>
              <w:bottom w:val="single" w:sz="4" w:space="0" w:color="auto"/>
              <w:right w:val="single" w:sz="4" w:space="0" w:color="auto"/>
            </w:tcBorders>
            <w:noWrap/>
            <w:vAlign w:val="center"/>
            <w:hideMark/>
          </w:tcPr>
          <w:p w14:paraId="1F6D36F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3BE3A0F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26A3E74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8EC28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-2.56</w:t>
            </w:r>
          </w:p>
        </w:tc>
        <w:tc>
          <w:tcPr>
            <w:tcW w:w="1011" w:type="pct"/>
            <w:tcBorders>
              <w:top w:val="nil"/>
              <w:left w:val="nil"/>
              <w:bottom w:val="single" w:sz="4" w:space="0" w:color="auto"/>
              <w:right w:val="single" w:sz="4" w:space="0" w:color="auto"/>
            </w:tcBorders>
            <w:noWrap/>
            <w:vAlign w:val="bottom"/>
            <w:hideMark/>
          </w:tcPr>
          <w:p w14:paraId="16D48F7D" w14:textId="77777777" w:rsidR="00AF412A" w:rsidRDefault="00AF412A">
            <w:pPr>
              <w:rPr>
                <w:rFonts w:eastAsia="DengXian"/>
                <w:b/>
                <w:bCs/>
                <w:color w:val="000000"/>
                <w:sz w:val="16"/>
                <w:szCs w:val="16"/>
                <w:lang w:val="en-US"/>
              </w:rPr>
            </w:pPr>
          </w:p>
        </w:tc>
      </w:tr>
      <w:tr w:rsidR="00AF412A" w14:paraId="0444D1C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C4B08CB"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2</w:t>
            </w:r>
          </w:p>
        </w:tc>
        <w:tc>
          <w:tcPr>
            <w:tcW w:w="653" w:type="pct"/>
            <w:tcBorders>
              <w:top w:val="nil"/>
              <w:left w:val="nil"/>
              <w:bottom w:val="single" w:sz="4" w:space="0" w:color="auto"/>
              <w:right w:val="single" w:sz="4" w:space="0" w:color="auto"/>
            </w:tcBorders>
            <w:noWrap/>
            <w:vAlign w:val="center"/>
            <w:hideMark/>
          </w:tcPr>
          <w:p w14:paraId="559D16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06754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5D17AF52"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0ADD11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-1.74</w:t>
            </w:r>
          </w:p>
        </w:tc>
        <w:tc>
          <w:tcPr>
            <w:tcW w:w="1011" w:type="pct"/>
            <w:tcBorders>
              <w:top w:val="nil"/>
              <w:left w:val="nil"/>
              <w:bottom w:val="single" w:sz="4" w:space="0" w:color="auto"/>
              <w:right w:val="single" w:sz="4" w:space="0" w:color="auto"/>
            </w:tcBorders>
            <w:noWrap/>
            <w:vAlign w:val="bottom"/>
            <w:hideMark/>
          </w:tcPr>
          <w:p w14:paraId="573AC2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0.82</w:t>
            </w:r>
          </w:p>
        </w:tc>
      </w:tr>
      <w:tr w:rsidR="00AF412A" w14:paraId="3F2FBA08"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F300C3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653" w:type="pct"/>
            <w:tcBorders>
              <w:top w:val="nil"/>
              <w:left w:val="nil"/>
              <w:bottom w:val="single" w:sz="4" w:space="0" w:color="auto"/>
              <w:right w:val="single" w:sz="4" w:space="0" w:color="auto"/>
            </w:tcBorders>
            <w:noWrap/>
            <w:vAlign w:val="center"/>
            <w:hideMark/>
          </w:tcPr>
          <w:p w14:paraId="5150924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1B08D63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3D0F7BDC"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160F8C6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w:t>
            </w:r>
          </w:p>
        </w:tc>
        <w:tc>
          <w:tcPr>
            <w:tcW w:w="1011" w:type="pct"/>
            <w:tcBorders>
              <w:top w:val="nil"/>
              <w:left w:val="nil"/>
              <w:bottom w:val="single" w:sz="4" w:space="0" w:color="auto"/>
              <w:right w:val="single" w:sz="4" w:space="0" w:color="auto"/>
            </w:tcBorders>
            <w:noWrap/>
            <w:vAlign w:val="bottom"/>
            <w:hideMark/>
          </w:tcPr>
          <w:p w14:paraId="6D89167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2.46</w:t>
            </w:r>
          </w:p>
        </w:tc>
      </w:tr>
      <w:tr w:rsidR="00AF412A" w14:paraId="63D9C99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500A6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653" w:type="pct"/>
            <w:tcBorders>
              <w:top w:val="nil"/>
              <w:left w:val="nil"/>
              <w:bottom w:val="single" w:sz="4" w:space="0" w:color="auto"/>
              <w:right w:val="single" w:sz="4" w:space="0" w:color="auto"/>
            </w:tcBorders>
            <w:noWrap/>
            <w:vAlign w:val="center"/>
            <w:hideMark/>
          </w:tcPr>
          <w:p w14:paraId="250D491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09B9E0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3AD4633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00EF9D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-4.81</w:t>
            </w:r>
          </w:p>
        </w:tc>
        <w:tc>
          <w:tcPr>
            <w:tcW w:w="1011" w:type="pct"/>
            <w:tcBorders>
              <w:top w:val="nil"/>
              <w:left w:val="nil"/>
              <w:bottom w:val="single" w:sz="4" w:space="0" w:color="auto"/>
              <w:right w:val="single" w:sz="4" w:space="0" w:color="auto"/>
            </w:tcBorders>
            <w:noWrap/>
            <w:vAlign w:val="bottom"/>
            <w:hideMark/>
          </w:tcPr>
          <w:p w14:paraId="037969BA" w14:textId="77777777" w:rsidR="00AF412A" w:rsidRDefault="00AF412A">
            <w:pPr>
              <w:rPr>
                <w:rFonts w:eastAsia="DengXian"/>
                <w:b/>
                <w:bCs/>
                <w:color w:val="000000"/>
                <w:sz w:val="16"/>
                <w:szCs w:val="16"/>
                <w:lang w:val="en-US"/>
              </w:rPr>
            </w:pPr>
          </w:p>
        </w:tc>
      </w:tr>
      <w:tr w:rsidR="00AF412A" w14:paraId="14CBEB0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5172344"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5</w:t>
            </w:r>
          </w:p>
        </w:tc>
        <w:tc>
          <w:tcPr>
            <w:tcW w:w="653" w:type="pct"/>
            <w:tcBorders>
              <w:top w:val="nil"/>
              <w:left w:val="nil"/>
              <w:bottom w:val="single" w:sz="4" w:space="0" w:color="auto"/>
              <w:right w:val="single" w:sz="4" w:space="0" w:color="auto"/>
            </w:tcBorders>
            <w:noWrap/>
            <w:vAlign w:val="center"/>
            <w:hideMark/>
          </w:tcPr>
          <w:p w14:paraId="53B0C2E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3F3180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6928940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4C43EF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-4.34</w:t>
            </w:r>
          </w:p>
        </w:tc>
        <w:tc>
          <w:tcPr>
            <w:tcW w:w="1011" w:type="pct"/>
            <w:tcBorders>
              <w:top w:val="nil"/>
              <w:left w:val="nil"/>
              <w:bottom w:val="single" w:sz="4" w:space="0" w:color="auto"/>
              <w:right w:val="single" w:sz="4" w:space="0" w:color="auto"/>
            </w:tcBorders>
            <w:noWrap/>
            <w:vAlign w:val="bottom"/>
            <w:hideMark/>
          </w:tcPr>
          <w:p w14:paraId="07B062D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0.47</w:t>
            </w:r>
          </w:p>
        </w:tc>
      </w:tr>
      <w:tr w:rsidR="00AF412A" w14:paraId="7D6227DF"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6E03619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653" w:type="pct"/>
            <w:tcBorders>
              <w:top w:val="nil"/>
              <w:left w:val="nil"/>
              <w:bottom w:val="single" w:sz="4" w:space="0" w:color="auto"/>
              <w:right w:val="single" w:sz="4" w:space="0" w:color="auto"/>
            </w:tcBorders>
            <w:noWrap/>
            <w:vAlign w:val="center"/>
            <w:hideMark/>
          </w:tcPr>
          <w:p w14:paraId="12C41B6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085CED5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700A7DD8"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D8AB3B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-3.55</w:t>
            </w:r>
          </w:p>
        </w:tc>
        <w:tc>
          <w:tcPr>
            <w:tcW w:w="1011" w:type="pct"/>
            <w:tcBorders>
              <w:top w:val="nil"/>
              <w:left w:val="nil"/>
              <w:bottom w:val="single" w:sz="4" w:space="0" w:color="auto"/>
              <w:right w:val="single" w:sz="4" w:space="0" w:color="auto"/>
            </w:tcBorders>
            <w:noWrap/>
            <w:vAlign w:val="bottom"/>
            <w:hideMark/>
          </w:tcPr>
          <w:p w14:paraId="2D1E45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1.26</w:t>
            </w:r>
          </w:p>
        </w:tc>
      </w:tr>
      <w:tr w:rsidR="00AF412A" w14:paraId="0134A5E9"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9A095E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653" w:type="pct"/>
            <w:tcBorders>
              <w:top w:val="nil"/>
              <w:left w:val="nil"/>
              <w:bottom w:val="single" w:sz="4" w:space="0" w:color="auto"/>
              <w:right w:val="single" w:sz="4" w:space="0" w:color="auto"/>
            </w:tcBorders>
            <w:noWrap/>
            <w:vAlign w:val="center"/>
            <w:hideMark/>
          </w:tcPr>
          <w:p w14:paraId="60A40E3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10C3515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30154BC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3C08055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-5.45</w:t>
            </w:r>
          </w:p>
        </w:tc>
        <w:tc>
          <w:tcPr>
            <w:tcW w:w="1011" w:type="pct"/>
            <w:tcBorders>
              <w:top w:val="nil"/>
              <w:left w:val="nil"/>
              <w:bottom w:val="single" w:sz="4" w:space="0" w:color="auto"/>
              <w:right w:val="single" w:sz="4" w:space="0" w:color="auto"/>
            </w:tcBorders>
            <w:noWrap/>
            <w:vAlign w:val="bottom"/>
            <w:hideMark/>
          </w:tcPr>
          <w:p w14:paraId="1AC135AB" w14:textId="77777777" w:rsidR="00AF412A" w:rsidRDefault="00AF412A">
            <w:pPr>
              <w:rPr>
                <w:rFonts w:eastAsia="DengXian"/>
                <w:b/>
                <w:bCs/>
                <w:color w:val="000000"/>
                <w:sz w:val="16"/>
                <w:szCs w:val="16"/>
                <w:lang w:val="en-US"/>
              </w:rPr>
            </w:pPr>
          </w:p>
        </w:tc>
      </w:tr>
      <w:tr w:rsidR="00AF412A" w14:paraId="2BE71565"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CD8561"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8</w:t>
            </w:r>
          </w:p>
        </w:tc>
        <w:tc>
          <w:tcPr>
            <w:tcW w:w="653" w:type="pct"/>
            <w:tcBorders>
              <w:top w:val="nil"/>
              <w:left w:val="nil"/>
              <w:bottom w:val="single" w:sz="4" w:space="0" w:color="auto"/>
              <w:right w:val="single" w:sz="4" w:space="0" w:color="auto"/>
            </w:tcBorders>
            <w:noWrap/>
            <w:vAlign w:val="center"/>
            <w:hideMark/>
          </w:tcPr>
          <w:p w14:paraId="7682BAB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104314E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885510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2D838B4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-5.18</w:t>
            </w:r>
          </w:p>
        </w:tc>
        <w:tc>
          <w:tcPr>
            <w:tcW w:w="1011" w:type="pct"/>
            <w:tcBorders>
              <w:top w:val="nil"/>
              <w:left w:val="nil"/>
              <w:bottom w:val="single" w:sz="4" w:space="0" w:color="auto"/>
              <w:right w:val="single" w:sz="4" w:space="0" w:color="auto"/>
            </w:tcBorders>
            <w:noWrap/>
            <w:vAlign w:val="bottom"/>
            <w:hideMark/>
          </w:tcPr>
          <w:p w14:paraId="2A842E0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0.27</w:t>
            </w:r>
          </w:p>
        </w:tc>
      </w:tr>
      <w:tr w:rsidR="00AF412A" w14:paraId="0904062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2C7C6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653" w:type="pct"/>
            <w:tcBorders>
              <w:top w:val="nil"/>
              <w:left w:val="nil"/>
              <w:bottom w:val="single" w:sz="4" w:space="0" w:color="auto"/>
              <w:right w:val="single" w:sz="4" w:space="0" w:color="auto"/>
            </w:tcBorders>
            <w:noWrap/>
            <w:vAlign w:val="center"/>
            <w:hideMark/>
          </w:tcPr>
          <w:p w14:paraId="54ADB53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270ED0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E7415A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466EC9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-4.13</w:t>
            </w:r>
          </w:p>
        </w:tc>
        <w:tc>
          <w:tcPr>
            <w:tcW w:w="1011" w:type="pct"/>
            <w:tcBorders>
              <w:top w:val="nil"/>
              <w:left w:val="nil"/>
              <w:bottom w:val="single" w:sz="4" w:space="0" w:color="auto"/>
              <w:right w:val="single" w:sz="4" w:space="0" w:color="auto"/>
            </w:tcBorders>
            <w:noWrap/>
            <w:vAlign w:val="bottom"/>
            <w:hideMark/>
          </w:tcPr>
          <w:p w14:paraId="233A27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1.32</w:t>
            </w:r>
          </w:p>
        </w:tc>
      </w:tr>
    </w:tbl>
    <w:p w14:paraId="7A6BEB70" w14:textId="77777777" w:rsidR="00AF412A" w:rsidRDefault="00AF412A" w:rsidP="00AF412A">
      <w:pPr>
        <w:rPr>
          <w:rFonts w:eastAsiaTheme="minorEastAsia"/>
          <w:bCs/>
          <w:kern w:val="2"/>
          <w:sz w:val="22"/>
          <w:szCs w:val="22"/>
          <w14:ligatures w14:val="standardContextual"/>
        </w:rPr>
      </w:pPr>
    </w:p>
    <w:p w14:paraId="19342485" w14:textId="77777777" w:rsidR="00AF412A" w:rsidRDefault="00AF412A" w:rsidP="00AF412A">
      <w:pPr>
        <w:adjustRightInd w:val="0"/>
        <w:snapToGrid w:val="0"/>
        <w:spacing w:after="0"/>
        <w:jc w:val="center"/>
        <w:rPr>
          <w:rFonts w:asciiTheme="minorHAnsi" w:eastAsia="Times New Roman" w:hAnsiTheme="minorHAnsi" w:cstheme="minorBidi"/>
          <w:b/>
          <w:bCs/>
          <w:iCs/>
          <w:lang w:val="en-US"/>
        </w:rPr>
      </w:pPr>
      <w:r>
        <w:rPr>
          <w:rFonts w:eastAsia="Times New Roman"/>
          <w:b/>
          <w:bCs/>
          <w:iCs/>
          <w:lang w:val="en-US"/>
        </w:rPr>
        <w:t xml:space="preserve">Table </w:t>
      </w:r>
      <w:r>
        <w:rPr>
          <w:b/>
          <w:bCs/>
          <w:iCs/>
          <w:lang w:val="en-US"/>
        </w:rPr>
        <w:t>4</w:t>
      </w:r>
      <w:r>
        <w:rPr>
          <w:rFonts w:eastAsia="DengXian"/>
          <w:b/>
          <w:bCs/>
          <w:iCs/>
          <w:lang w:val="en-US"/>
        </w:rPr>
        <w:t xml:space="preserve"> </w:t>
      </w:r>
      <w:r>
        <w:rPr>
          <w:rFonts w:eastAsia="Times New Roman"/>
          <w:b/>
          <w:bCs/>
          <w:iCs/>
          <w:lang w:val="en-US"/>
        </w:rPr>
        <w:t>The required SINR for VoIP traffic</w:t>
      </w:r>
    </w:p>
    <w:tbl>
      <w:tblPr>
        <w:tblStyle w:val="15"/>
        <w:tblW w:w="0" w:type="auto"/>
        <w:tblInd w:w="0" w:type="dxa"/>
        <w:tblLook w:val="04A0" w:firstRow="1" w:lastRow="0" w:firstColumn="1" w:lastColumn="0" w:noHBand="0" w:noVBand="1"/>
      </w:tblPr>
      <w:tblGrid>
        <w:gridCol w:w="1142"/>
        <w:gridCol w:w="1283"/>
        <w:gridCol w:w="1222"/>
        <w:gridCol w:w="1173"/>
        <w:gridCol w:w="1210"/>
        <w:gridCol w:w="1237"/>
        <w:gridCol w:w="1181"/>
        <w:gridCol w:w="1181"/>
      </w:tblGrid>
      <w:tr w:rsidR="00AF412A" w14:paraId="141DDE41" w14:textId="77777777" w:rsidTr="00AF412A">
        <w:tc>
          <w:tcPr>
            <w:tcW w:w="1219" w:type="dxa"/>
            <w:vMerge w:val="restart"/>
            <w:tcBorders>
              <w:top w:val="single" w:sz="4" w:space="0" w:color="auto"/>
              <w:left w:val="single" w:sz="4" w:space="0" w:color="auto"/>
              <w:bottom w:val="single" w:sz="4" w:space="0" w:color="auto"/>
              <w:right w:val="single" w:sz="4" w:space="0" w:color="auto"/>
            </w:tcBorders>
          </w:tcPr>
          <w:p w14:paraId="0069CD79" w14:textId="77777777" w:rsidR="00AF412A" w:rsidRDefault="00AF412A">
            <w:pPr>
              <w:adjustRightInd w:val="0"/>
              <w:snapToGrid w:val="0"/>
              <w:spacing w:after="0"/>
              <w:jc w:val="both"/>
              <w:rPr>
                <w:rFonts w:eastAsia="MS Mincho"/>
                <w:lang w:val="en-US"/>
              </w:rPr>
            </w:pPr>
          </w:p>
        </w:tc>
        <w:tc>
          <w:tcPr>
            <w:tcW w:w="1283" w:type="dxa"/>
            <w:vMerge w:val="restart"/>
            <w:tcBorders>
              <w:top w:val="single" w:sz="4" w:space="0" w:color="auto"/>
              <w:left w:val="single" w:sz="4" w:space="0" w:color="auto"/>
              <w:bottom w:val="single" w:sz="4" w:space="0" w:color="auto"/>
              <w:right w:val="single" w:sz="4" w:space="0" w:color="auto"/>
            </w:tcBorders>
            <w:hideMark/>
          </w:tcPr>
          <w:p w14:paraId="75FC558C" w14:textId="77777777" w:rsidR="00AF412A" w:rsidRDefault="00AF412A">
            <w:pPr>
              <w:adjustRightInd w:val="0"/>
              <w:snapToGrid w:val="0"/>
              <w:spacing w:after="0"/>
              <w:jc w:val="both"/>
              <w:rPr>
                <w:rFonts w:eastAsia="DengXian"/>
              </w:rPr>
            </w:pPr>
            <w:r>
              <w:rPr>
                <w:rFonts w:eastAsia="DengXian"/>
              </w:rPr>
              <w:t>With/without UE multiplexing</w:t>
            </w:r>
          </w:p>
        </w:tc>
        <w:tc>
          <w:tcPr>
            <w:tcW w:w="1239" w:type="dxa"/>
            <w:vMerge w:val="restart"/>
            <w:tcBorders>
              <w:top w:val="single" w:sz="4" w:space="0" w:color="auto"/>
              <w:left w:val="single" w:sz="4" w:space="0" w:color="auto"/>
              <w:bottom w:val="single" w:sz="4" w:space="0" w:color="auto"/>
              <w:right w:val="single" w:sz="4" w:space="0" w:color="auto"/>
            </w:tcBorders>
            <w:hideMark/>
          </w:tcPr>
          <w:p w14:paraId="6C6ADDB6"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5AC86F19"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1229" w:type="dxa"/>
            <w:vMerge w:val="restart"/>
            <w:tcBorders>
              <w:top w:val="single" w:sz="4" w:space="0" w:color="auto"/>
              <w:left w:val="single" w:sz="4" w:space="0" w:color="auto"/>
              <w:bottom w:val="single" w:sz="4" w:space="0" w:color="auto"/>
              <w:right w:val="single" w:sz="4" w:space="0" w:color="auto"/>
            </w:tcBorders>
            <w:hideMark/>
          </w:tcPr>
          <w:p w14:paraId="565B0625" w14:textId="77777777" w:rsidR="00AF412A" w:rsidRDefault="00AF412A">
            <w:pPr>
              <w:adjustRightInd w:val="0"/>
              <w:snapToGrid w:val="0"/>
              <w:spacing w:after="0"/>
              <w:jc w:val="both"/>
            </w:pPr>
            <w:r>
              <w:rPr>
                <w:rFonts w:eastAsia="DengXian"/>
                <w:color w:val="000000"/>
              </w:rPr>
              <w:t>TBoMS</w:t>
            </w:r>
          </w:p>
        </w:tc>
        <w:tc>
          <w:tcPr>
            <w:tcW w:w="1236" w:type="dxa"/>
            <w:vMerge w:val="restart"/>
            <w:tcBorders>
              <w:top w:val="single" w:sz="4" w:space="0" w:color="auto"/>
              <w:left w:val="single" w:sz="4" w:space="0" w:color="auto"/>
              <w:bottom w:val="single" w:sz="4" w:space="0" w:color="auto"/>
              <w:right w:val="single" w:sz="4" w:space="0" w:color="auto"/>
            </w:tcBorders>
            <w:hideMark/>
          </w:tcPr>
          <w:p w14:paraId="7D07A124" w14:textId="77777777" w:rsidR="00AF412A" w:rsidRDefault="00AF412A">
            <w:pPr>
              <w:spacing w:after="0"/>
              <w:jc w:val="both"/>
            </w:pPr>
            <w:r>
              <w:rPr>
                <w:rFonts w:eastAsia="DengXian"/>
                <w:color w:val="000000"/>
              </w:rPr>
              <w:t>repetitions of TBoMS</w:t>
            </w:r>
          </w:p>
        </w:tc>
        <w:tc>
          <w:tcPr>
            <w:tcW w:w="3756" w:type="dxa"/>
            <w:gridSpan w:val="3"/>
            <w:tcBorders>
              <w:top w:val="single" w:sz="4" w:space="0" w:color="auto"/>
              <w:left w:val="single" w:sz="4" w:space="0" w:color="auto"/>
              <w:bottom w:val="single" w:sz="4" w:space="0" w:color="auto"/>
              <w:right w:val="single" w:sz="4" w:space="0" w:color="auto"/>
            </w:tcBorders>
            <w:hideMark/>
          </w:tcPr>
          <w:p w14:paraId="28BDCAE8" w14:textId="77777777" w:rsidR="00AF412A" w:rsidRDefault="00AF412A">
            <w:pPr>
              <w:adjustRightInd w:val="0"/>
              <w:snapToGrid w:val="0"/>
              <w:spacing w:after="0"/>
              <w:jc w:val="both"/>
            </w:pPr>
            <w:proofErr w:type="gramStart"/>
            <w:r>
              <w:rPr>
                <w:rFonts w:eastAsia="DengXian"/>
                <w:color w:val="000000"/>
              </w:rPr>
              <w:t>SNR(</w:t>
            </w:r>
            <w:proofErr w:type="gramEnd"/>
            <w:r>
              <w:rPr>
                <w:rFonts w:eastAsia="DengXian"/>
                <w:color w:val="000000"/>
              </w:rPr>
              <w:t xml:space="preserve">dB)(2% </w:t>
            </w:r>
            <w:proofErr w:type="spellStart"/>
            <w:r>
              <w:rPr>
                <w:rFonts w:eastAsia="DengXian"/>
                <w:color w:val="000000"/>
              </w:rPr>
              <w:t>iBLER</w:t>
            </w:r>
            <w:proofErr w:type="spellEnd"/>
            <w:r>
              <w:rPr>
                <w:rFonts w:eastAsia="DengXian"/>
                <w:color w:val="000000"/>
              </w:rPr>
              <w:t>)</w:t>
            </w:r>
          </w:p>
        </w:tc>
      </w:tr>
      <w:tr w:rsidR="00AF412A" w14:paraId="0056C4EE"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58E43163"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791A2" w14:textId="77777777" w:rsidR="00AF412A" w:rsidRDefault="00AF412A">
            <w:pPr>
              <w:spacing w:after="0"/>
              <w:rPr>
                <w:rFonts w:eastAsia="DengXian"/>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AAD88E"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429E38"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CB3FF" w14:textId="77777777" w:rsidR="00AF412A" w:rsidRDefault="00AF412A">
            <w:pPr>
              <w:spacing w:after="0"/>
              <w:rPr>
                <w:rFonts w:eastAsia="MS Mincho"/>
                <w:lang w:val="en-US" w:eastAsia="en-US"/>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51F575"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426FB5" w14:textId="77777777" w:rsidR="00AF412A" w:rsidRDefault="00AF412A">
            <w:pPr>
              <w:adjustRightInd w:val="0"/>
              <w:snapToGrid w:val="0"/>
              <w:spacing w:after="0"/>
              <w:jc w:val="both"/>
            </w:pPr>
            <w:r>
              <w:rPr>
                <w:rFonts w:eastAsia="DengXian"/>
              </w:rPr>
              <w:t>Inter-symbol</w:t>
            </w:r>
            <w:r>
              <w:rPr>
                <w:rFonts w:eastAsia="DengXian"/>
              </w:rPr>
              <w:br/>
              <w:t>with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CC4434E" w14:textId="77777777" w:rsidR="00AF412A" w:rsidRDefault="00AF412A">
            <w:pPr>
              <w:adjustRightInd w:val="0"/>
              <w:snapToGrid w:val="0"/>
              <w:spacing w:after="0"/>
              <w:jc w:val="both"/>
              <w:rPr>
                <w:rFonts w:eastAsia="DengXian"/>
              </w:rPr>
            </w:pPr>
            <w:r>
              <w:rPr>
                <w:rFonts w:eastAsia="DengXian"/>
              </w:rPr>
              <w:t>Intra-symbol</w:t>
            </w:r>
            <w:r>
              <w:rPr>
                <w:rFonts w:eastAsia="DengXian"/>
              </w:rPr>
              <w:br/>
              <w:t>with TBOMS</w:t>
            </w:r>
          </w:p>
        </w:tc>
      </w:tr>
      <w:tr w:rsidR="00AF412A" w14:paraId="6A9967E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BCD9DC7" w14:textId="77777777" w:rsidR="00AF412A" w:rsidRDefault="00AF412A">
            <w:pPr>
              <w:adjustRightInd w:val="0"/>
              <w:snapToGrid w:val="0"/>
              <w:spacing w:after="0"/>
              <w:jc w:val="both"/>
              <w:rPr>
                <w:rFonts w:eastAsia="MS Mincho"/>
              </w:rPr>
            </w:pPr>
            <w:r>
              <w:rPr>
                <w:rFonts w:eastAsia="DengXian"/>
                <w:color w:val="000000"/>
              </w:rPr>
              <w:t>Case1</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3A2AA16E" w14:textId="77777777" w:rsidR="00AF412A" w:rsidRDefault="00AF412A">
            <w:pPr>
              <w:adjustRightInd w:val="0"/>
              <w:snapToGrid w:val="0"/>
              <w:spacing w:after="0"/>
              <w:jc w:val="both"/>
            </w:pPr>
            <w:r>
              <w:rPr>
                <w:rFonts w:eastAsia="DengXian"/>
                <w:color w:val="000000"/>
              </w:rPr>
              <w:t>Single UE without multiplexing</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07FBB6D"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F45FC7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AF45AF3" w14:textId="77777777" w:rsidR="00AF412A" w:rsidRDefault="00AF412A">
            <w:pPr>
              <w:adjustRightInd w:val="0"/>
              <w:snapToGrid w:val="0"/>
              <w:spacing w:after="0"/>
              <w:jc w:val="both"/>
            </w:pPr>
            <w:r>
              <w:rPr>
                <w:rFonts w:eastAsia="DengXian"/>
                <w:color w:val="000000"/>
              </w:rPr>
              <w:t>16</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5B51C257" w14:textId="77777777" w:rsidR="00AF412A" w:rsidRDefault="00AF412A">
            <w:pPr>
              <w:adjustRightInd w:val="0"/>
              <w:snapToGrid w:val="0"/>
              <w:spacing w:after="0"/>
              <w:jc w:val="center"/>
            </w:pPr>
            <w:r>
              <w:rPr>
                <w:rFonts w:eastAsia="DengXian"/>
                <w:color w:val="000000"/>
              </w:rPr>
              <w:t>-4.81</w:t>
            </w:r>
          </w:p>
        </w:tc>
      </w:tr>
      <w:tr w:rsidR="00AF412A" w14:paraId="325E936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A351DFC"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BFE14"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66DEFB36"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3583E6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B5FDD73" w14:textId="77777777" w:rsidR="00AF412A" w:rsidRDefault="00AF412A">
            <w:pPr>
              <w:adjustRightInd w:val="0"/>
              <w:snapToGrid w:val="0"/>
              <w:spacing w:after="0"/>
              <w:jc w:val="both"/>
            </w:pPr>
            <w:r>
              <w:rPr>
                <w:rFonts w:eastAsia="DengXian"/>
                <w:color w:val="000000"/>
              </w:rPr>
              <w:t>20</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67BF564C" w14:textId="77777777" w:rsidR="00AF412A" w:rsidRDefault="00AF412A">
            <w:pPr>
              <w:adjustRightInd w:val="0"/>
              <w:snapToGrid w:val="0"/>
              <w:spacing w:after="0"/>
              <w:jc w:val="center"/>
            </w:pPr>
            <w:r>
              <w:rPr>
                <w:rFonts w:eastAsia="DengXian"/>
                <w:color w:val="000000"/>
              </w:rPr>
              <w:t>-5.45</w:t>
            </w:r>
          </w:p>
        </w:tc>
      </w:tr>
      <w:tr w:rsidR="00AF412A" w14:paraId="2FE44C0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714A9310" w14:textId="77777777" w:rsidR="00AF412A" w:rsidRDefault="00AF412A">
            <w:pPr>
              <w:adjustRightInd w:val="0"/>
              <w:snapToGrid w:val="0"/>
              <w:spacing w:after="0"/>
              <w:jc w:val="both"/>
            </w:pPr>
            <w:r>
              <w:rPr>
                <w:rFonts w:eastAsia="DengXian"/>
                <w:color w:val="000000"/>
              </w:rPr>
              <w:t>Case3</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54F8BE2E" w14:textId="77777777" w:rsidR="00AF412A" w:rsidRDefault="00AF412A">
            <w:pPr>
              <w:adjustRightInd w:val="0"/>
              <w:snapToGrid w:val="0"/>
              <w:spacing w:after="0"/>
              <w:jc w:val="both"/>
            </w:pPr>
            <w:r>
              <w:rPr>
                <w:rFonts w:eastAsia="DengXian"/>
                <w:color w:val="000000"/>
              </w:rPr>
              <w:t>2 UEs /OCC length 2</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5A4BDCE"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C127288"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AC0BE6B" w14:textId="77777777" w:rsidR="00AF412A" w:rsidRDefault="00AF412A">
            <w:pPr>
              <w:adjustRightInd w:val="0"/>
              <w:snapToGrid w:val="0"/>
              <w:spacing w:after="0"/>
              <w:jc w:val="both"/>
            </w:pPr>
            <w:r>
              <w:rPr>
                <w:rFonts w:eastAsia="DengXian"/>
                <w:color w:val="000000"/>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F56082D" w14:textId="77777777" w:rsidR="00AF412A" w:rsidRDefault="00AF412A">
            <w:pPr>
              <w:adjustRightInd w:val="0"/>
              <w:snapToGrid w:val="0"/>
              <w:spacing w:after="0"/>
              <w:jc w:val="both"/>
            </w:pPr>
            <w:r>
              <w:rPr>
                <w:rFonts w:eastAsia="DengXian"/>
                <w:color w:val="000000"/>
              </w:rPr>
              <w:t>-4.34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84A979" w14:textId="77777777" w:rsidR="00AF412A" w:rsidRDefault="00AF412A">
            <w:pPr>
              <w:adjustRightInd w:val="0"/>
              <w:snapToGrid w:val="0"/>
              <w:spacing w:after="0"/>
              <w:jc w:val="both"/>
            </w:pPr>
            <w:r>
              <w:rPr>
                <w:rFonts w:eastAsia="DengXian"/>
                <w:color w:val="000000"/>
              </w:rPr>
              <w:t>-4.78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6665C00" w14:textId="77777777" w:rsidR="00AF412A" w:rsidRDefault="00AF412A">
            <w:pPr>
              <w:adjustRightInd w:val="0"/>
              <w:snapToGrid w:val="0"/>
              <w:spacing w:after="0"/>
              <w:jc w:val="both"/>
            </w:pPr>
            <w:r>
              <w:rPr>
                <w:rFonts w:eastAsia="DengXian"/>
                <w:color w:val="000000"/>
              </w:rPr>
              <w:t>-4.79</w:t>
            </w:r>
          </w:p>
        </w:tc>
      </w:tr>
      <w:tr w:rsidR="00AF412A" w14:paraId="7ACC621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446B00B" w14:textId="77777777" w:rsidR="00AF412A" w:rsidRDefault="00AF412A">
            <w:pPr>
              <w:adjustRightInd w:val="0"/>
              <w:snapToGrid w:val="0"/>
              <w:spacing w:after="0"/>
              <w:jc w:val="both"/>
            </w:pPr>
            <w:r>
              <w:rPr>
                <w:rFonts w:eastAsia="DengXian"/>
                <w:color w:val="000000"/>
              </w:rPr>
              <w:lastRenderedPageBreak/>
              <w:t>Case4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C729C"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522591A1"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650A7DB"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5F443248" w14:textId="77777777" w:rsidR="00AF412A" w:rsidRDefault="00AF412A">
            <w:pPr>
              <w:adjustRightInd w:val="0"/>
              <w:snapToGrid w:val="0"/>
              <w:spacing w:after="0"/>
              <w:jc w:val="both"/>
            </w:pPr>
            <w:r>
              <w:rPr>
                <w:rFonts w:eastAsia="DengXian"/>
                <w:color w:val="000000"/>
              </w:rPr>
              <w:t>10</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649D710" w14:textId="77777777" w:rsidR="00AF412A" w:rsidRDefault="00AF412A">
            <w:pPr>
              <w:adjustRightInd w:val="0"/>
              <w:snapToGrid w:val="0"/>
              <w:spacing w:after="0"/>
              <w:jc w:val="both"/>
            </w:pPr>
            <w:r>
              <w:rPr>
                <w:rFonts w:eastAsia="DengXian"/>
                <w:color w:val="000000"/>
              </w:rPr>
              <w:t>-5.18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9CC51A8" w14:textId="77777777" w:rsidR="00AF412A" w:rsidRDefault="00AF412A">
            <w:pPr>
              <w:adjustRightInd w:val="0"/>
              <w:snapToGrid w:val="0"/>
              <w:spacing w:after="0"/>
              <w:jc w:val="both"/>
            </w:pPr>
            <w:r>
              <w:rPr>
                <w:rFonts w:eastAsia="DengXian"/>
                <w:color w:val="000000"/>
              </w:rPr>
              <w:t>-5.27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E6599DB" w14:textId="77777777" w:rsidR="00AF412A" w:rsidRDefault="00AF412A">
            <w:pPr>
              <w:adjustRightInd w:val="0"/>
              <w:snapToGrid w:val="0"/>
              <w:spacing w:after="0"/>
              <w:jc w:val="both"/>
            </w:pPr>
            <w:r>
              <w:rPr>
                <w:rFonts w:eastAsia="DengXian"/>
                <w:color w:val="000000"/>
              </w:rPr>
              <w:t>-5.39</w:t>
            </w:r>
          </w:p>
        </w:tc>
      </w:tr>
      <w:tr w:rsidR="00AF412A" w14:paraId="2D4FF561"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0DDCE089" w14:textId="77777777" w:rsidR="00AF412A" w:rsidRDefault="00AF412A">
            <w:pPr>
              <w:adjustRightInd w:val="0"/>
              <w:snapToGrid w:val="0"/>
              <w:spacing w:after="0"/>
              <w:jc w:val="both"/>
            </w:pPr>
            <w:r>
              <w:rPr>
                <w:rFonts w:eastAsia="DengXian"/>
                <w:color w:val="000000"/>
              </w:rPr>
              <w:t>Case5</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6D9E8DC1" w14:textId="77777777" w:rsidR="00AF412A" w:rsidRDefault="00AF412A">
            <w:pPr>
              <w:adjustRightInd w:val="0"/>
              <w:snapToGrid w:val="0"/>
              <w:spacing w:after="0"/>
              <w:jc w:val="both"/>
            </w:pPr>
            <w:r>
              <w:rPr>
                <w:rFonts w:eastAsia="DengXian"/>
                <w:color w:val="000000"/>
              </w:rPr>
              <w:t>4 UEs /OCC length 4</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6B128D6"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578802C"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AD9D725" w14:textId="77777777" w:rsidR="00AF412A" w:rsidRDefault="00AF412A">
            <w:pPr>
              <w:adjustRightInd w:val="0"/>
              <w:snapToGrid w:val="0"/>
              <w:spacing w:after="0"/>
              <w:jc w:val="both"/>
            </w:pPr>
            <w:r>
              <w:rPr>
                <w:rFonts w:eastAsia="DengXian"/>
                <w:color w:val="00000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21FAB5E" w14:textId="77777777" w:rsidR="00AF412A" w:rsidRDefault="00AF412A">
            <w:pPr>
              <w:adjustRightInd w:val="0"/>
              <w:snapToGrid w:val="0"/>
              <w:spacing w:after="0"/>
              <w:jc w:val="both"/>
            </w:pPr>
            <w:r>
              <w:rPr>
                <w:rFonts w:eastAsia="DengXian"/>
                <w:color w:val="000000"/>
              </w:rPr>
              <w:t>-3.55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FDF19D" w14:textId="77777777" w:rsidR="00AF412A" w:rsidRDefault="00AF412A">
            <w:pPr>
              <w:adjustRightInd w:val="0"/>
              <w:snapToGrid w:val="0"/>
              <w:spacing w:after="0"/>
              <w:jc w:val="both"/>
            </w:pPr>
            <w:r>
              <w:rPr>
                <w:rFonts w:eastAsia="DengXian"/>
                <w:color w:val="000000"/>
              </w:rPr>
              <w:t>-4.21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02B0448" w14:textId="77777777" w:rsidR="00AF412A" w:rsidRDefault="00AF412A">
            <w:pPr>
              <w:adjustRightInd w:val="0"/>
              <w:snapToGrid w:val="0"/>
              <w:spacing w:after="0"/>
              <w:jc w:val="both"/>
            </w:pPr>
            <w:r>
              <w:rPr>
                <w:rFonts w:eastAsia="DengXian"/>
                <w:color w:val="000000"/>
              </w:rPr>
              <w:t>-4.52</w:t>
            </w:r>
          </w:p>
        </w:tc>
      </w:tr>
      <w:tr w:rsidR="00AF412A" w14:paraId="6F1830B3"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F855F0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C8D9A"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12F12DFB"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97DB247"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62D1B31" w14:textId="77777777" w:rsidR="00AF412A" w:rsidRDefault="00AF412A">
            <w:pPr>
              <w:adjustRightInd w:val="0"/>
              <w:snapToGrid w:val="0"/>
              <w:spacing w:after="0"/>
              <w:jc w:val="both"/>
            </w:pPr>
            <w:r>
              <w:rPr>
                <w:rFonts w:eastAsia="DengXian"/>
                <w:color w:val="000000"/>
              </w:rPr>
              <w:t>5</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B7918FE" w14:textId="77777777" w:rsidR="00AF412A" w:rsidRDefault="00AF412A">
            <w:pPr>
              <w:adjustRightInd w:val="0"/>
              <w:snapToGrid w:val="0"/>
              <w:spacing w:after="0"/>
              <w:jc w:val="both"/>
            </w:pPr>
            <w:r>
              <w:rPr>
                <w:rFonts w:eastAsia="DengXian"/>
                <w:color w:val="000000"/>
              </w:rPr>
              <w:t>-4.13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FC09B38" w14:textId="77777777" w:rsidR="00AF412A" w:rsidRDefault="00AF412A">
            <w:pPr>
              <w:adjustRightInd w:val="0"/>
              <w:snapToGrid w:val="0"/>
              <w:spacing w:after="0"/>
              <w:jc w:val="both"/>
            </w:pPr>
            <w:r>
              <w:rPr>
                <w:rFonts w:eastAsia="DengXian"/>
                <w:color w:val="000000"/>
              </w:rPr>
              <w:t>-4.74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0F901C" w14:textId="77777777" w:rsidR="00AF412A" w:rsidRDefault="00AF412A">
            <w:pPr>
              <w:adjustRightInd w:val="0"/>
              <w:snapToGrid w:val="0"/>
              <w:spacing w:after="0"/>
              <w:jc w:val="both"/>
            </w:pPr>
            <w:r>
              <w:rPr>
                <w:rFonts w:eastAsia="DengXian"/>
                <w:color w:val="000000"/>
              </w:rPr>
              <w:t>-5.2</w:t>
            </w:r>
          </w:p>
        </w:tc>
      </w:tr>
    </w:tbl>
    <w:p w14:paraId="0E113B84"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11</w:t>
      </w:r>
    </w:p>
    <w:p w14:paraId="4624ED6D"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1B54A77" w14:textId="77777777" w:rsidR="00AF412A" w:rsidRDefault="00AF412A" w:rsidP="00AF412A">
      <w:pPr>
        <w:widowControl w:val="0"/>
        <w:adjustRightInd w:val="0"/>
        <w:snapToGrid w:val="0"/>
        <w:spacing w:after="0"/>
        <w:jc w:val="both"/>
        <w:rPr>
          <w:bCs/>
          <w:iCs/>
          <w:lang w:val="en-US"/>
        </w:rPr>
      </w:pPr>
    </w:p>
    <w:p w14:paraId="72F65EDD" w14:textId="77777777" w:rsidR="00AF412A" w:rsidRDefault="00AF412A" w:rsidP="00AF412A">
      <w:pPr>
        <w:adjustRightInd w:val="0"/>
        <w:snapToGrid w:val="0"/>
        <w:spacing w:after="0"/>
        <w:jc w:val="center"/>
        <w:rPr>
          <w:rFonts w:eastAsia="DengXian"/>
          <w:b/>
          <w:bCs/>
          <w:iCs/>
          <w:lang w:val="en-US"/>
        </w:rPr>
      </w:pPr>
      <w:r>
        <w:rPr>
          <w:rFonts w:eastAsia="Times New Roman"/>
          <w:b/>
          <w:bCs/>
          <w:iCs/>
          <w:lang w:val="en-US"/>
        </w:rPr>
        <w:t xml:space="preserve">Table </w:t>
      </w:r>
      <w:r>
        <w:rPr>
          <w:b/>
          <w:bCs/>
          <w:iCs/>
          <w:lang w:val="en-US"/>
        </w:rPr>
        <w:t>5</w:t>
      </w:r>
      <w:r>
        <w:rPr>
          <w:rFonts w:eastAsia="DengXian"/>
          <w:b/>
          <w:bCs/>
          <w:iCs/>
          <w:lang w:val="en-US"/>
        </w:rPr>
        <w:t xml:space="preserve"> </w:t>
      </w:r>
      <w:r>
        <w:rPr>
          <w:rFonts w:eastAsia="Times New Roman"/>
          <w:b/>
          <w:bCs/>
          <w:iCs/>
          <w:lang w:val="en-US"/>
        </w:rPr>
        <w:t xml:space="preserve">The required SINR for </w:t>
      </w:r>
      <w:r>
        <w:rPr>
          <w:rFonts w:eastAsia="DengXian"/>
          <w:b/>
          <w:bCs/>
          <w:iCs/>
          <w:lang w:val="en-US"/>
        </w:rPr>
        <w:t>small data rate</w:t>
      </w:r>
    </w:p>
    <w:tbl>
      <w:tblPr>
        <w:tblStyle w:val="15"/>
        <w:tblW w:w="5000" w:type="pct"/>
        <w:tblInd w:w="0" w:type="dxa"/>
        <w:tblLook w:val="04A0" w:firstRow="1" w:lastRow="0" w:firstColumn="1" w:lastColumn="0" w:noHBand="0" w:noVBand="1"/>
      </w:tblPr>
      <w:tblGrid>
        <w:gridCol w:w="1125"/>
        <w:gridCol w:w="1365"/>
        <w:gridCol w:w="1194"/>
        <w:gridCol w:w="1130"/>
        <w:gridCol w:w="1144"/>
        <w:gridCol w:w="1412"/>
        <w:gridCol w:w="1130"/>
        <w:gridCol w:w="1129"/>
      </w:tblGrid>
      <w:tr w:rsidR="00AF412A" w14:paraId="3A15BAB4" w14:textId="77777777" w:rsidTr="00AF412A">
        <w:tc>
          <w:tcPr>
            <w:tcW w:w="584" w:type="pct"/>
            <w:tcBorders>
              <w:top w:val="single" w:sz="4" w:space="0" w:color="auto"/>
              <w:left w:val="single" w:sz="4" w:space="0" w:color="auto"/>
              <w:bottom w:val="single" w:sz="4" w:space="0" w:color="auto"/>
              <w:right w:val="single" w:sz="4" w:space="0" w:color="auto"/>
            </w:tcBorders>
          </w:tcPr>
          <w:p w14:paraId="70A247DB" w14:textId="77777777" w:rsidR="00AF412A" w:rsidRDefault="00AF412A">
            <w:pPr>
              <w:adjustRightInd w:val="0"/>
              <w:snapToGrid w:val="0"/>
              <w:spacing w:after="0"/>
              <w:jc w:val="both"/>
              <w:rPr>
                <w:rFonts w:eastAsia="MS Mincho"/>
                <w:lang w:val="en-US"/>
              </w:rPr>
            </w:pPr>
          </w:p>
        </w:tc>
        <w:tc>
          <w:tcPr>
            <w:tcW w:w="709" w:type="pct"/>
            <w:tcBorders>
              <w:top w:val="single" w:sz="4" w:space="0" w:color="auto"/>
              <w:left w:val="single" w:sz="4" w:space="0" w:color="auto"/>
              <w:bottom w:val="single" w:sz="4" w:space="0" w:color="auto"/>
              <w:right w:val="single" w:sz="4" w:space="0" w:color="auto"/>
            </w:tcBorders>
          </w:tcPr>
          <w:p w14:paraId="1CAB9B44" w14:textId="77777777" w:rsidR="00AF412A" w:rsidRDefault="00AF412A">
            <w:pPr>
              <w:adjustRightInd w:val="0"/>
              <w:snapToGrid w:val="0"/>
              <w:spacing w:after="0"/>
              <w:jc w:val="both"/>
            </w:pPr>
          </w:p>
        </w:tc>
        <w:tc>
          <w:tcPr>
            <w:tcW w:w="620" w:type="pct"/>
            <w:tcBorders>
              <w:top w:val="single" w:sz="4" w:space="0" w:color="auto"/>
              <w:left w:val="single" w:sz="4" w:space="0" w:color="auto"/>
              <w:bottom w:val="single" w:sz="4" w:space="0" w:color="auto"/>
              <w:right w:val="single" w:sz="4" w:space="0" w:color="auto"/>
            </w:tcBorders>
          </w:tcPr>
          <w:p w14:paraId="7E70392B" w14:textId="77777777" w:rsidR="00AF412A" w:rsidRDefault="00AF412A">
            <w:pPr>
              <w:adjustRightInd w:val="0"/>
              <w:snapToGrid w:val="0"/>
              <w:spacing w:after="0"/>
              <w:jc w:val="both"/>
            </w:pPr>
          </w:p>
        </w:tc>
        <w:tc>
          <w:tcPr>
            <w:tcW w:w="587" w:type="pct"/>
            <w:tcBorders>
              <w:top w:val="single" w:sz="4" w:space="0" w:color="auto"/>
              <w:left w:val="single" w:sz="4" w:space="0" w:color="auto"/>
              <w:bottom w:val="single" w:sz="4" w:space="0" w:color="auto"/>
              <w:right w:val="single" w:sz="4" w:space="0" w:color="auto"/>
            </w:tcBorders>
          </w:tcPr>
          <w:p w14:paraId="324E330A" w14:textId="77777777" w:rsidR="00AF412A" w:rsidRDefault="00AF412A">
            <w:pPr>
              <w:adjustRightInd w:val="0"/>
              <w:snapToGrid w:val="0"/>
              <w:spacing w:after="0"/>
              <w:jc w:val="both"/>
            </w:pPr>
          </w:p>
        </w:tc>
        <w:tc>
          <w:tcPr>
            <w:tcW w:w="594" w:type="pct"/>
            <w:tcBorders>
              <w:top w:val="single" w:sz="4" w:space="0" w:color="auto"/>
              <w:left w:val="single" w:sz="4" w:space="0" w:color="auto"/>
              <w:bottom w:val="single" w:sz="4" w:space="0" w:color="auto"/>
              <w:right w:val="single" w:sz="4" w:space="0" w:color="auto"/>
            </w:tcBorders>
          </w:tcPr>
          <w:p w14:paraId="7D08C964" w14:textId="77777777" w:rsidR="00AF412A" w:rsidRDefault="00AF412A">
            <w:pPr>
              <w:adjustRightInd w:val="0"/>
              <w:snapToGrid w:val="0"/>
              <w:spacing w:after="0"/>
              <w:jc w:val="both"/>
            </w:pPr>
          </w:p>
        </w:tc>
        <w:tc>
          <w:tcPr>
            <w:tcW w:w="1906" w:type="pct"/>
            <w:gridSpan w:val="3"/>
            <w:tcBorders>
              <w:top w:val="single" w:sz="4" w:space="0" w:color="auto"/>
              <w:left w:val="single" w:sz="4" w:space="0" w:color="auto"/>
              <w:bottom w:val="single" w:sz="4" w:space="0" w:color="auto"/>
              <w:right w:val="single" w:sz="4" w:space="0" w:color="auto"/>
            </w:tcBorders>
            <w:hideMark/>
          </w:tcPr>
          <w:p w14:paraId="5522FB76" w14:textId="77777777" w:rsidR="00AF412A" w:rsidRDefault="00AF412A">
            <w:pPr>
              <w:adjustRightInd w:val="0"/>
              <w:snapToGrid w:val="0"/>
              <w:spacing w:after="0"/>
              <w:jc w:val="both"/>
            </w:pPr>
            <w:proofErr w:type="gramStart"/>
            <w:r>
              <w:t>SNR(</w:t>
            </w:r>
            <w:proofErr w:type="gramEnd"/>
            <w:r>
              <w:t xml:space="preserve">dB)(10% </w:t>
            </w:r>
            <w:proofErr w:type="spellStart"/>
            <w:r>
              <w:t>iBLER</w:t>
            </w:r>
            <w:proofErr w:type="spellEnd"/>
            <w:r>
              <w:t>)</w:t>
            </w:r>
          </w:p>
        </w:tc>
      </w:tr>
      <w:tr w:rsidR="00AF412A" w14:paraId="2E7A083F" w14:textId="77777777" w:rsidTr="00AF412A">
        <w:tc>
          <w:tcPr>
            <w:tcW w:w="584" w:type="pct"/>
            <w:tcBorders>
              <w:top w:val="single" w:sz="4" w:space="0" w:color="auto"/>
              <w:left w:val="single" w:sz="4" w:space="0" w:color="auto"/>
              <w:bottom w:val="single" w:sz="4" w:space="0" w:color="auto"/>
              <w:right w:val="single" w:sz="4" w:space="0" w:color="auto"/>
            </w:tcBorders>
          </w:tcPr>
          <w:p w14:paraId="6EA86740" w14:textId="77777777" w:rsidR="00AF412A" w:rsidRDefault="00AF412A">
            <w:pPr>
              <w:adjustRightInd w:val="0"/>
              <w:snapToGrid w:val="0"/>
              <w:spacing w:after="0"/>
              <w:jc w:val="both"/>
            </w:pPr>
          </w:p>
        </w:tc>
        <w:tc>
          <w:tcPr>
            <w:tcW w:w="709" w:type="pct"/>
            <w:tcBorders>
              <w:top w:val="single" w:sz="4" w:space="0" w:color="auto"/>
              <w:left w:val="single" w:sz="4" w:space="0" w:color="auto"/>
              <w:bottom w:val="single" w:sz="4" w:space="0" w:color="auto"/>
              <w:right w:val="single" w:sz="4" w:space="0" w:color="auto"/>
            </w:tcBorders>
            <w:hideMark/>
          </w:tcPr>
          <w:p w14:paraId="4D8DF69D" w14:textId="77777777" w:rsidR="00AF412A" w:rsidRDefault="00AF412A">
            <w:pPr>
              <w:spacing w:after="0"/>
              <w:jc w:val="both"/>
              <w:rPr>
                <w:rFonts w:eastAsia="DengXian"/>
                <w:color w:val="000000"/>
              </w:rPr>
            </w:pPr>
            <w:r>
              <w:rPr>
                <w:rFonts w:eastAsia="DengXian"/>
                <w:color w:val="000000"/>
              </w:rPr>
              <w:t>With/without UE multiplexing</w:t>
            </w:r>
          </w:p>
        </w:tc>
        <w:tc>
          <w:tcPr>
            <w:tcW w:w="620" w:type="pct"/>
            <w:tcBorders>
              <w:top w:val="single" w:sz="4" w:space="0" w:color="auto"/>
              <w:left w:val="single" w:sz="4" w:space="0" w:color="auto"/>
              <w:bottom w:val="single" w:sz="4" w:space="0" w:color="auto"/>
              <w:right w:val="single" w:sz="4" w:space="0" w:color="auto"/>
            </w:tcBorders>
            <w:hideMark/>
          </w:tcPr>
          <w:p w14:paraId="5A3AC252"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1B3DA31A"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587" w:type="pct"/>
            <w:tcBorders>
              <w:top w:val="single" w:sz="4" w:space="0" w:color="auto"/>
              <w:left w:val="single" w:sz="4" w:space="0" w:color="auto"/>
              <w:bottom w:val="single" w:sz="4" w:space="0" w:color="auto"/>
              <w:right w:val="single" w:sz="4" w:space="0" w:color="auto"/>
            </w:tcBorders>
            <w:hideMark/>
          </w:tcPr>
          <w:p w14:paraId="26A6D1B9" w14:textId="77777777" w:rsidR="00AF412A" w:rsidRDefault="00AF412A">
            <w:pPr>
              <w:adjustRightInd w:val="0"/>
              <w:snapToGrid w:val="0"/>
              <w:spacing w:after="0"/>
              <w:jc w:val="both"/>
            </w:pPr>
            <w:r>
              <w:rPr>
                <w:rFonts w:eastAsia="DengXian"/>
                <w:color w:val="000000"/>
              </w:rPr>
              <w:t>TBoMS</w:t>
            </w:r>
          </w:p>
        </w:tc>
        <w:tc>
          <w:tcPr>
            <w:tcW w:w="594" w:type="pct"/>
            <w:tcBorders>
              <w:top w:val="single" w:sz="4" w:space="0" w:color="auto"/>
              <w:left w:val="single" w:sz="4" w:space="0" w:color="auto"/>
              <w:bottom w:val="single" w:sz="4" w:space="0" w:color="auto"/>
              <w:right w:val="single" w:sz="4" w:space="0" w:color="auto"/>
            </w:tcBorders>
            <w:hideMark/>
          </w:tcPr>
          <w:p w14:paraId="68C85F4D" w14:textId="77777777" w:rsidR="00AF412A" w:rsidRDefault="00AF412A">
            <w:pPr>
              <w:adjustRightInd w:val="0"/>
              <w:snapToGrid w:val="0"/>
              <w:spacing w:after="0"/>
              <w:jc w:val="both"/>
            </w:pPr>
            <w:r>
              <w:rPr>
                <w:rFonts w:eastAsia="DengXian"/>
                <w:color w:val="000000"/>
              </w:rPr>
              <w:t>repetitions of TBoMS</w:t>
            </w:r>
          </w:p>
        </w:tc>
        <w:tc>
          <w:tcPr>
            <w:tcW w:w="733" w:type="pct"/>
            <w:tcBorders>
              <w:top w:val="single" w:sz="4" w:space="0" w:color="auto"/>
              <w:left w:val="single" w:sz="4" w:space="0" w:color="auto"/>
              <w:bottom w:val="single" w:sz="4" w:space="0" w:color="auto"/>
              <w:right w:val="single" w:sz="4" w:space="0" w:color="auto"/>
            </w:tcBorders>
            <w:vAlign w:val="center"/>
            <w:hideMark/>
          </w:tcPr>
          <w:p w14:paraId="69FCF68B"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587" w:type="pct"/>
            <w:tcBorders>
              <w:top w:val="single" w:sz="4" w:space="0" w:color="auto"/>
              <w:left w:val="single" w:sz="4" w:space="0" w:color="auto"/>
              <w:bottom w:val="single" w:sz="4" w:space="0" w:color="auto"/>
              <w:right w:val="single" w:sz="4" w:space="0" w:color="auto"/>
            </w:tcBorders>
            <w:vAlign w:val="center"/>
            <w:hideMark/>
          </w:tcPr>
          <w:p w14:paraId="288B3014" w14:textId="77777777" w:rsidR="00AF412A" w:rsidRDefault="00AF412A">
            <w:pPr>
              <w:adjustRightInd w:val="0"/>
              <w:snapToGrid w:val="0"/>
              <w:spacing w:after="0"/>
              <w:jc w:val="both"/>
            </w:pPr>
            <w:r>
              <w:rPr>
                <w:rFonts w:eastAsia="DengXian"/>
              </w:rPr>
              <w:t>Inter-symbol</w:t>
            </w:r>
            <w:r>
              <w:rPr>
                <w:rFonts w:eastAsia="DengXian"/>
              </w:rPr>
              <w:br/>
              <w:t>with TBOMS</w:t>
            </w:r>
          </w:p>
        </w:tc>
        <w:tc>
          <w:tcPr>
            <w:tcW w:w="586" w:type="pct"/>
            <w:tcBorders>
              <w:top w:val="single" w:sz="4" w:space="0" w:color="auto"/>
              <w:left w:val="single" w:sz="4" w:space="0" w:color="auto"/>
              <w:bottom w:val="single" w:sz="4" w:space="0" w:color="auto"/>
              <w:right w:val="single" w:sz="4" w:space="0" w:color="auto"/>
            </w:tcBorders>
            <w:vAlign w:val="center"/>
            <w:hideMark/>
          </w:tcPr>
          <w:p w14:paraId="7EC03339" w14:textId="77777777" w:rsidR="00AF412A" w:rsidRDefault="00AF412A">
            <w:pPr>
              <w:adjustRightInd w:val="0"/>
              <w:snapToGrid w:val="0"/>
              <w:spacing w:after="0"/>
              <w:jc w:val="both"/>
            </w:pPr>
            <w:r>
              <w:rPr>
                <w:rFonts w:eastAsia="DengXian"/>
              </w:rPr>
              <w:t>Intra-symbol</w:t>
            </w:r>
            <w:r>
              <w:rPr>
                <w:rFonts w:eastAsia="DengXian"/>
              </w:rPr>
              <w:br/>
              <w:t>with TBOMS</w:t>
            </w:r>
          </w:p>
        </w:tc>
      </w:tr>
      <w:tr w:rsidR="00AF412A" w14:paraId="3E3DE9E6"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1A9B1A27" w14:textId="77777777" w:rsidR="00AF412A" w:rsidRDefault="00AF412A">
            <w:pPr>
              <w:adjustRightInd w:val="0"/>
              <w:snapToGrid w:val="0"/>
              <w:spacing w:after="0"/>
              <w:jc w:val="both"/>
            </w:pPr>
            <w:r>
              <w:rPr>
                <w:rFonts w:eastAsia="DengXian"/>
                <w:color w:val="000000"/>
              </w:rPr>
              <w:t>Case1</w:t>
            </w:r>
          </w:p>
        </w:tc>
        <w:tc>
          <w:tcPr>
            <w:tcW w:w="709" w:type="pct"/>
            <w:vMerge w:val="restart"/>
            <w:tcBorders>
              <w:top w:val="single" w:sz="4" w:space="0" w:color="auto"/>
              <w:left w:val="single" w:sz="4" w:space="0" w:color="auto"/>
              <w:bottom w:val="single" w:sz="4" w:space="0" w:color="auto"/>
              <w:right w:val="single" w:sz="4" w:space="0" w:color="auto"/>
            </w:tcBorders>
            <w:hideMark/>
          </w:tcPr>
          <w:p w14:paraId="4B4705A9" w14:textId="77777777" w:rsidR="00AF412A" w:rsidRDefault="00AF412A">
            <w:pPr>
              <w:spacing w:after="0"/>
              <w:jc w:val="center"/>
              <w:rPr>
                <w:rFonts w:eastAsia="DengXian"/>
                <w:color w:val="000000"/>
              </w:rPr>
            </w:pPr>
            <w:r>
              <w:rPr>
                <w:rFonts w:eastAsia="DengXian"/>
                <w:color w:val="000000"/>
              </w:rPr>
              <w:t>Single UE without multiplexing</w:t>
            </w:r>
          </w:p>
        </w:tc>
        <w:tc>
          <w:tcPr>
            <w:tcW w:w="620" w:type="pct"/>
            <w:tcBorders>
              <w:top w:val="single" w:sz="4" w:space="0" w:color="auto"/>
              <w:left w:val="single" w:sz="4" w:space="0" w:color="auto"/>
              <w:bottom w:val="single" w:sz="4" w:space="0" w:color="auto"/>
              <w:right w:val="single" w:sz="4" w:space="0" w:color="auto"/>
            </w:tcBorders>
            <w:vAlign w:val="center"/>
            <w:hideMark/>
          </w:tcPr>
          <w:p w14:paraId="7EB106C6"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685DC6B9"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709D9D84" w14:textId="77777777" w:rsidR="00AF412A" w:rsidRDefault="00AF412A">
            <w:pPr>
              <w:adjustRightInd w:val="0"/>
              <w:snapToGrid w:val="0"/>
              <w:spacing w:after="0"/>
              <w:jc w:val="both"/>
            </w:pPr>
            <w:r>
              <w:rPr>
                <w:rFonts w:eastAsia="DengXian"/>
                <w:color w:val="000000"/>
              </w:rPr>
              <w:t>8</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69B0C9E3" w14:textId="77777777" w:rsidR="00AF412A" w:rsidRDefault="00AF412A">
            <w:pPr>
              <w:adjustRightInd w:val="0"/>
              <w:snapToGrid w:val="0"/>
              <w:spacing w:after="0"/>
              <w:jc w:val="center"/>
            </w:pPr>
            <w:r>
              <w:rPr>
                <w:rFonts w:eastAsia="DengXian"/>
                <w:color w:val="000000"/>
              </w:rPr>
              <w:t>-7.3</w:t>
            </w:r>
          </w:p>
        </w:tc>
      </w:tr>
      <w:tr w:rsidR="00AF412A" w14:paraId="009215C8"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842EDA0"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A3017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0A7D2DF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7F594BD8"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1FBFABFC" w14:textId="77777777" w:rsidR="00AF412A" w:rsidRDefault="00AF412A">
            <w:pPr>
              <w:adjustRightInd w:val="0"/>
              <w:snapToGrid w:val="0"/>
              <w:spacing w:after="0"/>
              <w:jc w:val="both"/>
            </w:pPr>
            <w:r>
              <w:rPr>
                <w:rFonts w:eastAsia="DengXian"/>
                <w:color w:val="000000"/>
              </w:rPr>
              <w:t>16</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1735A89C" w14:textId="77777777" w:rsidR="00AF412A" w:rsidRDefault="00AF412A">
            <w:pPr>
              <w:adjustRightInd w:val="0"/>
              <w:snapToGrid w:val="0"/>
              <w:spacing w:after="0"/>
              <w:jc w:val="center"/>
            </w:pPr>
            <w:r>
              <w:rPr>
                <w:rFonts w:eastAsia="DengXian"/>
                <w:color w:val="000000"/>
              </w:rPr>
              <w:t>-9.18</w:t>
            </w:r>
          </w:p>
        </w:tc>
      </w:tr>
      <w:tr w:rsidR="00AF412A" w14:paraId="36295AE3"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7F5A5A77" w14:textId="77777777" w:rsidR="00AF412A" w:rsidRDefault="00AF412A">
            <w:pPr>
              <w:adjustRightInd w:val="0"/>
              <w:snapToGrid w:val="0"/>
              <w:spacing w:after="0"/>
              <w:jc w:val="both"/>
            </w:pPr>
            <w:r>
              <w:rPr>
                <w:rFonts w:eastAsia="DengXian"/>
                <w:color w:val="000000"/>
              </w:rPr>
              <w:t>Case3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D8C01"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200E2A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5703BD70"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4587684D" w14:textId="77777777" w:rsidR="00AF412A" w:rsidRDefault="00AF412A">
            <w:pPr>
              <w:adjustRightInd w:val="0"/>
              <w:snapToGrid w:val="0"/>
              <w:spacing w:after="0"/>
              <w:jc w:val="both"/>
            </w:pPr>
            <w:r>
              <w:rPr>
                <w:rFonts w:eastAsia="DengXian"/>
                <w:color w:val="000000"/>
              </w:rPr>
              <w:t>32</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76B91A0D" w14:textId="77777777" w:rsidR="00AF412A" w:rsidRDefault="00AF412A">
            <w:pPr>
              <w:adjustRightInd w:val="0"/>
              <w:snapToGrid w:val="0"/>
              <w:spacing w:after="0"/>
              <w:jc w:val="center"/>
            </w:pPr>
            <w:r>
              <w:rPr>
                <w:rFonts w:eastAsia="DengXian"/>
                <w:color w:val="000000"/>
              </w:rPr>
              <w:t>-11.12</w:t>
            </w:r>
          </w:p>
        </w:tc>
      </w:tr>
      <w:tr w:rsidR="00AF412A" w14:paraId="5480327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B907B2C" w14:textId="77777777" w:rsidR="00AF412A" w:rsidRDefault="00AF412A">
            <w:pPr>
              <w:adjustRightInd w:val="0"/>
              <w:snapToGrid w:val="0"/>
              <w:spacing w:after="0"/>
              <w:jc w:val="both"/>
            </w:pPr>
            <w:r>
              <w:rPr>
                <w:rFonts w:eastAsia="DengXian"/>
                <w:color w:val="000000"/>
              </w:rPr>
              <w:t>Case4</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0D2367B" w14:textId="77777777" w:rsidR="00AF412A" w:rsidRDefault="00AF412A">
            <w:pPr>
              <w:spacing w:after="0"/>
              <w:jc w:val="center"/>
              <w:rPr>
                <w:rFonts w:eastAsia="DengXian"/>
                <w:color w:val="000000"/>
              </w:rPr>
            </w:pPr>
            <w:r>
              <w:rPr>
                <w:rFonts w:eastAsia="DengXian"/>
                <w:color w:val="000000"/>
              </w:rPr>
              <w:t>2 UEs /OCC length 2</w:t>
            </w:r>
          </w:p>
        </w:tc>
        <w:tc>
          <w:tcPr>
            <w:tcW w:w="620" w:type="pct"/>
            <w:tcBorders>
              <w:top w:val="single" w:sz="4" w:space="0" w:color="auto"/>
              <w:left w:val="single" w:sz="4" w:space="0" w:color="auto"/>
              <w:bottom w:val="single" w:sz="4" w:space="0" w:color="auto"/>
              <w:right w:val="single" w:sz="4" w:space="0" w:color="auto"/>
            </w:tcBorders>
            <w:vAlign w:val="center"/>
            <w:hideMark/>
          </w:tcPr>
          <w:p w14:paraId="3B80CAF3"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56F6A3F1"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EFC4252"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3E89219A" w14:textId="77777777" w:rsidR="00AF412A" w:rsidRDefault="00AF412A">
            <w:pPr>
              <w:adjustRightInd w:val="0"/>
              <w:snapToGrid w:val="0"/>
              <w:spacing w:after="0"/>
              <w:jc w:val="both"/>
            </w:pPr>
            <w:r>
              <w:rPr>
                <w:rFonts w:eastAsia="DengXian"/>
                <w:color w:val="000000"/>
              </w:rPr>
              <w:t>-6.84</w:t>
            </w:r>
          </w:p>
        </w:tc>
        <w:tc>
          <w:tcPr>
            <w:tcW w:w="587" w:type="pct"/>
            <w:tcBorders>
              <w:top w:val="single" w:sz="4" w:space="0" w:color="auto"/>
              <w:left w:val="single" w:sz="4" w:space="0" w:color="auto"/>
              <w:bottom w:val="single" w:sz="4" w:space="0" w:color="auto"/>
              <w:right w:val="single" w:sz="4" w:space="0" w:color="auto"/>
            </w:tcBorders>
            <w:vAlign w:val="center"/>
            <w:hideMark/>
          </w:tcPr>
          <w:p w14:paraId="2DDAD44F" w14:textId="77777777" w:rsidR="00AF412A" w:rsidRDefault="00AF412A">
            <w:pPr>
              <w:adjustRightInd w:val="0"/>
              <w:snapToGrid w:val="0"/>
              <w:spacing w:after="0"/>
              <w:jc w:val="both"/>
            </w:pPr>
            <w:r>
              <w:rPr>
                <w:rFonts w:eastAsia="DengXian"/>
                <w:color w:val="000000"/>
              </w:rPr>
              <w:t>-6.97</w:t>
            </w:r>
          </w:p>
        </w:tc>
        <w:tc>
          <w:tcPr>
            <w:tcW w:w="586" w:type="pct"/>
            <w:tcBorders>
              <w:top w:val="single" w:sz="4" w:space="0" w:color="auto"/>
              <w:left w:val="single" w:sz="4" w:space="0" w:color="auto"/>
              <w:bottom w:val="single" w:sz="4" w:space="0" w:color="auto"/>
              <w:right w:val="single" w:sz="4" w:space="0" w:color="auto"/>
            </w:tcBorders>
            <w:vAlign w:val="center"/>
            <w:hideMark/>
          </w:tcPr>
          <w:p w14:paraId="3F0F997D" w14:textId="77777777" w:rsidR="00AF412A" w:rsidRDefault="00AF412A">
            <w:pPr>
              <w:adjustRightInd w:val="0"/>
              <w:snapToGrid w:val="0"/>
              <w:spacing w:after="0"/>
              <w:jc w:val="both"/>
            </w:pPr>
            <w:r>
              <w:rPr>
                <w:rFonts w:eastAsia="DengXian"/>
                <w:color w:val="000000"/>
              </w:rPr>
              <w:t>-6.99</w:t>
            </w:r>
          </w:p>
        </w:tc>
      </w:tr>
      <w:tr w:rsidR="00AF412A" w14:paraId="4A5FF884"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51DDCB2" w14:textId="77777777" w:rsidR="00AF412A" w:rsidRDefault="00AF412A">
            <w:pPr>
              <w:adjustRightInd w:val="0"/>
              <w:snapToGrid w:val="0"/>
              <w:spacing w:after="0"/>
              <w:jc w:val="both"/>
            </w:pPr>
            <w:r>
              <w:rPr>
                <w:rFonts w:eastAsia="DengXian"/>
                <w:color w:val="000000"/>
              </w:rPr>
              <w:t>Case5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87918"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B3A8527"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6F1317AF"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A8091B4"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41628D6B" w14:textId="77777777" w:rsidR="00AF412A" w:rsidRDefault="00AF412A">
            <w:pPr>
              <w:adjustRightInd w:val="0"/>
              <w:snapToGrid w:val="0"/>
              <w:spacing w:after="0"/>
              <w:jc w:val="both"/>
            </w:pPr>
            <w:r>
              <w:rPr>
                <w:rFonts w:eastAsia="DengXian"/>
                <w:color w:val="000000"/>
              </w:rPr>
              <w:t>-8.89</w:t>
            </w:r>
          </w:p>
        </w:tc>
        <w:tc>
          <w:tcPr>
            <w:tcW w:w="587" w:type="pct"/>
            <w:tcBorders>
              <w:top w:val="single" w:sz="4" w:space="0" w:color="auto"/>
              <w:left w:val="single" w:sz="4" w:space="0" w:color="auto"/>
              <w:bottom w:val="single" w:sz="4" w:space="0" w:color="auto"/>
              <w:right w:val="single" w:sz="4" w:space="0" w:color="auto"/>
            </w:tcBorders>
            <w:vAlign w:val="center"/>
            <w:hideMark/>
          </w:tcPr>
          <w:p w14:paraId="7CD81257" w14:textId="77777777" w:rsidR="00AF412A" w:rsidRDefault="00AF412A">
            <w:pPr>
              <w:adjustRightInd w:val="0"/>
              <w:snapToGrid w:val="0"/>
              <w:spacing w:after="0"/>
              <w:jc w:val="both"/>
            </w:pPr>
            <w:r>
              <w:rPr>
                <w:rFonts w:eastAsia="DengXian"/>
                <w:color w:val="000000"/>
              </w:rPr>
              <w:t>-9.12</w:t>
            </w:r>
          </w:p>
        </w:tc>
        <w:tc>
          <w:tcPr>
            <w:tcW w:w="586" w:type="pct"/>
            <w:tcBorders>
              <w:top w:val="single" w:sz="4" w:space="0" w:color="auto"/>
              <w:left w:val="single" w:sz="4" w:space="0" w:color="auto"/>
              <w:bottom w:val="single" w:sz="4" w:space="0" w:color="auto"/>
              <w:right w:val="single" w:sz="4" w:space="0" w:color="auto"/>
            </w:tcBorders>
            <w:vAlign w:val="center"/>
            <w:hideMark/>
          </w:tcPr>
          <w:p w14:paraId="084496F5" w14:textId="77777777" w:rsidR="00AF412A" w:rsidRDefault="00AF412A">
            <w:pPr>
              <w:adjustRightInd w:val="0"/>
              <w:snapToGrid w:val="0"/>
              <w:spacing w:after="0"/>
              <w:jc w:val="both"/>
            </w:pPr>
            <w:r>
              <w:rPr>
                <w:rFonts w:eastAsia="DengXian"/>
                <w:color w:val="000000"/>
              </w:rPr>
              <w:t>-9.14</w:t>
            </w:r>
          </w:p>
        </w:tc>
      </w:tr>
      <w:tr w:rsidR="00AF412A" w14:paraId="1588385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ECDACA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6690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AD8E96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E7EA115"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6AF670DA" w14:textId="77777777" w:rsidR="00AF412A" w:rsidRDefault="00AF412A">
            <w:pPr>
              <w:adjustRightInd w:val="0"/>
              <w:snapToGrid w:val="0"/>
              <w:spacing w:after="0"/>
              <w:jc w:val="both"/>
            </w:pPr>
            <w:r>
              <w:rPr>
                <w:rFonts w:eastAsia="DengXian"/>
                <w:color w:val="000000"/>
              </w:rPr>
              <w:t>16</w:t>
            </w:r>
          </w:p>
        </w:tc>
        <w:tc>
          <w:tcPr>
            <w:tcW w:w="733" w:type="pct"/>
            <w:tcBorders>
              <w:top w:val="single" w:sz="4" w:space="0" w:color="auto"/>
              <w:left w:val="single" w:sz="4" w:space="0" w:color="auto"/>
              <w:bottom w:val="single" w:sz="4" w:space="0" w:color="auto"/>
              <w:right w:val="single" w:sz="4" w:space="0" w:color="auto"/>
            </w:tcBorders>
            <w:vAlign w:val="center"/>
            <w:hideMark/>
          </w:tcPr>
          <w:p w14:paraId="0B544D51" w14:textId="77777777" w:rsidR="00AF412A" w:rsidRDefault="00AF412A">
            <w:pPr>
              <w:adjustRightInd w:val="0"/>
              <w:snapToGrid w:val="0"/>
              <w:spacing w:after="0"/>
              <w:jc w:val="both"/>
            </w:pPr>
            <w:r>
              <w:rPr>
                <w:rFonts w:eastAsia="DengXian"/>
                <w:color w:val="000000"/>
              </w:rPr>
              <w:t>-11.01</w:t>
            </w:r>
          </w:p>
        </w:tc>
        <w:tc>
          <w:tcPr>
            <w:tcW w:w="587" w:type="pct"/>
            <w:tcBorders>
              <w:top w:val="single" w:sz="4" w:space="0" w:color="auto"/>
              <w:left w:val="single" w:sz="4" w:space="0" w:color="auto"/>
              <w:bottom w:val="single" w:sz="4" w:space="0" w:color="auto"/>
              <w:right w:val="single" w:sz="4" w:space="0" w:color="auto"/>
            </w:tcBorders>
            <w:vAlign w:val="center"/>
            <w:hideMark/>
          </w:tcPr>
          <w:p w14:paraId="3C26C21E" w14:textId="77777777" w:rsidR="00AF412A" w:rsidRDefault="00AF412A">
            <w:pPr>
              <w:adjustRightInd w:val="0"/>
              <w:snapToGrid w:val="0"/>
              <w:spacing w:after="0"/>
              <w:jc w:val="both"/>
            </w:pPr>
            <w:r>
              <w:rPr>
                <w:rFonts w:eastAsia="DengXian"/>
                <w:color w:val="000000"/>
              </w:rPr>
              <w:t>-11.05</w:t>
            </w:r>
          </w:p>
        </w:tc>
        <w:tc>
          <w:tcPr>
            <w:tcW w:w="586" w:type="pct"/>
            <w:tcBorders>
              <w:top w:val="single" w:sz="4" w:space="0" w:color="auto"/>
              <w:left w:val="single" w:sz="4" w:space="0" w:color="auto"/>
              <w:bottom w:val="single" w:sz="4" w:space="0" w:color="auto"/>
              <w:right w:val="single" w:sz="4" w:space="0" w:color="auto"/>
            </w:tcBorders>
            <w:vAlign w:val="center"/>
            <w:hideMark/>
          </w:tcPr>
          <w:p w14:paraId="35F1BA63" w14:textId="77777777" w:rsidR="00AF412A" w:rsidRDefault="00AF412A">
            <w:pPr>
              <w:adjustRightInd w:val="0"/>
              <w:snapToGrid w:val="0"/>
              <w:spacing w:after="0"/>
              <w:jc w:val="both"/>
            </w:pPr>
            <w:r>
              <w:rPr>
                <w:rFonts w:eastAsia="DengXian"/>
                <w:color w:val="000000"/>
              </w:rPr>
              <w:t>-11.09</w:t>
            </w:r>
          </w:p>
        </w:tc>
      </w:tr>
      <w:tr w:rsidR="00AF412A" w14:paraId="0584F9BC"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25E71DCE" w14:textId="77777777" w:rsidR="00AF412A" w:rsidRDefault="00AF412A">
            <w:pPr>
              <w:adjustRightInd w:val="0"/>
              <w:snapToGrid w:val="0"/>
              <w:spacing w:after="0"/>
              <w:jc w:val="both"/>
            </w:pPr>
            <w:r>
              <w:rPr>
                <w:rFonts w:eastAsia="DengXian"/>
                <w:color w:val="000000"/>
              </w:rPr>
              <w:t>Case7</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E6F2F65" w14:textId="77777777" w:rsidR="00AF412A" w:rsidRDefault="00AF412A">
            <w:pPr>
              <w:adjustRightInd w:val="0"/>
              <w:snapToGrid w:val="0"/>
              <w:spacing w:after="0"/>
              <w:jc w:val="center"/>
            </w:pPr>
            <w:r>
              <w:rPr>
                <w:rFonts w:eastAsia="DengXian"/>
                <w:color w:val="000000"/>
              </w:rPr>
              <w:t>4 UEs /OCC length 4</w:t>
            </w:r>
          </w:p>
        </w:tc>
        <w:tc>
          <w:tcPr>
            <w:tcW w:w="620" w:type="pct"/>
            <w:tcBorders>
              <w:top w:val="single" w:sz="4" w:space="0" w:color="auto"/>
              <w:left w:val="single" w:sz="4" w:space="0" w:color="auto"/>
              <w:bottom w:val="single" w:sz="4" w:space="0" w:color="auto"/>
              <w:right w:val="single" w:sz="4" w:space="0" w:color="auto"/>
            </w:tcBorders>
            <w:vAlign w:val="center"/>
            <w:hideMark/>
          </w:tcPr>
          <w:p w14:paraId="7A79FB12" w14:textId="77777777" w:rsidR="00AF412A" w:rsidRDefault="00AF412A">
            <w:pPr>
              <w:adjustRightInd w:val="0"/>
              <w:snapToGrid w:val="0"/>
              <w:spacing w:after="0"/>
              <w:jc w:val="both"/>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34A1E963"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833A94" w14:textId="77777777" w:rsidR="00AF412A" w:rsidRDefault="00AF412A">
            <w:pPr>
              <w:adjustRightInd w:val="0"/>
              <w:snapToGrid w:val="0"/>
              <w:spacing w:after="0"/>
              <w:jc w:val="both"/>
            </w:pPr>
            <w:r>
              <w:rPr>
                <w:rFonts w:eastAsia="DengXian"/>
                <w:color w:val="000000"/>
              </w:rPr>
              <w:t>2</w:t>
            </w:r>
          </w:p>
        </w:tc>
        <w:tc>
          <w:tcPr>
            <w:tcW w:w="733" w:type="pct"/>
            <w:tcBorders>
              <w:top w:val="single" w:sz="4" w:space="0" w:color="auto"/>
              <w:left w:val="single" w:sz="4" w:space="0" w:color="auto"/>
              <w:bottom w:val="single" w:sz="4" w:space="0" w:color="auto"/>
              <w:right w:val="single" w:sz="4" w:space="0" w:color="auto"/>
            </w:tcBorders>
            <w:vAlign w:val="center"/>
            <w:hideMark/>
          </w:tcPr>
          <w:p w14:paraId="3F6B21C6" w14:textId="77777777" w:rsidR="00AF412A" w:rsidRDefault="00AF412A">
            <w:pPr>
              <w:adjustRightInd w:val="0"/>
              <w:snapToGrid w:val="0"/>
              <w:spacing w:after="0"/>
              <w:jc w:val="both"/>
            </w:pPr>
            <w:r>
              <w:rPr>
                <w:rFonts w:eastAsia="DengXian"/>
                <w:color w:val="000000"/>
              </w:rPr>
              <w:t>-5.85</w:t>
            </w:r>
          </w:p>
        </w:tc>
        <w:tc>
          <w:tcPr>
            <w:tcW w:w="587" w:type="pct"/>
            <w:tcBorders>
              <w:top w:val="single" w:sz="4" w:space="0" w:color="auto"/>
              <w:left w:val="single" w:sz="4" w:space="0" w:color="auto"/>
              <w:bottom w:val="single" w:sz="4" w:space="0" w:color="auto"/>
              <w:right w:val="single" w:sz="4" w:space="0" w:color="auto"/>
            </w:tcBorders>
            <w:vAlign w:val="center"/>
            <w:hideMark/>
          </w:tcPr>
          <w:p w14:paraId="0BFB72E3" w14:textId="77777777" w:rsidR="00AF412A" w:rsidRDefault="00AF412A">
            <w:pPr>
              <w:adjustRightInd w:val="0"/>
              <w:snapToGrid w:val="0"/>
              <w:spacing w:after="0"/>
              <w:jc w:val="both"/>
            </w:pPr>
            <w:r>
              <w:rPr>
                <w:rFonts w:eastAsia="DengXian"/>
                <w:color w:val="000000"/>
              </w:rPr>
              <w:t>-6.58</w:t>
            </w:r>
          </w:p>
        </w:tc>
        <w:tc>
          <w:tcPr>
            <w:tcW w:w="586" w:type="pct"/>
            <w:tcBorders>
              <w:top w:val="single" w:sz="4" w:space="0" w:color="auto"/>
              <w:left w:val="single" w:sz="4" w:space="0" w:color="auto"/>
              <w:bottom w:val="single" w:sz="4" w:space="0" w:color="auto"/>
              <w:right w:val="single" w:sz="4" w:space="0" w:color="auto"/>
            </w:tcBorders>
            <w:vAlign w:val="center"/>
            <w:hideMark/>
          </w:tcPr>
          <w:p w14:paraId="48732CA8" w14:textId="77777777" w:rsidR="00AF412A" w:rsidRDefault="00AF412A">
            <w:pPr>
              <w:adjustRightInd w:val="0"/>
              <w:snapToGrid w:val="0"/>
              <w:spacing w:after="0"/>
              <w:jc w:val="both"/>
            </w:pPr>
            <w:r>
              <w:rPr>
                <w:rFonts w:eastAsia="DengXian"/>
                <w:color w:val="000000"/>
              </w:rPr>
              <w:t>-6.85</w:t>
            </w:r>
          </w:p>
        </w:tc>
      </w:tr>
      <w:tr w:rsidR="00AF412A" w14:paraId="30DAB190"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96D4676" w14:textId="77777777" w:rsidR="00AF412A" w:rsidRDefault="00AF412A">
            <w:pPr>
              <w:adjustRightInd w:val="0"/>
              <w:snapToGrid w:val="0"/>
              <w:spacing w:after="0"/>
              <w:jc w:val="both"/>
            </w:pPr>
            <w:r>
              <w:rPr>
                <w:rFonts w:eastAsia="DengXian"/>
                <w:color w:val="000000"/>
              </w:rPr>
              <w:t>Case8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4FA4D"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1B73493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30CCBCBD"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39717EDE"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521CED2E" w14:textId="77777777" w:rsidR="00AF412A" w:rsidRDefault="00AF412A">
            <w:pPr>
              <w:adjustRightInd w:val="0"/>
              <w:snapToGrid w:val="0"/>
              <w:spacing w:after="0"/>
              <w:jc w:val="both"/>
            </w:pPr>
            <w:r>
              <w:rPr>
                <w:rFonts w:eastAsia="DengXian"/>
                <w:color w:val="000000"/>
              </w:rPr>
              <w:t>-8.33</w:t>
            </w:r>
          </w:p>
        </w:tc>
        <w:tc>
          <w:tcPr>
            <w:tcW w:w="587" w:type="pct"/>
            <w:tcBorders>
              <w:top w:val="single" w:sz="4" w:space="0" w:color="auto"/>
              <w:left w:val="single" w:sz="4" w:space="0" w:color="auto"/>
              <w:bottom w:val="single" w:sz="4" w:space="0" w:color="auto"/>
              <w:right w:val="single" w:sz="4" w:space="0" w:color="auto"/>
            </w:tcBorders>
            <w:vAlign w:val="center"/>
            <w:hideMark/>
          </w:tcPr>
          <w:p w14:paraId="3AC3D215" w14:textId="77777777" w:rsidR="00AF412A" w:rsidRDefault="00AF412A">
            <w:pPr>
              <w:adjustRightInd w:val="0"/>
              <w:snapToGrid w:val="0"/>
              <w:spacing w:after="0"/>
              <w:jc w:val="both"/>
            </w:pPr>
            <w:r>
              <w:rPr>
                <w:rFonts w:eastAsia="DengXian"/>
                <w:color w:val="000000"/>
              </w:rPr>
              <w:t>-8.61</w:t>
            </w:r>
          </w:p>
        </w:tc>
        <w:tc>
          <w:tcPr>
            <w:tcW w:w="586" w:type="pct"/>
            <w:tcBorders>
              <w:top w:val="single" w:sz="4" w:space="0" w:color="auto"/>
              <w:left w:val="single" w:sz="4" w:space="0" w:color="auto"/>
              <w:bottom w:val="single" w:sz="4" w:space="0" w:color="auto"/>
              <w:right w:val="single" w:sz="4" w:space="0" w:color="auto"/>
            </w:tcBorders>
            <w:vAlign w:val="center"/>
            <w:hideMark/>
          </w:tcPr>
          <w:p w14:paraId="055F3757" w14:textId="77777777" w:rsidR="00AF412A" w:rsidRDefault="00AF412A">
            <w:pPr>
              <w:adjustRightInd w:val="0"/>
              <w:snapToGrid w:val="0"/>
              <w:spacing w:after="0"/>
              <w:jc w:val="both"/>
            </w:pPr>
            <w:r>
              <w:rPr>
                <w:rFonts w:eastAsia="DengXian"/>
                <w:color w:val="000000"/>
              </w:rPr>
              <w:t>-8.89</w:t>
            </w:r>
          </w:p>
        </w:tc>
      </w:tr>
      <w:tr w:rsidR="00AF412A" w14:paraId="2491747A"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0DABA8D" w14:textId="77777777" w:rsidR="00AF412A" w:rsidRDefault="00AF412A">
            <w:pPr>
              <w:adjustRightInd w:val="0"/>
              <w:snapToGrid w:val="0"/>
              <w:spacing w:after="0"/>
              <w:jc w:val="both"/>
            </w:pPr>
            <w:r>
              <w:rPr>
                <w:rFonts w:eastAsia="DengXian"/>
                <w:color w:val="000000"/>
              </w:rPr>
              <w:t>Case9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399DF"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40A2FA5F"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76BD9D1"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0F8FEF76"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1FE22EC0" w14:textId="77777777" w:rsidR="00AF412A" w:rsidRDefault="00AF412A">
            <w:pPr>
              <w:adjustRightInd w:val="0"/>
              <w:snapToGrid w:val="0"/>
              <w:spacing w:after="0"/>
              <w:jc w:val="both"/>
            </w:pPr>
            <w:r>
              <w:rPr>
                <w:rFonts w:eastAsia="DengXian"/>
                <w:color w:val="000000"/>
              </w:rPr>
              <w:t>-10.72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3284E05" w14:textId="77777777" w:rsidR="00AF412A" w:rsidRDefault="00AF412A">
            <w:pPr>
              <w:adjustRightInd w:val="0"/>
              <w:snapToGrid w:val="0"/>
              <w:spacing w:after="0"/>
              <w:jc w:val="both"/>
            </w:pPr>
            <w:r>
              <w:rPr>
                <w:rFonts w:eastAsia="DengXian"/>
                <w:color w:val="000000"/>
              </w:rPr>
              <w:t>-10.7</w:t>
            </w:r>
          </w:p>
        </w:tc>
        <w:tc>
          <w:tcPr>
            <w:tcW w:w="586" w:type="pct"/>
            <w:tcBorders>
              <w:top w:val="single" w:sz="4" w:space="0" w:color="auto"/>
              <w:left w:val="single" w:sz="4" w:space="0" w:color="auto"/>
              <w:bottom w:val="single" w:sz="4" w:space="0" w:color="auto"/>
              <w:right w:val="single" w:sz="4" w:space="0" w:color="auto"/>
            </w:tcBorders>
            <w:vAlign w:val="center"/>
            <w:hideMark/>
          </w:tcPr>
          <w:p w14:paraId="7C460096" w14:textId="77777777" w:rsidR="00AF412A" w:rsidRDefault="00AF412A">
            <w:pPr>
              <w:adjustRightInd w:val="0"/>
              <w:snapToGrid w:val="0"/>
              <w:spacing w:after="0"/>
              <w:jc w:val="both"/>
            </w:pPr>
            <w:r>
              <w:rPr>
                <w:rFonts w:eastAsia="DengXian"/>
                <w:color w:val="000000"/>
              </w:rPr>
              <w:t>-10.95</w:t>
            </w:r>
          </w:p>
        </w:tc>
      </w:tr>
    </w:tbl>
    <w:p w14:paraId="7B2E3B11"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8</w:t>
      </w:r>
    </w:p>
    <w:p w14:paraId="379CF7B5"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BD7B066" w14:textId="77777777" w:rsidR="00AF412A" w:rsidRDefault="00AF412A" w:rsidP="00AF412A">
      <w:pPr>
        <w:rPr>
          <w:bCs/>
          <w:lang w:val="en-US"/>
        </w:rPr>
      </w:pPr>
    </w:p>
    <w:p w14:paraId="3C970422" w14:textId="77777777" w:rsidR="00AF412A" w:rsidRPr="00AF412A" w:rsidRDefault="00AF412A" w:rsidP="00AF412A">
      <w:pPr>
        <w:pStyle w:val="Heading1"/>
        <w:numPr>
          <w:ilvl w:val="1"/>
          <w:numId w:val="39"/>
        </w:numPr>
        <w:rPr>
          <w:lang w:val="en-US"/>
        </w:rPr>
      </w:pPr>
      <w:r>
        <w:rPr>
          <w:lang w:val="en-US"/>
        </w:rPr>
        <w:t>Vivo (R1-2407880)</w:t>
      </w:r>
    </w:p>
    <w:p w14:paraId="08866658" w14:textId="77777777" w:rsidR="00AF412A" w:rsidRDefault="00AF412A" w:rsidP="00AF412A">
      <w:pPr>
        <w:rPr>
          <w:bCs/>
        </w:rPr>
      </w:pPr>
    </w:p>
    <w:p w14:paraId="2710F737" w14:textId="792A21E6" w:rsidR="00AF412A" w:rsidRDefault="00AF412A" w:rsidP="00AF412A">
      <w:pPr>
        <w:spacing w:before="120"/>
        <w:jc w:val="center"/>
        <w:rPr>
          <w:rFonts w:asciiTheme="minorHAnsi" w:hAnsiTheme="minorHAnsi" w:cstheme="minorBidi"/>
        </w:rPr>
      </w:pPr>
      <w:r>
        <w:rPr>
          <w:noProof/>
        </w:rPr>
        <w:drawing>
          <wp:inline distT="0" distB="0" distL="0" distR="0" wp14:anchorId="4D096A48" wp14:editId="368721D8">
            <wp:extent cx="3536315" cy="27724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36315" cy="2772410"/>
                    </a:xfrm>
                    <a:prstGeom prst="rect">
                      <a:avLst/>
                    </a:prstGeom>
                    <a:noFill/>
                    <a:ln>
                      <a:noFill/>
                    </a:ln>
                  </pic:spPr>
                </pic:pic>
              </a:graphicData>
            </a:graphic>
          </wp:inline>
        </w:drawing>
      </w:r>
    </w:p>
    <w:p w14:paraId="50E8CA21" w14:textId="77777777" w:rsidR="00AF412A" w:rsidRDefault="00AF412A" w:rsidP="00AF412A">
      <w:pPr>
        <w:spacing w:before="120"/>
        <w:jc w:val="center"/>
      </w:pPr>
      <w:r>
        <w:rPr>
          <w:b/>
          <w:bCs/>
        </w:rPr>
        <w:t xml:space="preserve">Figure </w:t>
      </w:r>
      <w:r>
        <w:rPr>
          <w:b/>
          <w:bCs/>
        </w:rPr>
        <w:fldChar w:fldCharType="begin"/>
      </w:r>
      <w:r>
        <w:rPr>
          <w:b/>
          <w:bCs/>
        </w:rPr>
        <w:instrText xml:space="preserve"> SEQ Figure \* ARABIC </w:instrText>
      </w:r>
      <w:r>
        <w:rPr>
          <w:b/>
          <w:bCs/>
        </w:rPr>
        <w:fldChar w:fldCharType="separate"/>
      </w:r>
      <w:r>
        <w:rPr>
          <w:b/>
          <w:bCs/>
          <w:noProof/>
        </w:rPr>
        <w:t>7</w:t>
      </w:r>
      <w:r>
        <w:rPr>
          <w:b/>
          <w:bCs/>
          <w:noProof/>
        </w:rPr>
        <w:fldChar w:fldCharType="end"/>
      </w:r>
      <w:r>
        <w:rPr>
          <w:b/>
          <w:bCs/>
        </w:rPr>
        <w:t xml:space="preserve">. </w:t>
      </w:r>
      <w:r>
        <w:rPr>
          <w:rFonts w:eastAsia="DengXian"/>
          <w:b/>
          <w:bCs/>
        </w:rPr>
        <w:t>BLER</w:t>
      </w:r>
    </w:p>
    <w:p w14:paraId="0D9F22F7" w14:textId="77777777" w:rsidR="00AF412A" w:rsidRDefault="00AF412A" w:rsidP="00AF412A">
      <w:pPr>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3"/>
        <w:gridCol w:w="5006"/>
      </w:tblGrid>
      <w:tr w:rsidR="00AF412A" w14:paraId="4D995357" w14:textId="77777777" w:rsidTr="00AF412A">
        <w:tc>
          <w:tcPr>
            <w:tcW w:w="4830" w:type="dxa"/>
            <w:hideMark/>
          </w:tcPr>
          <w:p w14:paraId="2D0D2271" w14:textId="72A8B369" w:rsidR="00AF412A" w:rsidRDefault="00AF412A">
            <w:pPr>
              <w:spacing w:before="120" w:after="0"/>
              <w:rPr>
                <w:rFonts w:asciiTheme="minorHAnsi" w:eastAsia="DengXian" w:hAnsiTheme="minorHAnsi" w:cstheme="minorBidi"/>
              </w:rPr>
            </w:pPr>
            <w:r>
              <w:rPr>
                <w:noProof/>
              </w:rPr>
              <w:lastRenderedPageBreak/>
              <w:drawing>
                <wp:inline distT="0" distB="0" distL="0" distR="0" wp14:anchorId="7D3F29AA" wp14:editId="0419F3C0">
                  <wp:extent cx="2974975" cy="222821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74975" cy="2228215"/>
                          </a:xfrm>
                          <a:prstGeom prst="rect">
                            <a:avLst/>
                          </a:prstGeom>
                          <a:noFill/>
                          <a:ln>
                            <a:noFill/>
                          </a:ln>
                        </pic:spPr>
                      </pic:pic>
                    </a:graphicData>
                  </a:graphic>
                </wp:inline>
              </w:drawing>
            </w:r>
          </w:p>
        </w:tc>
        <w:tc>
          <w:tcPr>
            <w:tcW w:w="4811" w:type="dxa"/>
            <w:hideMark/>
          </w:tcPr>
          <w:p w14:paraId="6BEF122E" w14:textId="0E4A59A3" w:rsidR="00AF412A" w:rsidRDefault="00AF412A">
            <w:pPr>
              <w:spacing w:before="120" w:after="0"/>
              <w:ind w:left="800" w:hanging="400"/>
              <w:rPr>
                <w:rFonts w:eastAsia="DengXian"/>
              </w:rPr>
            </w:pPr>
            <w:r>
              <w:rPr>
                <w:b/>
                <w:noProof/>
              </w:rPr>
              <w:drawing>
                <wp:inline distT="0" distB="0" distL="0" distR="0" wp14:anchorId="7B2E52F8" wp14:editId="41845F57">
                  <wp:extent cx="2962910" cy="2222500"/>
                  <wp:effectExtent l="0" t="0" r="889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62910" cy="2222500"/>
                          </a:xfrm>
                          <a:prstGeom prst="rect">
                            <a:avLst/>
                          </a:prstGeom>
                          <a:noFill/>
                          <a:ln>
                            <a:noFill/>
                          </a:ln>
                        </pic:spPr>
                      </pic:pic>
                    </a:graphicData>
                  </a:graphic>
                </wp:inline>
              </w:drawing>
            </w:r>
          </w:p>
        </w:tc>
      </w:tr>
      <w:tr w:rsidR="00AF412A" w14:paraId="4C445571" w14:textId="77777777" w:rsidTr="00AF412A">
        <w:tc>
          <w:tcPr>
            <w:tcW w:w="4830" w:type="dxa"/>
            <w:hideMark/>
          </w:tcPr>
          <w:p w14:paraId="0E1F085A"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8</w:t>
            </w:r>
            <w:r>
              <w:rPr>
                <w:b/>
                <w:bCs/>
                <w:noProof/>
              </w:rPr>
              <w:fldChar w:fldCharType="end"/>
            </w:r>
            <w:r>
              <w:rPr>
                <w:b/>
                <w:bCs/>
                <w:lang w:val="en-US"/>
              </w:rPr>
              <w:t xml:space="preserve">. </w:t>
            </w:r>
            <w:r>
              <w:rPr>
                <w:rFonts w:eastAsia="DengXian"/>
                <w:b/>
                <w:bCs/>
                <w:lang w:val="en-US"/>
              </w:rPr>
              <w:t>Case1</w:t>
            </w:r>
          </w:p>
        </w:tc>
        <w:tc>
          <w:tcPr>
            <w:tcW w:w="4811" w:type="dxa"/>
            <w:hideMark/>
          </w:tcPr>
          <w:p w14:paraId="57900CB5"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9</w:t>
            </w:r>
            <w:r>
              <w:rPr>
                <w:b/>
                <w:bCs/>
                <w:noProof/>
              </w:rPr>
              <w:fldChar w:fldCharType="end"/>
            </w:r>
            <w:r>
              <w:rPr>
                <w:b/>
                <w:bCs/>
                <w:lang w:val="en-US"/>
              </w:rPr>
              <w:t xml:space="preserve">. </w:t>
            </w:r>
            <w:r>
              <w:rPr>
                <w:rFonts w:eastAsia="DengXian"/>
                <w:b/>
                <w:bCs/>
                <w:lang w:val="en-US"/>
              </w:rPr>
              <w:t>Case2</w:t>
            </w:r>
          </w:p>
        </w:tc>
      </w:tr>
    </w:tbl>
    <w:p w14:paraId="748EBA25" w14:textId="77777777" w:rsidR="00AF412A" w:rsidRDefault="00AF412A" w:rsidP="00AF412A">
      <w:pPr>
        <w:rPr>
          <w:rFonts w:eastAsiaTheme="minorEastAsia"/>
          <w:bCs/>
          <w:kern w:val="2"/>
          <w:sz w:val="22"/>
          <w:szCs w:val="22"/>
          <w14:ligatures w14:val="standardContextual"/>
        </w:rPr>
      </w:pPr>
    </w:p>
    <w:p w14:paraId="22882570" w14:textId="77777777" w:rsidR="00AF412A" w:rsidRPr="00AF412A" w:rsidRDefault="00AF412A" w:rsidP="00AF412A">
      <w:pPr>
        <w:pStyle w:val="Heading1"/>
        <w:numPr>
          <w:ilvl w:val="1"/>
          <w:numId w:val="39"/>
        </w:numPr>
        <w:rPr>
          <w:lang w:val="en-US"/>
        </w:rPr>
      </w:pPr>
      <w:r w:rsidRPr="00AF412A">
        <w:rPr>
          <w:lang w:val="en-US"/>
        </w:rPr>
        <w:t>Xiaomi (R1-2407958)</w:t>
      </w:r>
    </w:p>
    <w:p w14:paraId="5C11073D" w14:textId="77777777" w:rsidR="00AF412A" w:rsidRDefault="00AF412A" w:rsidP="00AF412A">
      <w:pPr>
        <w:rPr>
          <w:bCs/>
        </w:rPr>
      </w:pPr>
      <w:r>
        <w:rPr>
          <w:bCs/>
        </w:rPr>
        <w:t>Case 1: 208 bits payload @AMR 4.</w:t>
      </w:r>
      <w:proofErr w:type="gramStart"/>
      <w:r>
        <w:rPr>
          <w:bCs/>
        </w:rPr>
        <w:t>75kbps;</w:t>
      </w:r>
      <w:proofErr w:type="gramEnd"/>
    </w:p>
    <w:p w14:paraId="144F88ED" w14:textId="77777777" w:rsidR="00AF412A" w:rsidRDefault="00AF412A" w:rsidP="00AF412A">
      <w:pPr>
        <w:rPr>
          <w:bCs/>
        </w:rPr>
      </w:pPr>
      <w:r>
        <w:rPr>
          <w:bCs/>
        </w:rPr>
        <w:t xml:space="preserve">Case 2: 104 bits @low data </w:t>
      </w:r>
      <w:proofErr w:type="gramStart"/>
      <w:r>
        <w:rPr>
          <w:bCs/>
        </w:rPr>
        <w:t>rate</w:t>
      </w:r>
      <w:proofErr w:type="gramEnd"/>
    </w:p>
    <w:p w14:paraId="4A44B6CD" w14:textId="77777777" w:rsidR="00AF412A" w:rsidRDefault="00AF412A" w:rsidP="00AF412A">
      <w:pPr>
        <w:rPr>
          <w:bCs/>
        </w:rPr>
      </w:pPr>
      <w:r>
        <w:rPr>
          <w:bCs/>
        </w:rPr>
        <w:t>MCS 5</w:t>
      </w:r>
    </w:p>
    <w:p w14:paraId="4925B3FC" w14:textId="77777777" w:rsidR="00AF412A" w:rsidRDefault="00AF412A" w:rsidP="00AF412A">
      <w:pPr>
        <w:rPr>
          <w:bCs/>
        </w:rPr>
      </w:pPr>
      <w:r>
        <w:rPr>
          <w:bCs/>
        </w:rPr>
        <w:t>DMRS ports: 2 UEs: Port 0, Port 2; 4 UEs: Port 0~3</w:t>
      </w:r>
    </w:p>
    <w:p w14:paraId="46769866" w14:textId="77777777" w:rsidR="00AF412A" w:rsidRDefault="00AF412A" w:rsidP="00AF412A">
      <w:pPr>
        <w:rPr>
          <w:bCs/>
        </w:rPr>
      </w:pPr>
    </w:p>
    <w:p w14:paraId="4EC15054" w14:textId="77777777" w:rsidR="00AF412A" w:rsidRDefault="00AF412A" w:rsidP="00AF412A">
      <w:pPr>
        <w:spacing w:after="120"/>
        <w:rPr>
          <w:rFonts w:asciiTheme="minorHAnsi" w:hAnsiTheme="minorHAnsi" w:cstheme="minorBidi"/>
          <w:u w:val="single"/>
        </w:rPr>
      </w:pPr>
      <w:r>
        <w:rPr>
          <w:u w:val="single"/>
        </w:rPr>
        <w:t xml:space="preserve">TBoMS with pre-DFT OCC </w:t>
      </w:r>
      <w:proofErr w:type="gramStart"/>
      <w:r>
        <w:rPr>
          <w:u w:val="single"/>
        </w:rPr>
        <w:t>spreading</w:t>
      </w:r>
      <w:proofErr w:type="gramEnd"/>
    </w:p>
    <w:p w14:paraId="69338719" w14:textId="546A2A9C" w:rsidR="00AF412A" w:rsidRDefault="00AF412A" w:rsidP="00AF412A">
      <w:pPr>
        <w:rPr>
          <w:bCs/>
        </w:rPr>
      </w:pPr>
      <w:r>
        <w:rPr>
          <w:noProof/>
        </w:rPr>
        <w:drawing>
          <wp:inline distT="0" distB="0" distL="0" distR="0" wp14:anchorId="3B31E9CF" wp14:editId="37AF1FF7">
            <wp:extent cx="5828030" cy="27724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28030" cy="2772410"/>
                    </a:xfrm>
                    <a:prstGeom prst="rect">
                      <a:avLst/>
                    </a:prstGeom>
                    <a:noFill/>
                    <a:ln>
                      <a:noFill/>
                    </a:ln>
                  </pic:spPr>
                </pic:pic>
              </a:graphicData>
            </a:graphic>
          </wp:inline>
        </w:drawing>
      </w:r>
    </w:p>
    <w:p w14:paraId="78D2A917" w14:textId="77777777" w:rsidR="00AF412A" w:rsidRDefault="00AF412A" w:rsidP="00AF412A">
      <w:pPr>
        <w:rPr>
          <w:bCs/>
        </w:rPr>
      </w:pPr>
    </w:p>
    <w:p w14:paraId="44ADBD7C" w14:textId="77777777" w:rsidR="00AF412A" w:rsidRDefault="00AF412A" w:rsidP="00AF412A">
      <w:pPr>
        <w:rPr>
          <w:bCs/>
        </w:rPr>
      </w:pPr>
    </w:p>
    <w:p w14:paraId="584B07B3" w14:textId="2086231A" w:rsidR="00AF412A" w:rsidRDefault="00AF412A" w:rsidP="00AF412A">
      <w:pPr>
        <w:rPr>
          <w:bCs/>
        </w:rPr>
      </w:pPr>
      <w:r>
        <w:rPr>
          <w:noProof/>
        </w:rPr>
        <w:lastRenderedPageBreak/>
        <w:drawing>
          <wp:inline distT="0" distB="0" distL="0" distR="0" wp14:anchorId="04E36B77" wp14:editId="1DAA1220">
            <wp:extent cx="6012815" cy="294576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2815" cy="2945765"/>
                    </a:xfrm>
                    <a:prstGeom prst="rect">
                      <a:avLst/>
                    </a:prstGeom>
                    <a:noFill/>
                    <a:ln>
                      <a:noFill/>
                    </a:ln>
                  </pic:spPr>
                </pic:pic>
              </a:graphicData>
            </a:graphic>
          </wp:inline>
        </w:drawing>
      </w:r>
    </w:p>
    <w:p w14:paraId="51734D12" w14:textId="51910609" w:rsidR="00AF412A" w:rsidRDefault="00AF412A" w:rsidP="00AF412A">
      <w:pPr>
        <w:rPr>
          <w:bCs/>
        </w:rPr>
      </w:pPr>
      <w:r>
        <w:rPr>
          <w:noProof/>
        </w:rPr>
        <w:drawing>
          <wp:inline distT="0" distB="0" distL="0" distR="0" wp14:anchorId="239E6FBA" wp14:editId="49620CC7">
            <wp:extent cx="6120765" cy="26498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765" cy="2649855"/>
                    </a:xfrm>
                    <a:prstGeom prst="rect">
                      <a:avLst/>
                    </a:prstGeom>
                    <a:noFill/>
                    <a:ln>
                      <a:noFill/>
                    </a:ln>
                  </pic:spPr>
                </pic:pic>
              </a:graphicData>
            </a:graphic>
          </wp:inline>
        </w:drawing>
      </w:r>
    </w:p>
    <w:p w14:paraId="4F608CB8" w14:textId="0DD13A3A" w:rsidR="00AF412A" w:rsidRDefault="00AF412A" w:rsidP="00AF412A">
      <w:pPr>
        <w:jc w:val="center"/>
        <w:rPr>
          <w:bCs/>
        </w:rPr>
      </w:pPr>
      <w:r>
        <w:rPr>
          <w:noProof/>
        </w:rPr>
        <w:drawing>
          <wp:inline distT="0" distB="0" distL="0" distR="0" wp14:anchorId="1030EE97" wp14:editId="4C5902E7">
            <wp:extent cx="3674745" cy="2633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74745" cy="2633345"/>
                    </a:xfrm>
                    <a:prstGeom prst="rect">
                      <a:avLst/>
                    </a:prstGeom>
                    <a:noFill/>
                    <a:ln>
                      <a:noFill/>
                    </a:ln>
                  </pic:spPr>
                </pic:pic>
              </a:graphicData>
            </a:graphic>
          </wp:inline>
        </w:drawing>
      </w:r>
    </w:p>
    <w:p w14:paraId="46035F3C" w14:textId="77777777" w:rsidR="00AF412A" w:rsidRDefault="00AF412A" w:rsidP="00AF412A">
      <w:pPr>
        <w:rPr>
          <w:bCs/>
          <w:u w:val="single"/>
        </w:rPr>
      </w:pPr>
      <w:r>
        <w:rPr>
          <w:bCs/>
          <w:u w:val="single"/>
        </w:rPr>
        <w:t>slot-based OCC multiplexing</w:t>
      </w:r>
    </w:p>
    <w:p w14:paraId="0A696C53" w14:textId="0A2FBF54" w:rsidR="00AF412A" w:rsidRDefault="00AF412A" w:rsidP="00AF412A">
      <w:pPr>
        <w:rPr>
          <w:bCs/>
        </w:rPr>
      </w:pPr>
      <w:r>
        <w:rPr>
          <w:noProof/>
        </w:rPr>
        <w:lastRenderedPageBreak/>
        <w:drawing>
          <wp:inline distT="0" distB="0" distL="0" distR="0" wp14:anchorId="403DDD4A" wp14:editId="437C149E">
            <wp:extent cx="5573395" cy="24771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73395" cy="2477135"/>
                    </a:xfrm>
                    <a:prstGeom prst="rect">
                      <a:avLst/>
                    </a:prstGeom>
                    <a:noFill/>
                    <a:ln>
                      <a:noFill/>
                    </a:ln>
                  </pic:spPr>
                </pic:pic>
              </a:graphicData>
            </a:graphic>
          </wp:inline>
        </w:drawing>
      </w:r>
    </w:p>
    <w:p w14:paraId="096D525F" w14:textId="77777777" w:rsidR="00AF412A" w:rsidRDefault="00AF412A" w:rsidP="00AF412A">
      <w:pPr>
        <w:rPr>
          <w:rFonts w:asciiTheme="minorHAnsi" w:eastAsia="Batang" w:hAnsiTheme="minorHAnsi" w:cstheme="minorBidi"/>
          <w:lang w:eastAsia="en-US"/>
        </w:rPr>
      </w:pPr>
    </w:p>
    <w:p w14:paraId="41FDAC0D" w14:textId="120A681B" w:rsidR="00AF412A" w:rsidRDefault="00AF412A" w:rsidP="00AF412A">
      <w:pPr>
        <w:rPr>
          <w:rFonts w:eastAsia="Batang"/>
          <w:lang w:eastAsia="en-US"/>
        </w:rPr>
      </w:pPr>
      <w:r>
        <w:rPr>
          <w:rFonts w:eastAsia="Batang"/>
          <w:noProof/>
          <w:lang w:eastAsia="en-US"/>
        </w:rPr>
        <w:drawing>
          <wp:inline distT="0" distB="0" distL="0" distR="0" wp14:anchorId="205F2FD5" wp14:editId="5D51467F">
            <wp:extent cx="5607685" cy="23672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07685" cy="2367280"/>
                    </a:xfrm>
                    <a:prstGeom prst="rect">
                      <a:avLst/>
                    </a:prstGeom>
                    <a:noFill/>
                    <a:ln>
                      <a:noFill/>
                    </a:ln>
                  </pic:spPr>
                </pic:pic>
              </a:graphicData>
            </a:graphic>
          </wp:inline>
        </w:drawing>
      </w:r>
    </w:p>
    <w:tbl>
      <w:tblPr>
        <w:tblStyle w:val="TableGrid"/>
        <w:tblW w:w="8685" w:type="dxa"/>
        <w:jc w:val="center"/>
        <w:tblLayout w:type="fixed"/>
        <w:tblLook w:val="04A0" w:firstRow="1" w:lastRow="0" w:firstColumn="1" w:lastColumn="0" w:noHBand="0" w:noVBand="1"/>
      </w:tblPr>
      <w:tblGrid>
        <w:gridCol w:w="1253"/>
        <w:gridCol w:w="2744"/>
        <w:gridCol w:w="2549"/>
        <w:gridCol w:w="713"/>
        <w:gridCol w:w="713"/>
        <w:gridCol w:w="713"/>
      </w:tblGrid>
      <w:tr w:rsidR="00AF412A" w14:paraId="568053A1"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3BBE48A3" w14:textId="77777777" w:rsidR="00AF412A" w:rsidRDefault="00AF412A">
            <w:pPr>
              <w:spacing w:after="0"/>
              <w:jc w:val="center"/>
              <w:rPr>
                <w:rFonts w:eastAsiaTheme="minorEastAsia"/>
                <w:b/>
                <w:bCs/>
                <w:lang w:eastAsia="zh-CN"/>
              </w:rPr>
            </w:pPr>
            <w:r>
              <w:rPr>
                <w:b/>
                <w:bCs/>
              </w:rP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DF56DDC" w14:textId="77777777" w:rsidR="00AF412A" w:rsidRDefault="00AF412A">
            <w:pPr>
              <w:spacing w:after="0"/>
              <w:ind w:left="800" w:hanging="400"/>
              <w:jc w:val="center"/>
              <w:rPr>
                <w:b/>
                <w:bCs/>
              </w:rPr>
            </w:pPr>
            <w:r>
              <w:rPr>
                <w:b/>
                <w:bCs/>
              </w:rPr>
              <w:t>service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843FD4" w14:textId="77777777" w:rsidR="00AF412A" w:rsidRDefault="00AF412A">
            <w:pPr>
              <w:spacing w:after="0"/>
              <w:ind w:left="800" w:hanging="400"/>
              <w:jc w:val="center"/>
              <w:rPr>
                <w:b/>
                <w:bCs/>
              </w:rPr>
            </w:pPr>
            <w:r>
              <w:rPr>
                <w:b/>
                <w:bCs/>
              </w:rPr>
              <w:t>Solution</w:t>
            </w:r>
          </w:p>
        </w:tc>
        <w:tc>
          <w:tcPr>
            <w:tcW w:w="2139" w:type="dxa"/>
            <w:gridSpan w:val="3"/>
            <w:tcBorders>
              <w:top w:val="single" w:sz="4" w:space="0" w:color="auto"/>
              <w:left w:val="single" w:sz="4" w:space="0" w:color="auto"/>
              <w:bottom w:val="single" w:sz="4" w:space="0" w:color="auto"/>
              <w:right w:val="single" w:sz="4" w:space="0" w:color="auto"/>
            </w:tcBorders>
            <w:vAlign w:val="center"/>
            <w:hideMark/>
          </w:tcPr>
          <w:p w14:paraId="3B91769E" w14:textId="77777777" w:rsidR="00AF412A" w:rsidRDefault="00AF412A">
            <w:pPr>
              <w:spacing w:after="0"/>
              <w:ind w:left="800" w:hanging="400"/>
              <w:jc w:val="center"/>
              <w:rPr>
                <w:b/>
                <w:bCs/>
              </w:rPr>
            </w:pPr>
            <w:r>
              <w:rPr>
                <w:b/>
                <w:bCs/>
              </w:rPr>
              <w:t>Number of UEs</w:t>
            </w:r>
          </w:p>
        </w:tc>
      </w:tr>
      <w:tr w:rsidR="00AF412A" w14:paraId="0DD2917C"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1415253A" w14:textId="77777777" w:rsidR="00AF412A" w:rsidRDefault="00AF412A">
            <w:pPr>
              <w:spacing w:after="0"/>
              <w:ind w:left="800" w:hanging="400"/>
              <w:jc w:val="center"/>
            </w:pPr>
            <w: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A41DE77" w14:textId="77777777" w:rsidR="00AF412A" w:rsidRDefault="00AF412A">
            <w:pPr>
              <w:spacing w:after="0"/>
              <w:ind w:left="800" w:hanging="400"/>
              <w:jc w:val="center"/>
            </w:pPr>
            <w: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C003E25" w14:textId="77777777" w:rsidR="00AF412A" w:rsidRDefault="00AF412A">
            <w:pPr>
              <w:spacing w:after="0"/>
              <w:ind w:left="800" w:hanging="400"/>
              <w:jc w:val="center"/>
            </w:pPr>
            <w:r>
              <w:t>-</w:t>
            </w:r>
          </w:p>
        </w:tc>
        <w:tc>
          <w:tcPr>
            <w:tcW w:w="713" w:type="dxa"/>
            <w:tcBorders>
              <w:top w:val="single" w:sz="4" w:space="0" w:color="auto"/>
              <w:left w:val="single" w:sz="4" w:space="0" w:color="auto"/>
              <w:bottom w:val="single" w:sz="4" w:space="0" w:color="auto"/>
              <w:right w:val="single" w:sz="4" w:space="0" w:color="auto"/>
            </w:tcBorders>
            <w:vAlign w:val="center"/>
            <w:hideMark/>
          </w:tcPr>
          <w:p w14:paraId="505CCCC9" w14:textId="77777777" w:rsidR="00AF412A" w:rsidRDefault="00AF412A">
            <w:pPr>
              <w:spacing w:after="0"/>
              <w:ind w:left="800" w:hanging="400"/>
              <w:jc w:val="center"/>
            </w:pPr>
            <w:r>
              <w:t>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3290F77" w14:textId="77777777" w:rsidR="00AF412A" w:rsidRDefault="00AF412A">
            <w:pPr>
              <w:spacing w:after="0"/>
              <w:ind w:left="800" w:hanging="400"/>
              <w:jc w:val="center"/>
            </w:pPr>
            <w:r>
              <w:t>2</w:t>
            </w:r>
          </w:p>
        </w:tc>
        <w:tc>
          <w:tcPr>
            <w:tcW w:w="713" w:type="dxa"/>
            <w:tcBorders>
              <w:top w:val="single" w:sz="4" w:space="0" w:color="auto"/>
              <w:left w:val="single" w:sz="4" w:space="0" w:color="auto"/>
              <w:bottom w:val="single" w:sz="4" w:space="0" w:color="auto"/>
              <w:right w:val="single" w:sz="4" w:space="0" w:color="auto"/>
            </w:tcBorders>
            <w:vAlign w:val="center"/>
            <w:hideMark/>
          </w:tcPr>
          <w:p w14:paraId="294316E8" w14:textId="77777777" w:rsidR="00AF412A" w:rsidRDefault="00AF412A">
            <w:pPr>
              <w:spacing w:after="0"/>
              <w:ind w:left="800" w:hanging="400"/>
              <w:jc w:val="center"/>
            </w:pPr>
            <w:r>
              <w:t>4</w:t>
            </w:r>
          </w:p>
        </w:tc>
      </w:tr>
      <w:tr w:rsidR="00AF412A" w14:paraId="490B5EB9" w14:textId="77777777" w:rsidTr="00AF412A">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6223F54C" w14:textId="77777777" w:rsidR="00AF412A" w:rsidRDefault="00AF412A">
            <w:pPr>
              <w:spacing w:after="0"/>
              <w:ind w:left="800" w:hanging="400"/>
              <w:jc w:val="center"/>
              <w:rPr>
                <w:b/>
                <w:bCs/>
              </w:rPr>
            </w:pPr>
            <w:r>
              <w:rPr>
                <w:b/>
                <w:bCs/>
              </w:rPr>
              <w:t>Required SNR (dB)</w:t>
            </w:r>
          </w:p>
          <w:p w14:paraId="188647BE" w14:textId="77777777" w:rsidR="00AF412A" w:rsidRDefault="00AF412A">
            <w:pPr>
              <w:spacing w:after="0"/>
              <w:ind w:left="800" w:hanging="400"/>
              <w:jc w:val="cente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727B0369" w14:textId="77777777" w:rsidR="00AF412A" w:rsidRDefault="00AF412A">
            <w:pPr>
              <w:spacing w:after="0"/>
              <w:ind w:left="800" w:hanging="400"/>
              <w:jc w:val="center"/>
            </w:pPr>
            <w:r>
              <w:t>VOIP with 2%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3EC69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7562511"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2ED8C149"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4C7BEBA1" w14:textId="77777777" w:rsidR="00AF412A" w:rsidRDefault="00AF412A">
            <w:pPr>
              <w:spacing w:after="0"/>
              <w:ind w:left="800" w:hanging="400"/>
              <w:jc w:val="center"/>
              <w:rPr>
                <w:bCs/>
              </w:rPr>
            </w:pPr>
            <w:r>
              <w:rPr>
                <w:bCs/>
              </w:rPr>
              <w:t>-0.1</w:t>
            </w:r>
          </w:p>
        </w:tc>
      </w:tr>
      <w:tr w:rsidR="00AF412A" w14:paraId="12D80FC3"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543DB3E0"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5E2A7BF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EE228D8"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5459AD7"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3A522909"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7CFD0C91" w14:textId="77777777" w:rsidR="00AF412A" w:rsidRDefault="00AF412A">
            <w:pPr>
              <w:spacing w:after="0"/>
              <w:ind w:left="800" w:hanging="400"/>
              <w:jc w:val="center"/>
              <w:rPr>
                <w:bCs/>
              </w:rPr>
            </w:pPr>
            <w:r>
              <w:rPr>
                <w:bCs/>
              </w:rPr>
              <w:t>-3.8</w:t>
            </w:r>
          </w:p>
        </w:tc>
      </w:tr>
      <w:tr w:rsidR="00AF412A" w14:paraId="3368512B"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5E173B3"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352054EC"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466B2BC" w14:textId="77777777" w:rsidR="00AF412A" w:rsidRDefault="00AF412A">
            <w:pPr>
              <w:spacing w:after="0"/>
              <w:ind w:left="800" w:hanging="400"/>
              <w:jc w:val="center"/>
            </w:pPr>
            <w:r>
              <w:t xml:space="preserve">Inter-slot OCC </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2E39755"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0318B31"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17B5C58C" w14:textId="77777777" w:rsidR="00AF412A" w:rsidRDefault="00AF412A">
            <w:pPr>
              <w:spacing w:after="0"/>
              <w:ind w:left="800" w:hanging="400"/>
              <w:jc w:val="center"/>
              <w:rPr>
                <w:bCs/>
              </w:rPr>
            </w:pPr>
            <w:r>
              <w:rPr>
                <w:bCs/>
              </w:rPr>
              <w:t>7.9</w:t>
            </w:r>
          </w:p>
        </w:tc>
      </w:tr>
      <w:tr w:rsidR="00AF412A" w14:paraId="769BAD2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3FEB922" w14:textId="77777777" w:rsidR="00AF412A" w:rsidRDefault="00AF412A">
            <w:pPr>
              <w:spacing w:after="0"/>
              <w:ind w:left="840" w:hanging="440"/>
              <w:rPr>
                <w:sz w:val="22"/>
                <w:szCs w:val="22"/>
                <w:lang w:val="en-US"/>
              </w:rP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1E113761" w14:textId="77777777" w:rsidR="00AF412A" w:rsidRDefault="00AF412A">
            <w:pPr>
              <w:spacing w:after="0"/>
              <w:ind w:left="800" w:hanging="400"/>
              <w:jc w:val="center"/>
            </w:pPr>
            <w:r>
              <w:t>Low data rate with 10%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86388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5933D7BA"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4E7F35B" w14:textId="77777777" w:rsidR="00AF412A" w:rsidRDefault="00AF412A">
            <w:pPr>
              <w:spacing w:after="0"/>
              <w:ind w:left="800" w:hanging="400"/>
              <w:jc w:val="center"/>
              <w:rPr>
                <w:bCs/>
              </w:rPr>
            </w:pPr>
            <w:r>
              <w:rPr>
                <w:bCs/>
              </w:rPr>
              <w:t>-5.4</w:t>
            </w:r>
          </w:p>
        </w:tc>
        <w:tc>
          <w:tcPr>
            <w:tcW w:w="713" w:type="dxa"/>
            <w:tcBorders>
              <w:top w:val="single" w:sz="4" w:space="0" w:color="auto"/>
              <w:left w:val="single" w:sz="4" w:space="0" w:color="auto"/>
              <w:bottom w:val="single" w:sz="4" w:space="0" w:color="auto"/>
              <w:right w:val="single" w:sz="4" w:space="0" w:color="auto"/>
            </w:tcBorders>
            <w:hideMark/>
          </w:tcPr>
          <w:p w14:paraId="416FBC68" w14:textId="77777777" w:rsidR="00AF412A" w:rsidRDefault="00AF412A">
            <w:pPr>
              <w:spacing w:after="0"/>
              <w:ind w:left="800" w:hanging="400"/>
              <w:jc w:val="center"/>
              <w:rPr>
                <w:bCs/>
              </w:rPr>
            </w:pPr>
            <w:r>
              <w:rPr>
                <w:bCs/>
              </w:rPr>
              <w:t>-4.2</w:t>
            </w:r>
          </w:p>
        </w:tc>
      </w:tr>
      <w:tr w:rsidR="00AF412A" w14:paraId="09F7F117"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D4ECD65"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632A6AE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538671"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3859802F"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C974A89"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3136434" w14:textId="77777777" w:rsidR="00AF412A" w:rsidRDefault="00AF412A">
            <w:pPr>
              <w:spacing w:after="0"/>
              <w:ind w:left="800" w:hanging="400"/>
              <w:jc w:val="center"/>
              <w:rPr>
                <w:bCs/>
              </w:rPr>
            </w:pPr>
            <w:r>
              <w:rPr>
                <w:bCs/>
              </w:rPr>
              <w:t>-5.5</w:t>
            </w:r>
          </w:p>
        </w:tc>
      </w:tr>
      <w:tr w:rsidR="00AF412A" w14:paraId="194A639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7E8BCCD"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069FB5DB"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03A92" w14:textId="77777777" w:rsidR="00AF412A" w:rsidRDefault="00AF412A">
            <w:pPr>
              <w:spacing w:after="0"/>
              <w:ind w:left="800" w:hanging="400"/>
              <w:jc w:val="center"/>
            </w:pPr>
            <w:r>
              <w:t>Inter-slot OCC multiplexing</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1A3CCBA"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63F1E5AB" w14:textId="77777777" w:rsidR="00AF412A" w:rsidRDefault="00AF412A">
            <w:pPr>
              <w:spacing w:after="0"/>
              <w:ind w:left="800" w:hanging="400"/>
              <w:jc w:val="center"/>
              <w:rPr>
                <w:bCs/>
              </w:rPr>
            </w:pPr>
            <w:r>
              <w:rPr>
                <w:bCs/>
              </w:rPr>
              <w:t>-5</w:t>
            </w:r>
            <w:r>
              <w:rPr>
                <w:bCs/>
              </w:rPr>
              <w:lastRenderedPageBreak/>
              <w:t>.5</w:t>
            </w:r>
          </w:p>
        </w:tc>
        <w:tc>
          <w:tcPr>
            <w:tcW w:w="713" w:type="dxa"/>
            <w:tcBorders>
              <w:top w:val="single" w:sz="4" w:space="0" w:color="auto"/>
              <w:left w:val="single" w:sz="4" w:space="0" w:color="auto"/>
              <w:bottom w:val="single" w:sz="4" w:space="0" w:color="auto"/>
              <w:right w:val="single" w:sz="4" w:space="0" w:color="auto"/>
            </w:tcBorders>
            <w:hideMark/>
          </w:tcPr>
          <w:p w14:paraId="5204B2C0" w14:textId="77777777" w:rsidR="00AF412A" w:rsidRDefault="00AF412A">
            <w:pPr>
              <w:spacing w:after="0"/>
              <w:ind w:left="800" w:hanging="400"/>
              <w:jc w:val="center"/>
              <w:rPr>
                <w:bCs/>
              </w:rPr>
            </w:pPr>
            <w:r>
              <w:rPr>
                <w:bCs/>
              </w:rPr>
              <w:lastRenderedPageBreak/>
              <w:t>-2</w:t>
            </w:r>
            <w:r>
              <w:rPr>
                <w:bCs/>
              </w:rPr>
              <w:lastRenderedPageBreak/>
              <w:t>.2</w:t>
            </w:r>
          </w:p>
        </w:tc>
      </w:tr>
    </w:tbl>
    <w:p w14:paraId="55DB6AA6" w14:textId="77777777" w:rsidR="00AF412A" w:rsidRDefault="00AF412A" w:rsidP="00AF412A">
      <w:pPr>
        <w:rPr>
          <w:rFonts w:asciiTheme="minorHAnsi" w:eastAsia="Batang" w:hAnsiTheme="minorHAnsi" w:cstheme="minorBidi"/>
          <w:kern w:val="2"/>
          <w:sz w:val="22"/>
          <w:szCs w:val="22"/>
          <w:lang w:eastAsia="en-US"/>
          <w14:ligatures w14:val="standardContextual"/>
        </w:rPr>
      </w:pPr>
    </w:p>
    <w:p w14:paraId="5D97577E" w14:textId="77777777" w:rsidR="00AF412A" w:rsidRDefault="00AF412A" w:rsidP="00AF412A">
      <w:pPr>
        <w:jc w:val="center"/>
        <w:rPr>
          <w:rFonts w:eastAsiaTheme="minorEastAsia"/>
          <w:lang w:eastAsia="zh-CN"/>
        </w:rPr>
      </w:pPr>
    </w:p>
    <w:p w14:paraId="120459EA" w14:textId="77777777" w:rsidR="00AF412A" w:rsidRDefault="00AF412A" w:rsidP="00AF412A">
      <w:pPr>
        <w:rPr>
          <w:rFonts w:eastAsia="Batang"/>
          <w:lang w:eastAsia="en-US"/>
        </w:rPr>
      </w:pPr>
    </w:p>
    <w:p w14:paraId="4BFA1104" w14:textId="77777777" w:rsidR="00AF412A" w:rsidRDefault="00AF412A" w:rsidP="00AF412A">
      <w:pPr>
        <w:rPr>
          <w:rFonts w:eastAsiaTheme="minorEastAsia"/>
          <w:bCs/>
          <w:lang w:val="x-none" w:eastAsia="zh-CN"/>
        </w:rPr>
      </w:pPr>
    </w:p>
    <w:p w14:paraId="536BAA55" w14:textId="77777777" w:rsidR="00AF412A" w:rsidRDefault="00AF412A" w:rsidP="00AF412A">
      <w:pPr>
        <w:rPr>
          <w:bCs/>
          <w:lang w:val="x-none"/>
        </w:rPr>
      </w:pPr>
    </w:p>
    <w:p w14:paraId="64725D96" w14:textId="77777777" w:rsidR="00AF412A" w:rsidRPr="00AF412A" w:rsidRDefault="00AF412A" w:rsidP="00AF412A">
      <w:pPr>
        <w:pStyle w:val="Heading1"/>
        <w:numPr>
          <w:ilvl w:val="1"/>
          <w:numId w:val="39"/>
        </w:numPr>
        <w:rPr>
          <w:lang w:val="en-US"/>
        </w:rPr>
      </w:pPr>
      <w:r w:rsidRPr="00AF412A">
        <w:rPr>
          <w:lang w:val="en-US"/>
        </w:rPr>
        <w:t>Sharp (R1-2408330)</w:t>
      </w:r>
    </w:p>
    <w:p w14:paraId="127D341D" w14:textId="77777777" w:rsidR="00AF412A" w:rsidRDefault="00AF412A" w:rsidP="00AF412A">
      <w:pPr>
        <w:rPr>
          <w:bCs/>
        </w:rPr>
      </w:pPr>
    </w:p>
    <w:p w14:paraId="6844F03C" w14:textId="1BF0A806" w:rsidR="00AF412A" w:rsidRDefault="00AF412A" w:rsidP="00AF412A">
      <w:pPr>
        <w:rPr>
          <w:bCs/>
        </w:rPr>
      </w:pPr>
      <w:r>
        <w:rPr>
          <w:noProof/>
        </w:rPr>
        <w:drawing>
          <wp:inline distT="0" distB="0" distL="0" distR="0" wp14:anchorId="7EBAD0F2" wp14:editId="3C273E03">
            <wp:extent cx="2726055" cy="19850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26055" cy="1985010"/>
                    </a:xfrm>
                    <a:prstGeom prst="rect">
                      <a:avLst/>
                    </a:prstGeom>
                    <a:noFill/>
                    <a:ln>
                      <a:noFill/>
                    </a:ln>
                  </pic:spPr>
                </pic:pic>
              </a:graphicData>
            </a:graphic>
          </wp:inline>
        </w:drawing>
      </w:r>
    </w:p>
    <w:p w14:paraId="37C11460" w14:textId="77777777" w:rsidR="00AF412A" w:rsidRDefault="00AF412A" w:rsidP="00AF412A">
      <w:pPr>
        <w:rPr>
          <w:bCs/>
        </w:rPr>
      </w:pPr>
    </w:p>
    <w:p w14:paraId="053773E8" w14:textId="3782F4D4" w:rsidR="00AF412A" w:rsidRDefault="00AF412A" w:rsidP="00AF412A">
      <w:pPr>
        <w:rPr>
          <w:bCs/>
        </w:rPr>
      </w:pPr>
      <w:r>
        <w:rPr>
          <w:noProof/>
        </w:rPr>
        <w:drawing>
          <wp:inline distT="0" distB="0" distL="0" distR="0" wp14:anchorId="5FEEDA8F" wp14:editId="257C9593">
            <wp:extent cx="6001385" cy="2211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01385" cy="2211070"/>
                    </a:xfrm>
                    <a:prstGeom prst="rect">
                      <a:avLst/>
                    </a:prstGeom>
                    <a:noFill/>
                    <a:ln>
                      <a:noFill/>
                    </a:ln>
                  </pic:spPr>
                </pic:pic>
              </a:graphicData>
            </a:graphic>
          </wp:inline>
        </w:drawing>
      </w:r>
    </w:p>
    <w:p w14:paraId="3B663445" w14:textId="7AC57AD3" w:rsidR="00AF412A" w:rsidRDefault="00AF412A" w:rsidP="00AF412A">
      <w:pPr>
        <w:rPr>
          <w:bCs/>
        </w:rPr>
      </w:pPr>
      <w:r>
        <w:rPr>
          <w:noProof/>
        </w:rPr>
        <w:lastRenderedPageBreak/>
        <w:drawing>
          <wp:inline distT="0" distB="0" distL="0" distR="0" wp14:anchorId="69438985" wp14:editId="12524FA0">
            <wp:extent cx="6007100" cy="2141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7100" cy="2141220"/>
                    </a:xfrm>
                    <a:prstGeom prst="rect">
                      <a:avLst/>
                    </a:prstGeom>
                    <a:noFill/>
                    <a:ln>
                      <a:noFill/>
                    </a:ln>
                  </pic:spPr>
                </pic:pic>
              </a:graphicData>
            </a:graphic>
          </wp:inline>
        </w:drawing>
      </w:r>
    </w:p>
    <w:p w14:paraId="5AEFFC41" w14:textId="77777777" w:rsidR="00AF412A" w:rsidRDefault="00AF412A" w:rsidP="00AF412A">
      <w:pPr>
        <w:rPr>
          <w:bCs/>
        </w:rPr>
      </w:pPr>
      <w:r>
        <w:rPr>
          <w:bCs/>
        </w:rPr>
        <w:br w:type="page"/>
      </w:r>
    </w:p>
    <w:p w14:paraId="43AD2480" w14:textId="77777777" w:rsidR="00AF412A" w:rsidRPr="00AF412A" w:rsidRDefault="00AF412A" w:rsidP="00AF412A">
      <w:pPr>
        <w:pStyle w:val="Heading1"/>
        <w:numPr>
          <w:ilvl w:val="1"/>
          <w:numId w:val="39"/>
        </w:numPr>
        <w:rPr>
          <w:lang w:val="en-US"/>
        </w:rPr>
      </w:pPr>
      <w:r w:rsidRPr="00AF412A">
        <w:rPr>
          <w:lang w:val="en-US"/>
        </w:rPr>
        <w:lastRenderedPageBreak/>
        <w:t>Qualcomm (R1-2408869)</w:t>
      </w:r>
    </w:p>
    <w:p w14:paraId="645E2900" w14:textId="77777777" w:rsidR="00AF412A" w:rsidRDefault="00AF412A" w:rsidP="00AF412A">
      <w:pPr>
        <w:rPr>
          <w:bCs/>
        </w:rPr>
      </w:pPr>
    </w:p>
    <w:p w14:paraId="0B57D16D" w14:textId="78C03843" w:rsidR="00AF412A" w:rsidRDefault="00AF412A" w:rsidP="00AF412A">
      <w:pPr>
        <w:keepNext/>
        <w:jc w:val="center"/>
        <w:rPr>
          <w:rFonts w:asciiTheme="minorHAnsi" w:hAnsiTheme="minorHAnsi" w:cstheme="minorBidi"/>
        </w:rPr>
      </w:pPr>
      <w:bookmarkStart w:id="182" w:name="OLE_LINK297"/>
      <w:r>
        <w:rPr>
          <w:noProof/>
        </w:rPr>
        <w:drawing>
          <wp:inline distT="0" distB="0" distL="0" distR="0" wp14:anchorId="5EFFB0E5" wp14:editId="67CE848E">
            <wp:extent cx="5729605" cy="1903730"/>
            <wp:effectExtent l="0" t="0" r="4445" b="1270"/>
            <wp:docPr id="8" name="Picture 8"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 close-up of a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9605" cy="1903730"/>
                    </a:xfrm>
                    <a:prstGeom prst="rect">
                      <a:avLst/>
                    </a:prstGeom>
                    <a:noFill/>
                    <a:ln>
                      <a:noFill/>
                    </a:ln>
                  </pic:spPr>
                </pic:pic>
              </a:graphicData>
            </a:graphic>
          </wp:inline>
        </w:drawing>
      </w:r>
    </w:p>
    <w:p w14:paraId="4309EFB4" w14:textId="77777777" w:rsidR="00AF412A" w:rsidRDefault="00AF412A" w:rsidP="00AF412A">
      <w:pPr>
        <w:pStyle w:val="Caption"/>
      </w:pPr>
      <w:r>
        <w:t>Figure 1 Performance of different schemes for different scenarios. Green: &lt;1dB loss. Yellow: 1dB&lt;loss&lt;2dB. Red: loss&gt;2dB</w:t>
      </w:r>
    </w:p>
    <w:p w14:paraId="6F3DB390" w14:textId="77777777" w:rsidR="00AF412A" w:rsidRDefault="00AF412A" w:rsidP="00AF412A">
      <w:pPr>
        <w:rPr>
          <w:bCs/>
        </w:rPr>
      </w:pP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case (single UE, no multiplexing). Similarly, a </w:t>
      </w:r>
      <w:r>
        <w:rPr>
          <w:b/>
          <w:bCs/>
          <w:color w:val="00B050"/>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bookmarkEnd w:id="182"/>
    <w:p w14:paraId="2D1EA016" w14:textId="5448CFFE" w:rsidR="00AF412A" w:rsidRDefault="00AF412A" w:rsidP="00AF412A">
      <w:pPr>
        <w:jc w:val="center"/>
        <w:rPr>
          <w:rFonts w:asciiTheme="minorHAnsi" w:hAnsiTheme="minorHAnsi" w:cstheme="minorBidi"/>
          <w:lang w:val="en-US"/>
        </w:rPr>
      </w:pPr>
      <w:r>
        <w:rPr>
          <w:noProof/>
          <w:lang w:val="en-US"/>
        </w:rPr>
        <w:drawing>
          <wp:inline distT="0" distB="0" distL="0" distR="0" wp14:anchorId="12322B85" wp14:editId="16870147">
            <wp:extent cx="5706110" cy="253492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06110" cy="2534920"/>
                    </a:xfrm>
                    <a:prstGeom prst="rect">
                      <a:avLst/>
                    </a:prstGeom>
                    <a:noFill/>
                    <a:ln>
                      <a:noFill/>
                    </a:ln>
                  </pic:spPr>
                </pic:pic>
              </a:graphicData>
            </a:graphic>
          </wp:inline>
        </w:drawing>
      </w:r>
    </w:p>
    <w:p w14:paraId="0AF040BD" w14:textId="77777777" w:rsidR="00AF412A" w:rsidRDefault="00AF412A" w:rsidP="00AF412A">
      <w:pPr>
        <w:rPr>
          <w:bCs/>
          <w:lang w:val="en-US"/>
        </w:rPr>
      </w:pPr>
    </w:p>
    <w:p w14:paraId="3DF056D8" w14:textId="77777777" w:rsidR="00AF412A" w:rsidRDefault="00AF412A" w:rsidP="00AF412A">
      <w:pPr>
        <w:rPr>
          <w:bCs/>
          <w:lang w:val="en-US"/>
        </w:rPr>
      </w:pPr>
    </w:p>
    <w:p w14:paraId="4840818C" w14:textId="77777777" w:rsidR="00AF412A" w:rsidRDefault="00AF412A" w:rsidP="00AF412A">
      <w:pPr>
        <w:rPr>
          <w:rFonts w:asciiTheme="minorHAnsi" w:hAnsiTheme="minorHAnsi" w:cstheme="minorBidi"/>
          <w:lang w:val="en-US"/>
        </w:rPr>
      </w:pPr>
      <w:r>
        <w:rPr>
          <w:lang w:val="en-US"/>
        </w:rPr>
        <w:t>MMSE estimator for the following system of equations:</w:t>
      </w:r>
    </w:p>
    <w:p w14:paraId="6DB6B2F8"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+w</m:t>
          </m:r>
        </m:oMath>
      </m:oMathPara>
    </w:p>
    <w:p w14:paraId="14FCCF81"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1</m:t>
                  </m:r>
                </m:sub>
              </m:sSub>
            </m:sup>
          </m:sSup>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2</m:t>
                  </m:r>
                </m:sub>
              </m:sSub>
            </m:sup>
          </m:sSup>
          <m:r>
            <w:rPr>
              <w:rFonts w:ascii="Cambria Math" w:hAnsi="Cambria Math"/>
              <w:lang w:val="en-US"/>
            </w:rPr>
            <m:t>+w</m:t>
          </m:r>
        </m:oMath>
      </m:oMathPara>
    </w:p>
    <w:p w14:paraId="41B141A2" w14:textId="77777777" w:rsidR="00AF412A" w:rsidRDefault="00AF412A" w:rsidP="00AF412A">
      <w:pPr>
        <w:rPr>
          <w:b/>
          <w:bCs/>
          <w:i/>
          <w:iCs/>
          <w:lang w:val="en-US"/>
        </w:rPr>
      </w:pPr>
      <w:r>
        <w:rPr>
          <w:lang w:val="en-US"/>
        </w:rPr>
        <w:t xml:space="preserve">Where </w:t>
      </w:r>
      <m:oMath>
        <m:r>
          <w:rPr>
            <w:rFonts w:ascii="Cambria Math" w:hAnsi="Cambria Math"/>
            <w:lang w:val="en-US"/>
          </w:rPr>
          <m:t>y</m:t>
        </m:r>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received signal on a given RE in slot </w:t>
      </w:r>
      <w:r>
        <w:rPr>
          <w:b/>
          <w:bCs/>
          <w:i/>
          <w:iCs/>
          <w:lang w:val="en-US"/>
        </w:rPr>
        <w:t>n</w:t>
      </w:r>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h</m:t>
            </m:r>
          </m:e>
          <m:sub>
            <m:r>
              <w:rPr>
                <w:rFonts w:ascii="Cambria Math" w:hAnsi="Cambria Math"/>
                <w:lang w:val="en-US"/>
              </w:rPr>
              <m:t>i</m:t>
            </m:r>
          </m:sub>
        </m:sSub>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channel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x</m:t>
            </m:r>
          </m:e>
          <m:sub>
            <m:r>
              <w:rPr>
                <w:rFonts w:ascii="Cambria Math" w:hAnsi="Cambria Math"/>
                <w:lang w:val="en-US"/>
              </w:rPr>
              <m:t>i</m:t>
            </m:r>
          </m:sub>
        </m:sSub>
      </m:oMath>
      <w:r>
        <w:rPr>
          <w:lang w:val="en-US"/>
        </w:rPr>
        <w:t xml:space="preserve"> is data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θ</m:t>
            </m:r>
          </m:e>
          <m:sub>
            <m:r>
              <w:rPr>
                <w:rFonts w:ascii="Cambria Math" w:hAnsi="Cambria Math"/>
                <w:lang w:val="en-US"/>
              </w:rPr>
              <m:t>i</m:t>
            </m:r>
          </m:sub>
        </m:sSub>
      </m:oMath>
      <w:r>
        <w:rPr>
          <w:lang w:val="en-US"/>
        </w:rPr>
        <w:t xml:space="preserve"> is the phase rotation due to CFO across a slot on UE </w:t>
      </w:r>
      <w:proofErr w:type="spellStart"/>
      <w:r>
        <w:rPr>
          <w:b/>
          <w:bCs/>
          <w:i/>
          <w:iCs/>
          <w:lang w:val="en-US"/>
        </w:rPr>
        <w:t>i</w:t>
      </w:r>
      <w:proofErr w:type="spellEnd"/>
      <w:r>
        <w:rPr>
          <w:b/>
          <w:bCs/>
          <w:i/>
          <w:iCs/>
          <w:lang w:val="en-US"/>
        </w:rPr>
        <w:t xml:space="preserve"> </w:t>
      </w:r>
      <w:r>
        <w:rPr>
          <w:lang w:val="en-US"/>
        </w:rPr>
        <w:t xml:space="preserve">and </w:t>
      </w:r>
      <w:r>
        <w:rPr>
          <w:b/>
          <w:bCs/>
          <w:i/>
          <w:iCs/>
          <w:lang w:val="en-US"/>
        </w:rPr>
        <w:t>w</w:t>
      </w:r>
      <w:r>
        <w:rPr>
          <w:lang w:val="en-US"/>
        </w:rPr>
        <w:t xml:space="preserve"> is AWGN</w:t>
      </w:r>
      <w:r>
        <w:rPr>
          <w:b/>
          <w:bCs/>
          <w:i/>
          <w:iCs/>
          <w:lang w:val="en-US"/>
        </w:rPr>
        <w:t>.</w:t>
      </w:r>
    </w:p>
    <w:p w14:paraId="482FBF6A" w14:textId="77777777" w:rsidR="00AF412A" w:rsidRDefault="00AF412A" w:rsidP="00AF412A">
      <w:pPr>
        <w:rPr>
          <w:bCs/>
          <w:lang w:val="en-US"/>
        </w:rPr>
      </w:pPr>
    </w:p>
    <w:tbl>
      <w:tblPr>
        <w:tblW w:w="0" w:type="auto"/>
        <w:tblCellMar>
          <w:left w:w="0" w:type="dxa"/>
          <w:right w:w="0" w:type="dxa"/>
        </w:tblCellMar>
        <w:tblLook w:val="0600" w:firstRow="0" w:lastRow="0" w:firstColumn="0" w:lastColumn="0" w:noHBand="1" w:noVBand="1"/>
      </w:tblPr>
      <w:tblGrid>
        <w:gridCol w:w="1103"/>
        <w:gridCol w:w="859"/>
        <w:gridCol w:w="764"/>
        <w:gridCol w:w="791"/>
        <w:gridCol w:w="1076"/>
        <w:gridCol w:w="799"/>
        <w:gridCol w:w="880"/>
        <w:gridCol w:w="799"/>
        <w:gridCol w:w="879"/>
        <w:gridCol w:w="799"/>
        <w:gridCol w:w="880"/>
      </w:tblGrid>
      <w:tr w:rsidR="00AF412A" w14:paraId="215A90DE" w14:textId="77777777" w:rsidTr="00AF412A">
        <w:trPr>
          <w:trHeight w:val="501"/>
        </w:trPr>
        <w:tc>
          <w:tcPr>
            <w:tcW w:w="1131" w:type="dxa"/>
            <w:vMerge w:val="restart"/>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ACF1DF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FF0000"/>
                <w:kern w:val="24"/>
                <w:sz w:val="18"/>
                <w:szCs w:val="18"/>
                <w:lang w:val="en-US"/>
              </w:rPr>
              <w:t xml:space="preserve">Degradation w.r.t baseline </w:t>
            </w:r>
            <w:r>
              <w:rPr>
                <w:rFonts w:ascii="Calibri" w:hAnsi="Calibri" w:cs="Calibri"/>
                <w:b/>
                <w:bCs/>
                <w:color w:val="FF0000"/>
                <w:kern w:val="24"/>
                <w:sz w:val="18"/>
                <w:szCs w:val="18"/>
                <w:lang w:val="en-US"/>
              </w:rPr>
              <w:t>(</w:t>
            </w:r>
            <w:r>
              <w:rPr>
                <w:rFonts w:ascii="Calibri" w:hAnsi="Calibri" w:cs="Calibri"/>
                <w:b/>
                <w:color w:val="FF0000"/>
                <w:kern w:val="24"/>
                <w:sz w:val="18"/>
                <w:szCs w:val="18"/>
                <w:lang w:val="en-US"/>
              </w:rPr>
              <w:t>dB</w:t>
            </w:r>
            <w:r>
              <w:rPr>
                <w:rFonts w:ascii="Calibri" w:hAnsi="Calibri" w:cs="Calibri"/>
                <w:b/>
                <w:bCs/>
                <w:color w:val="FF0000"/>
                <w:kern w:val="24"/>
                <w:sz w:val="18"/>
                <w:szCs w:val="18"/>
                <w:lang w:val="en-US"/>
              </w:rPr>
              <w:t>)</w:t>
            </w:r>
          </w:p>
        </w:tc>
        <w:tc>
          <w:tcPr>
            <w:tcW w:w="1773" w:type="dxa"/>
            <w:gridSpan w:val="2"/>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6BEAD55" w14:textId="77777777" w:rsidR="00AF412A" w:rsidRDefault="00AF412A">
            <w:pPr>
              <w:spacing w:after="0"/>
              <w:jc w:val="center"/>
              <w:textAlignment w:val="bottom"/>
              <w:rPr>
                <w:rFonts w:asciiTheme="minorHAnsi" w:hAnsiTheme="minorHAnsi" w:cstheme="minorHAnsi"/>
                <w:sz w:val="18"/>
                <w:szCs w:val="18"/>
                <w:lang w:val="en-US"/>
              </w:rPr>
            </w:pPr>
            <w:r>
              <w:rPr>
                <w:rFonts w:cstheme="minorHAnsi"/>
                <w:b/>
                <w:color w:val="000000"/>
                <w:kern w:val="24"/>
                <w:sz w:val="18"/>
                <w:szCs w:val="18"/>
                <w:lang w:val="en-US"/>
              </w:rPr>
              <w:t>Baseline No OCC</w:t>
            </w:r>
            <w:r>
              <w:rPr>
                <w:rFonts w:cstheme="minorHAnsi"/>
                <w:b/>
                <w:color w:val="000000"/>
                <w:kern w:val="24"/>
                <w:sz w:val="18"/>
                <w:szCs w:val="18"/>
                <w:lang w:val="en-US"/>
              </w:rPr>
              <w:br/>
            </w:r>
            <w:r>
              <w:rPr>
                <w:rFonts w:cstheme="minorHAnsi"/>
                <w:sz w:val="18"/>
                <w:szCs w:val="18"/>
                <w:lang w:val="en-US"/>
              </w:rPr>
              <w:t>(Absolute SNRs)</w:t>
            </w:r>
          </w:p>
        </w:tc>
        <w:tc>
          <w:tcPr>
            <w:tcW w:w="3932" w:type="dxa"/>
            <w:gridSpan w:val="4"/>
            <w:tcBorders>
              <w:top w:val="single" w:sz="8" w:space="0" w:color="000000"/>
              <w:left w:val="single" w:sz="8" w:space="0" w:color="000000"/>
              <w:bottom w:val="single" w:sz="4" w:space="0" w:color="000000"/>
              <w:right w:val="single" w:sz="4" w:space="0" w:color="000000"/>
            </w:tcBorders>
            <w:shd w:val="clear" w:color="auto" w:fill="39F5F2"/>
            <w:tcMar>
              <w:top w:w="10" w:type="dxa"/>
              <w:left w:w="10" w:type="dxa"/>
              <w:bottom w:w="0" w:type="dxa"/>
              <w:right w:w="10" w:type="dxa"/>
            </w:tcMar>
            <w:vAlign w:val="bottom"/>
            <w:hideMark/>
          </w:tcPr>
          <w:p w14:paraId="7C0C6CB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Cross-slot Conventional De OCC</w:t>
            </w:r>
          </w:p>
        </w:tc>
        <w:tc>
          <w:tcPr>
            <w:tcW w:w="3709" w:type="dxa"/>
            <w:gridSpan w:val="4"/>
            <w:tcBorders>
              <w:top w:val="single" w:sz="4" w:space="0" w:color="000000"/>
              <w:left w:val="single" w:sz="4" w:space="0" w:color="000000"/>
              <w:bottom w:val="single" w:sz="4" w:space="0" w:color="000000"/>
              <w:right w:val="single" w:sz="4" w:space="0" w:color="000000"/>
            </w:tcBorders>
            <w:shd w:val="clear" w:color="auto" w:fill="FFC000"/>
            <w:tcMar>
              <w:top w:w="10" w:type="dxa"/>
              <w:left w:w="10" w:type="dxa"/>
              <w:bottom w:w="0" w:type="dxa"/>
              <w:right w:w="10" w:type="dxa"/>
            </w:tcMar>
            <w:vAlign w:val="bottom"/>
            <w:hideMark/>
          </w:tcPr>
          <w:p w14:paraId="03B3BCB1"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nl-NL"/>
              </w:rPr>
              <w:t>Cross-slot MMSE De OCC</w:t>
            </w:r>
          </w:p>
        </w:tc>
      </w:tr>
      <w:tr w:rsidR="00AF412A" w14:paraId="2ECC2795" w14:textId="77777777" w:rsidTr="00AF412A">
        <w:trPr>
          <w:trHeight w:val="3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7461D4" w14:textId="77777777" w:rsidR="00AF412A" w:rsidRDefault="00AF412A">
            <w:pPr>
              <w:spacing w:after="0"/>
              <w:rPr>
                <w:rFonts w:ascii="Arial" w:hAnsi="Arial" w:cs="Arial"/>
                <w:kern w:val="2"/>
                <w:sz w:val="18"/>
                <w:szCs w:val="18"/>
                <w:lang w:val="en-US"/>
                <w14:ligatures w14:val="standardContextual"/>
              </w:rPr>
            </w:pP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DD9B8F0"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498AE7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871" w:type="dxa"/>
            <w:tcBorders>
              <w:top w:val="single" w:sz="4" w:space="0" w:color="000000"/>
              <w:left w:val="single" w:sz="8" w:space="0" w:color="000000"/>
              <w:bottom w:val="single" w:sz="4" w:space="0" w:color="000000"/>
              <w:right w:val="single" w:sz="4" w:space="0" w:color="000000"/>
            </w:tcBorders>
            <w:tcMar>
              <w:top w:w="10" w:type="dxa"/>
              <w:left w:w="10" w:type="dxa"/>
              <w:bottom w:w="0" w:type="dxa"/>
              <w:right w:w="10" w:type="dxa"/>
            </w:tcMar>
            <w:vAlign w:val="bottom"/>
            <w:hideMark/>
          </w:tcPr>
          <w:p w14:paraId="606B19C6"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1206"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07C8A06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6BDDF8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D35885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79BCA8A7"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97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59F053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097838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F9D40C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r>
      <w:tr w:rsidR="00AF412A" w14:paraId="59C25FF3" w14:textId="77777777" w:rsidTr="00AF412A">
        <w:trPr>
          <w:trHeight w:val="25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917458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lastRenderedPageBreak/>
              <w:t>20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CD4754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-10.00</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DA35DE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-5.00</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F5693E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0.34</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75D49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E69C1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1.68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3A3DD0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8.00</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075EE9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4FC48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4A32E0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1.41</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CEA0B5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3.59</w:t>
            </w:r>
          </w:p>
        </w:tc>
      </w:tr>
      <w:tr w:rsidR="00AF412A" w14:paraId="11D4EC8E" w14:textId="77777777" w:rsidTr="00AF412A">
        <w:trPr>
          <w:trHeight w:val="227"/>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10E7C87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16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702593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0267B7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-3.64</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F5B32D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0.29</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68BA14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5BE082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2.00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64C3C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55C657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0.51</w:t>
            </w:r>
          </w:p>
        </w:tc>
        <w:tc>
          <w:tcPr>
            <w:tcW w:w="974"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512C6D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2C63964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0387F52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5.07</w:t>
            </w:r>
          </w:p>
        </w:tc>
      </w:tr>
      <w:tr w:rsidR="00AF412A" w14:paraId="526A2D35" w14:textId="77777777" w:rsidTr="00AF412A">
        <w:trPr>
          <w:trHeight w:val="143"/>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083C214"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8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9B93F7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-6.07</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62C4E65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6C65C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0.71</w:t>
            </w:r>
          </w:p>
        </w:tc>
        <w:tc>
          <w:tcPr>
            <w:tcW w:w="1206"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2DFDE0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4.84</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1549A1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8.73</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5A73F9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2C3F4D4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1384C3A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1.92</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752F1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2.70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40A83A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223CC23F" w14:textId="77777777" w:rsidTr="00AF412A">
        <w:trPr>
          <w:trHeight w:val="4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E552E4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4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4DD6CC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DA3DCD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871" w:type="dxa"/>
            <w:tcBorders>
              <w:top w:val="single" w:sz="4" w:space="0" w:color="000000"/>
              <w:left w:val="single" w:sz="8" w:space="0" w:color="000000"/>
              <w:bottom w:val="single" w:sz="8" w:space="0" w:color="000000"/>
              <w:right w:val="single" w:sz="4" w:space="0" w:color="000000"/>
            </w:tcBorders>
            <w:shd w:val="clear" w:color="auto" w:fill="FFEB9C"/>
            <w:tcMar>
              <w:top w:w="10" w:type="dxa"/>
              <w:left w:w="10" w:type="dxa"/>
              <w:bottom w:w="0" w:type="dxa"/>
              <w:right w:w="10" w:type="dxa"/>
            </w:tcMar>
            <w:vAlign w:val="bottom"/>
            <w:hideMark/>
          </w:tcPr>
          <w:p w14:paraId="025C4BA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1.78</w:t>
            </w:r>
          </w:p>
        </w:tc>
        <w:tc>
          <w:tcPr>
            <w:tcW w:w="1206"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29CED8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7F538A8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&gt;11</w:t>
            </w:r>
          </w:p>
        </w:tc>
        <w:tc>
          <w:tcPr>
            <w:tcW w:w="975"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42F53A9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4D5E13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1.36</w:t>
            </w:r>
          </w:p>
        </w:tc>
        <w:tc>
          <w:tcPr>
            <w:tcW w:w="974"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C2DC87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370034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8.26</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B3B6FC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0FF4BC43" w14:textId="77777777" w:rsidR="00AF412A" w:rsidRDefault="00AF412A" w:rsidP="00AF412A">
      <w:pPr>
        <w:tabs>
          <w:tab w:val="left" w:pos="945"/>
        </w:tabs>
        <w:rPr>
          <w:rFonts w:eastAsia="Times New Roman"/>
          <w:kern w:val="2"/>
          <w:lang w:val="en-US" w:eastAsia="en-US"/>
          <w14:ligatures w14:val="standardContextual"/>
        </w:rPr>
      </w:pPr>
    </w:p>
    <w:p w14:paraId="3AE713DB"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1: Performance comparison of conventional de-OCC and MMSE de-OCC receiver</w:t>
      </w:r>
    </w:p>
    <w:p w14:paraId="4DF19744" w14:textId="77777777" w:rsidR="00AF412A" w:rsidRDefault="00AF412A" w:rsidP="00AF412A">
      <w:pPr>
        <w:rPr>
          <w:lang w:val="en-US"/>
        </w:rPr>
      </w:pPr>
    </w:p>
    <w:tbl>
      <w:tblPr>
        <w:tblW w:w="0" w:type="auto"/>
        <w:tblInd w:w="-5" w:type="dxa"/>
        <w:tblCellMar>
          <w:left w:w="0" w:type="dxa"/>
          <w:right w:w="0" w:type="dxa"/>
        </w:tblCellMar>
        <w:tblLook w:val="0600" w:firstRow="0" w:lastRow="0" w:firstColumn="0" w:lastColumn="0" w:noHBand="1" w:noVBand="1"/>
      </w:tblPr>
      <w:tblGrid>
        <w:gridCol w:w="1125"/>
        <w:gridCol w:w="1087"/>
        <w:gridCol w:w="701"/>
        <w:gridCol w:w="932"/>
        <w:gridCol w:w="878"/>
        <w:gridCol w:w="796"/>
        <w:gridCol w:w="754"/>
        <w:gridCol w:w="930"/>
        <w:gridCol w:w="878"/>
        <w:gridCol w:w="796"/>
        <w:gridCol w:w="757"/>
      </w:tblGrid>
      <w:tr w:rsidR="00AF412A" w14:paraId="62E991C6" w14:textId="77777777" w:rsidTr="00AF412A">
        <w:trPr>
          <w:trHeight w:val="669"/>
        </w:trPr>
        <w:tc>
          <w:tcPr>
            <w:tcW w:w="1170"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hideMark/>
          </w:tcPr>
          <w:p w14:paraId="4844FC52" w14:textId="77777777" w:rsidR="00AF412A" w:rsidRDefault="00AF412A">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980"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990AFDB"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EB724C5" w14:textId="77777777" w:rsidR="00AF412A" w:rsidRDefault="00AF412A">
            <w:pPr>
              <w:spacing w:after="0"/>
              <w:jc w:val="center"/>
              <w:textAlignment w:val="center"/>
              <w:rPr>
                <w:rFonts w:ascii="Calibri" w:hAnsi="Calibri" w:cs="Calibri"/>
                <w:b/>
                <w:bCs/>
                <w:color w:val="000000"/>
                <w:kern w:val="24"/>
                <w:sz w:val="18"/>
                <w:szCs w:val="18"/>
                <w:lang w:val="en-US"/>
              </w:rPr>
            </w:pPr>
          </w:p>
          <w:p w14:paraId="330A8CF5" w14:textId="77777777" w:rsidR="00AF412A" w:rsidRDefault="00AF412A">
            <w:pPr>
              <w:spacing w:after="0"/>
              <w:jc w:val="center"/>
              <w:textAlignment w:val="center"/>
              <w:rPr>
                <w:rFonts w:ascii="Calibri" w:hAnsi="Calibri" w:cs="Calibri"/>
                <w:b/>
                <w:bCs/>
                <w:color w:val="000000"/>
                <w:kern w:val="24"/>
                <w:sz w:val="18"/>
                <w:szCs w:val="18"/>
                <w:lang w:val="en-US"/>
              </w:rPr>
            </w:pPr>
          </w:p>
          <w:p w14:paraId="36CE625B" w14:textId="77777777" w:rsidR="00AF412A" w:rsidRDefault="00AF412A">
            <w:pPr>
              <w:spacing w:after="0"/>
              <w:jc w:val="center"/>
              <w:textAlignment w:val="center"/>
              <w:rPr>
                <w:rFonts w:ascii="Arial" w:hAnsi="Arial" w:cs="Arial"/>
                <w:sz w:val="18"/>
                <w:szCs w:val="18"/>
                <w:lang w:val="en-US"/>
              </w:rPr>
            </w:pPr>
            <w:r>
              <w:rPr>
                <w:rFonts w:ascii="Calibri" w:hAnsi="Calibri" w:cs="Calibri"/>
                <w:b/>
                <w:bCs/>
                <w:color w:val="000000"/>
                <w:kern w:val="24"/>
                <w:sz w:val="18"/>
                <w:szCs w:val="18"/>
                <w:lang w:val="en-US"/>
              </w:rPr>
              <w:t>Pre DFT-S</w:t>
            </w:r>
            <w:r>
              <w:rPr>
                <w:rFonts w:ascii="Calibri" w:hAnsi="Calibri" w:cs="Calibri"/>
                <w:b/>
                <w:color w:val="000000"/>
                <w:kern w:val="24"/>
                <w:sz w:val="18"/>
                <w:szCs w:val="18"/>
                <w:lang w:val="en-US"/>
              </w:rPr>
              <w:t xml:space="preserve"> Comb OCC</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69FFE40" w14:textId="77777777" w:rsidR="00AF412A" w:rsidRDefault="00AF412A">
            <w:pPr>
              <w:spacing w:after="0"/>
              <w:jc w:val="center"/>
              <w:textAlignment w:val="bottom"/>
              <w:rPr>
                <w:rFonts w:ascii="Arial" w:hAnsi="Arial" w:cs="Arial"/>
                <w:kern w:val="2"/>
                <w:sz w:val="18"/>
                <w:szCs w:val="18"/>
                <w:lang w:val="en-US"/>
              </w:rPr>
            </w:pPr>
            <w:r>
              <w:rPr>
                <w:rFonts w:ascii="Calibri" w:hAnsi="Calibri" w:cs="Calibri"/>
                <w:b/>
                <w:color w:val="000000"/>
                <w:kern w:val="24"/>
                <w:sz w:val="18"/>
                <w:szCs w:val="18"/>
                <w:lang w:val="nl-NL"/>
              </w:rPr>
              <w:t>Cross slot MMSE De OCC</w:t>
            </w:r>
          </w:p>
        </w:tc>
      </w:tr>
      <w:tr w:rsidR="00AF412A" w14:paraId="3F5B1471" w14:textId="77777777" w:rsidTr="00AF412A">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8A3F6F" w14:textId="77777777" w:rsidR="00AF412A" w:rsidRDefault="00AF412A">
            <w:pPr>
              <w:spacing w:after="0"/>
              <w:rPr>
                <w:rFonts w:ascii="Arial" w:hAnsi="Arial" w:cs="Arial"/>
                <w:kern w:val="2"/>
                <w:sz w:val="18"/>
                <w:szCs w:val="18"/>
                <w:lang w:val="en-US"/>
                <w14:ligatures w14:val="standardContextual"/>
              </w:rPr>
            </w:pP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3B04B6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D48C21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103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B4A13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03E331F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C7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AE451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103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4169AC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23C75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475561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4759E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r>
      <w:tr w:rsidR="00AF412A" w14:paraId="576D495E" w14:textId="77777777" w:rsidTr="00AF412A">
        <w:trPr>
          <w:trHeight w:val="242"/>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42BFC55"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67C1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141960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C265F3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720A44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0.35</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A4B91E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029681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F8C23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0.5207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E497EE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1.1624</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149629A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1.4057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FC9AF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3.5894</w:t>
            </w:r>
          </w:p>
        </w:tc>
      </w:tr>
      <w:tr w:rsidR="00AF412A" w14:paraId="446AC07A" w14:textId="77777777" w:rsidTr="00AF412A">
        <w:trPr>
          <w:trHeight w:val="215"/>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6A473F1"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16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-9.0324</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93C660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-3.6362</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D23C9B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-0.0394</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0FDD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0.001</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4E466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0.0434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3E82C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0.2571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E2C643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0.5095</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80E3E5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0.9486</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057B7D8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1.3782</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6D8C8F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5.0683</w:t>
            </w:r>
          </w:p>
        </w:tc>
      </w:tr>
      <w:tr w:rsidR="00AF412A" w14:paraId="67A967CA" w14:textId="77777777" w:rsidTr="00AF412A">
        <w:trPr>
          <w:trHeight w:val="71"/>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E66D62C"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A33254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-6.0657</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7293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-0.3066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02F88DF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0.0501</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46AD62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-0.1666</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1A59FE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0.3233</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F56C8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0.6896</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751C6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0.6517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2733F4F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1.916</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F4A7C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2.697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7A59DF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489898E1" w14:textId="77777777" w:rsidTr="00AF412A">
        <w:trPr>
          <w:trHeight w:val="43"/>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8FF9B87"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0FE808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-3.0419</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E94B5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2.516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9FED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0.4243</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0536C7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1.0609</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B75272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1.1268</w:t>
            </w:r>
          </w:p>
        </w:tc>
        <w:tc>
          <w:tcPr>
            <w:tcW w:w="81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86C3B7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2.6017</w:t>
            </w:r>
          </w:p>
        </w:tc>
        <w:tc>
          <w:tcPr>
            <w:tcW w:w="1036"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4B33245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1.3575</w:t>
            </w:r>
          </w:p>
        </w:tc>
        <w:tc>
          <w:tcPr>
            <w:tcW w:w="97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40525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47F2C5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8.259</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2DD467A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212DC037" w14:textId="77777777" w:rsidR="00AF412A" w:rsidRDefault="00AF412A" w:rsidP="00AF412A">
      <w:pPr>
        <w:rPr>
          <w:rFonts w:eastAsia="Times New Roman"/>
          <w:kern w:val="2"/>
          <w:lang w:val="en-US" w:eastAsia="en-US"/>
          <w14:ligatures w14:val="standardContextual"/>
        </w:rPr>
      </w:pPr>
    </w:p>
    <w:p w14:paraId="7333B49A"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2: Performance comparison of conventional de-OCC and MMSE de-OCC receiver</w:t>
      </w:r>
    </w:p>
    <w:p w14:paraId="21A461BF" w14:textId="77777777" w:rsidR="00AF412A" w:rsidRDefault="00AF412A" w:rsidP="00AF412A">
      <w:pPr>
        <w:rPr>
          <w:b/>
          <w:bCs/>
          <w:i/>
          <w:iCs/>
          <w:lang w:val="en-US"/>
        </w:rPr>
      </w:pPr>
    </w:p>
    <w:p w14:paraId="3A46A225" w14:textId="2518271B" w:rsidR="00AF412A" w:rsidRDefault="00AF412A" w:rsidP="00AF412A">
      <w:pPr>
        <w:pStyle w:val="ListParagraph"/>
        <w:rPr>
          <w:lang w:val="en-US"/>
        </w:rPr>
      </w:pPr>
      <w:r>
        <w:rPr>
          <w:noProof/>
          <w:lang w:val="en-US"/>
        </w:rPr>
        <w:drawing>
          <wp:inline distT="0" distB="0" distL="0" distR="0" wp14:anchorId="29BC3721" wp14:editId="0A56200C">
            <wp:extent cx="4843780" cy="3477895"/>
            <wp:effectExtent l="0" t="0" r="0" b="8255"/>
            <wp:docPr id="6" name="Picture 6"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 graph of a cross section&#10;&#10;Description automatically generated with medium confidenc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43780" cy="3477895"/>
                    </a:xfrm>
                    <a:prstGeom prst="rect">
                      <a:avLst/>
                    </a:prstGeom>
                    <a:noFill/>
                    <a:ln>
                      <a:noFill/>
                    </a:ln>
                  </pic:spPr>
                </pic:pic>
              </a:graphicData>
            </a:graphic>
          </wp:inline>
        </w:drawing>
      </w:r>
    </w:p>
    <w:p w14:paraId="42C74367" w14:textId="77777777" w:rsidR="00AF412A" w:rsidRDefault="00AF412A" w:rsidP="00AF412A">
      <w:pPr>
        <w:pStyle w:val="ListParagraph"/>
        <w:jc w:val="center"/>
        <w:rPr>
          <w:b/>
          <w:bCs/>
          <w:lang w:val="en-US"/>
        </w:rPr>
      </w:pPr>
      <w:r>
        <w:rPr>
          <w:b/>
          <w:bCs/>
          <w:lang w:val="en-US"/>
        </w:rPr>
        <w:t>Figure 4: Performance comparison of conventional de-OCC and MMSE de-OCC receiver for OCC 4 and VoIP with TBoMS of 16 slots</w:t>
      </w:r>
    </w:p>
    <w:p w14:paraId="717197B6" w14:textId="77777777" w:rsidR="00AF412A" w:rsidRDefault="00AF412A" w:rsidP="00AF412A">
      <w:pPr>
        <w:rPr>
          <w:bCs/>
          <w:lang w:val="en-US"/>
        </w:rPr>
      </w:pPr>
    </w:p>
    <w:p w14:paraId="2DD62465" w14:textId="77777777" w:rsidR="00AF412A" w:rsidRPr="00AF412A" w:rsidRDefault="00AF412A" w:rsidP="00AF412A">
      <w:pPr>
        <w:pStyle w:val="Heading1"/>
        <w:numPr>
          <w:ilvl w:val="1"/>
          <w:numId w:val="39"/>
        </w:numPr>
        <w:rPr>
          <w:lang w:val="en-US"/>
        </w:rPr>
      </w:pPr>
      <w:r>
        <w:rPr>
          <w:lang w:val="en-US"/>
        </w:rPr>
        <w:t>MediaTek (R1-2408718)</w:t>
      </w:r>
    </w:p>
    <w:p w14:paraId="0B3EF329" w14:textId="77777777" w:rsidR="00AF412A" w:rsidRDefault="00AF412A" w:rsidP="00AF412A">
      <w:pPr>
        <w:rPr>
          <w:bCs/>
          <w:lang w:val="en-US"/>
        </w:rPr>
      </w:pPr>
    </w:p>
    <w:p w14:paraId="090335C7" w14:textId="77777777" w:rsidR="00AF412A" w:rsidRDefault="00AF412A" w:rsidP="00AF412A">
      <w:pPr>
        <w:rPr>
          <w:bCs/>
        </w:rPr>
      </w:pPr>
    </w:p>
    <w:p w14:paraId="5B32CA84" w14:textId="2F2CBD90" w:rsidR="00AF412A" w:rsidRDefault="00AF412A" w:rsidP="00AF412A">
      <w:pPr>
        <w:rPr>
          <w:bCs/>
          <w:lang w:val="en-US"/>
        </w:rPr>
      </w:pPr>
      <w:r>
        <w:rPr>
          <w:noProof/>
          <w:lang w:val="en-US"/>
        </w:rPr>
        <w:lastRenderedPageBreak/>
        <w:drawing>
          <wp:inline distT="0" distB="0" distL="0" distR="0" wp14:anchorId="349BAE1A" wp14:editId="17B8FF74">
            <wp:extent cx="4514215" cy="1788160"/>
            <wp:effectExtent l="0" t="0" r="63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14215" cy="1788160"/>
                    </a:xfrm>
                    <a:prstGeom prst="rect">
                      <a:avLst/>
                    </a:prstGeom>
                    <a:noFill/>
                    <a:ln>
                      <a:noFill/>
                    </a:ln>
                  </pic:spPr>
                </pic:pic>
              </a:graphicData>
            </a:graphic>
          </wp:inline>
        </w:drawing>
      </w:r>
    </w:p>
    <w:p w14:paraId="468FFEC6" w14:textId="77777777" w:rsidR="00AF412A" w:rsidRDefault="00AF412A" w:rsidP="00AF412A">
      <w:pPr>
        <w:rPr>
          <w:bCs/>
        </w:rPr>
      </w:pPr>
      <w:r>
        <w:rPr>
          <w:bCs/>
        </w:rPr>
        <w:t>Figure 3:  Performance of VoIP with inter-slot OCC</w:t>
      </w:r>
    </w:p>
    <w:p w14:paraId="675671B3" w14:textId="38495A6B" w:rsidR="005E797D" w:rsidRDefault="00800D2C" w:rsidP="00AF412A">
      <w:pPr>
        <w:pStyle w:val="Heading1"/>
      </w:pPr>
      <w:r>
        <w:br w:type="page"/>
      </w:r>
    </w:p>
    <w:p w14:paraId="7A54E10D" w14:textId="60D63DAB" w:rsidR="005E797D" w:rsidRDefault="00AF412A">
      <w:pPr>
        <w:pStyle w:val="Heading1"/>
        <w:rPr>
          <w:lang w:val="en-US"/>
        </w:rPr>
      </w:pPr>
      <w:r>
        <w:rPr>
          <w:lang w:val="en-US"/>
        </w:rPr>
        <w:lastRenderedPageBreak/>
        <w:t>8</w:t>
      </w:r>
      <w:r w:rsidR="00800D2C">
        <w:rPr>
          <w:lang w:val="en-US"/>
        </w:rPr>
        <w:t xml:space="preserve"> References</w:t>
      </w:r>
      <w:bookmarkStart w:id="183" w:name="_Ref510814820"/>
      <w:bookmarkStart w:id="184" w:name="_Ref510504022"/>
      <w:bookmarkStart w:id="185" w:name="_Ref174151459"/>
      <w:bookmarkStart w:id="186" w:name="_Ref189809556"/>
    </w:p>
    <w:p w14:paraId="254AA7AF" w14:textId="77777777" w:rsidR="005E797D" w:rsidRDefault="00800D2C">
      <w:pPr>
        <w:pStyle w:val="Reference"/>
        <w:rPr>
          <w:rFonts w:ascii="Times New Roman" w:hAnsi="Times New Roman" w:cs="Times New Roman"/>
          <w:lang w:val="en-US"/>
        </w:rPr>
      </w:pPr>
      <w:bookmarkStart w:id="187" w:name="_Ref174625255"/>
      <w:bookmarkEnd w:id="183"/>
      <w:bookmarkEnd w:id="184"/>
      <w:bookmarkEnd w:id="185"/>
      <w:bookmarkEnd w:id="186"/>
      <w:r>
        <w:rPr>
          <w:rFonts w:ascii="Times New Roman" w:hAnsi="Times New Roman" w:cs="Times New Roman"/>
          <w:lang w:val="en-US"/>
        </w:rPr>
        <w:t>RP-241667, Moderator (Huawei), New WID: Non-Terrestrial Networks (NTN) for NR Phase 3, RAN#104, Shanghai, June, 2024</w:t>
      </w:r>
      <w:bookmarkEnd w:id="187"/>
    </w:p>
    <w:p w14:paraId="3C0FB712" w14:textId="77777777" w:rsidR="005E797D" w:rsidRDefault="00800D2C">
      <w:pPr>
        <w:pStyle w:val="Reference"/>
        <w:rPr>
          <w:rFonts w:ascii="Times New Roman" w:hAnsi="Times New Roman" w:cs="Times New Roman"/>
          <w:lang w:val="en-US"/>
        </w:rPr>
      </w:pPr>
      <w:bookmarkStart w:id="188" w:name="_Ref174523811"/>
      <w:r>
        <w:rPr>
          <w:rFonts w:ascii="Times New Roman" w:hAnsi="Times New Roman" w:cs="Times New Roman"/>
          <w:lang w:val="en-US"/>
        </w:rPr>
        <w:t>R1-2407208, Moderator (MediaTek), Feature lead summary #3 of AI 9.11.3 on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188"/>
    </w:p>
    <w:p w14:paraId="41EF06DB" w14:textId="77777777" w:rsidR="005E797D" w:rsidRDefault="00800D2C">
      <w:pPr>
        <w:pStyle w:val="Reference"/>
        <w:rPr>
          <w:rFonts w:ascii="Times New Roman" w:hAnsi="Times New Roman" w:cs="Times New Roman"/>
          <w:lang w:val="en-US"/>
        </w:rPr>
      </w:pPr>
      <w:bookmarkStart w:id="189" w:name="_Ref159349264"/>
      <w:r>
        <w:rPr>
          <w:rFonts w:ascii="Times New Roman" w:hAnsi="Times New Roman" w:cs="Times New Roman"/>
          <w:lang w:val="en-US"/>
        </w:rPr>
        <w:t xml:space="preserve">R1-2408686, Ericsson, On uplink capacity/throughput enhancement for NR NTN, </w:t>
      </w:r>
      <w:bookmarkStart w:id="190" w:name="_Hlk174463517"/>
      <w:bookmarkStart w:id="191" w:name="_Hlk179315706"/>
      <w:r>
        <w:rPr>
          <w:rFonts w:ascii="Times New Roman" w:hAnsi="Times New Roman" w:cs="Times New Roman"/>
          <w:lang w:val="en-US"/>
        </w:rPr>
        <w:t xml:space="preserve">RAN1#118bis, </w:t>
      </w:r>
      <w:bookmarkEnd w:id="190"/>
      <w:r>
        <w:rPr>
          <w:rFonts w:ascii="Times New Roman" w:hAnsi="Times New Roman" w:cs="Times New Roman"/>
          <w:lang w:val="en-US"/>
        </w:rPr>
        <w:t>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191"/>
      <w:r>
        <w:rPr>
          <w:rFonts w:ascii="Times New Roman" w:hAnsi="Times New Roman" w:cs="Times New Roman"/>
          <w:lang w:val="en-US"/>
        </w:rPr>
        <w:t>2024</w:t>
      </w:r>
      <w:bookmarkEnd w:id="189"/>
    </w:p>
    <w:p w14:paraId="09E6C6D2" w14:textId="77777777" w:rsidR="005E797D" w:rsidRDefault="00800D2C">
      <w:pPr>
        <w:pStyle w:val="Reference"/>
        <w:rPr>
          <w:rFonts w:ascii="Times New Roman" w:hAnsi="Times New Roman" w:cs="Times New Roman"/>
          <w:lang w:val="en-US"/>
        </w:rPr>
      </w:pPr>
      <w:bookmarkStart w:id="192" w:name="_Ref159412209"/>
      <w:r>
        <w:rPr>
          <w:rFonts w:ascii="Times New Roman" w:hAnsi="Times New Roman" w:cs="Times New Roman"/>
          <w:lang w:val="en-US"/>
        </w:rPr>
        <w:t>R1-2407935, ZTE, Discussion on UL capacity enhancement for NR NTN, RAN1#118bis, Hefei, China, October 14th–18th, 2024</w:t>
      </w:r>
      <w:bookmarkEnd w:id="192"/>
    </w:p>
    <w:p w14:paraId="75660FCC" w14:textId="77777777" w:rsidR="005E797D" w:rsidRDefault="00800D2C">
      <w:pPr>
        <w:pStyle w:val="Reference"/>
        <w:rPr>
          <w:rFonts w:ascii="Times New Roman" w:hAnsi="Times New Roman" w:cs="Times New Roman"/>
          <w:lang w:val="en-US"/>
        </w:rPr>
      </w:pPr>
      <w:bookmarkStart w:id="193" w:name="_Ref159419044"/>
      <w:r>
        <w:rPr>
          <w:rFonts w:ascii="Times New Roman" w:hAnsi="Times New Roman" w:cs="Times New Roman"/>
          <w:lang w:val="en-US"/>
        </w:rPr>
        <w:t xml:space="preserve">R1-2407662,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RAN1#118bis, Hefei, China, October 14th–18th, 2024</w:t>
      </w:r>
      <w:bookmarkEnd w:id="193"/>
    </w:p>
    <w:p w14:paraId="6778F713" w14:textId="77777777" w:rsidR="005E797D" w:rsidRDefault="00800D2C">
      <w:pPr>
        <w:pStyle w:val="Reference"/>
        <w:rPr>
          <w:rFonts w:ascii="Times New Roman" w:hAnsi="Times New Roman" w:cs="Times New Roman"/>
          <w:lang w:val="en-US"/>
        </w:rPr>
      </w:pPr>
      <w:bookmarkStart w:id="194" w:name="_Ref159443549"/>
      <w:r>
        <w:rPr>
          <w:rFonts w:ascii="Times New Roman" w:hAnsi="Times New Roman" w:cs="Times New Roman"/>
          <w:lang w:val="en-US"/>
        </w:rPr>
        <w:t>R1-2408729, Nokia, Nokia Shanghai Bell, NR-NTN uplink capacity/throughput enhancements, RAN1#118bis, Hefei, China, October 14th–18th, 2024</w:t>
      </w:r>
      <w:bookmarkEnd w:id="194"/>
    </w:p>
    <w:p w14:paraId="26AB7862" w14:textId="77777777" w:rsidR="005E797D" w:rsidRDefault="00800D2C">
      <w:pPr>
        <w:pStyle w:val="Reference"/>
        <w:rPr>
          <w:rFonts w:ascii="Times New Roman" w:hAnsi="Times New Roman" w:cs="Times New Roman"/>
          <w:lang w:val="en-US"/>
        </w:rPr>
      </w:pPr>
      <w:bookmarkStart w:id="195" w:name="_Ref159504902"/>
      <w:r>
        <w:rPr>
          <w:rFonts w:ascii="Times New Roman" w:hAnsi="Times New Roman" w:cs="Times New Roman"/>
          <w:lang w:val="en-US"/>
        </w:rPr>
        <w:t xml:space="preserve">R1-2408137, OPPO, Discussion on NR-NTN uplink capacity/throughput enhancement, </w:t>
      </w:r>
      <w:bookmarkStart w:id="196" w:name="_Hlk159507268"/>
      <w:r>
        <w:rPr>
          <w:rFonts w:ascii="Times New Roman" w:hAnsi="Times New Roman" w:cs="Times New Roman"/>
          <w:lang w:val="en-US"/>
        </w:rPr>
        <w:t>RAN1#118bis, Hefei, China, October 14th–18th, 2024</w:t>
      </w:r>
      <w:bookmarkEnd w:id="195"/>
    </w:p>
    <w:p w14:paraId="1B361155" w14:textId="77777777" w:rsidR="005E797D" w:rsidRDefault="00800D2C">
      <w:pPr>
        <w:pStyle w:val="Reference"/>
        <w:rPr>
          <w:rFonts w:ascii="Times New Roman" w:hAnsi="Times New Roman" w:cs="Times New Roman"/>
          <w:lang w:val="en-US"/>
        </w:rPr>
      </w:pPr>
      <w:bookmarkStart w:id="197" w:name="_Ref159507315"/>
      <w:bookmarkEnd w:id="196"/>
      <w:r>
        <w:rPr>
          <w:rFonts w:ascii="Times New Roman" w:hAnsi="Times New Roman" w:cs="Times New Roman"/>
          <w:lang w:val="en-US"/>
        </w:rPr>
        <w:t>R1-2408489, Apple, On NR-NTN Uplink Capacity Enhancement, RAN1#118bis, Hefei, China, October 14th–18th, 2024</w:t>
      </w:r>
      <w:bookmarkEnd w:id="197"/>
    </w:p>
    <w:p w14:paraId="0443B988" w14:textId="77777777" w:rsidR="005E797D" w:rsidRDefault="00800D2C">
      <w:pPr>
        <w:pStyle w:val="Reference"/>
        <w:rPr>
          <w:rFonts w:ascii="Times New Roman" w:hAnsi="Times New Roman" w:cs="Times New Roman"/>
          <w:lang w:val="en-US"/>
        </w:rPr>
      </w:pPr>
      <w:bookmarkStart w:id="198" w:name="_Ref159519340"/>
      <w:r>
        <w:rPr>
          <w:rFonts w:ascii="Times New Roman" w:hAnsi="Times New Roman" w:cs="Times New Roman"/>
          <w:lang w:val="en-US"/>
        </w:rPr>
        <w:t>R1-2408869, Qualcomm, NR-NTN uplink capacity/throughput enhancement, RAN1#118bis, Hefei, China, October 14th–18th, 2024</w:t>
      </w:r>
      <w:bookmarkEnd w:id="198"/>
    </w:p>
    <w:p w14:paraId="35314D1B" w14:textId="77777777" w:rsidR="005E797D" w:rsidRDefault="00800D2C">
      <w:pPr>
        <w:pStyle w:val="Reference"/>
        <w:rPr>
          <w:rFonts w:ascii="Times New Roman" w:hAnsi="Times New Roman" w:cs="Times New Roman"/>
          <w:lang w:val="en-US"/>
        </w:rPr>
      </w:pPr>
      <w:bookmarkStart w:id="199" w:name="_Ref159530062"/>
      <w:r>
        <w:rPr>
          <w:rFonts w:ascii="Times New Roman" w:hAnsi="Times New Roman" w:cs="Times New Roman"/>
          <w:lang w:val="en-US"/>
        </w:rPr>
        <w:t>R1-2408665, Samsung, Discussion on uplink capacity/throughput enhancement for NR-NTN, RAN1#118bis, Hefei, China, October 14th–18th, 2024</w:t>
      </w:r>
      <w:bookmarkEnd w:id="199"/>
    </w:p>
    <w:p w14:paraId="3F67CF36" w14:textId="77777777" w:rsidR="005E797D" w:rsidRDefault="00800D2C">
      <w:pPr>
        <w:pStyle w:val="Reference"/>
        <w:rPr>
          <w:rFonts w:ascii="Times New Roman" w:hAnsi="Times New Roman" w:cs="Times New Roman"/>
          <w:lang w:val="en-US"/>
        </w:rPr>
      </w:pPr>
      <w:bookmarkStart w:id="200" w:name="_Ref159530077"/>
      <w:r>
        <w:rPr>
          <w:rFonts w:ascii="Times New Roman" w:hAnsi="Times New Roman" w:cs="Times New Roman"/>
          <w:lang w:val="en-US"/>
        </w:rPr>
        <w:t>R1-2408718, MediaTek, NR-NTN uplink capacity and throughput, RAN1#118bis, Hefei, China, October 14th–18th, 2024</w:t>
      </w:r>
      <w:bookmarkEnd w:id="200"/>
    </w:p>
    <w:p w14:paraId="0C85329F" w14:textId="77777777" w:rsidR="005E797D" w:rsidRDefault="00800D2C">
      <w:pPr>
        <w:pStyle w:val="Reference"/>
        <w:rPr>
          <w:rFonts w:ascii="Times New Roman" w:hAnsi="Times New Roman" w:cs="Times New Roman"/>
          <w:lang w:val="en-US"/>
        </w:rPr>
      </w:pPr>
      <w:bookmarkStart w:id="201" w:name="_Ref159530896"/>
      <w:r>
        <w:rPr>
          <w:rFonts w:ascii="Times New Roman" w:hAnsi="Times New Roman" w:cs="Times New Roman"/>
          <w:lang w:val="en-US"/>
        </w:rPr>
        <w:t>R1-2408035, CATT, Discussion on UL capacity enhancement for NR NTN, RAN1#118bis, Hefei, China, October 14th–18th,  2024</w:t>
      </w:r>
      <w:bookmarkEnd w:id="201"/>
    </w:p>
    <w:p w14:paraId="6CF3B5BB" w14:textId="77777777" w:rsidR="005E797D" w:rsidRDefault="00800D2C">
      <w:pPr>
        <w:pStyle w:val="Reference"/>
        <w:rPr>
          <w:rFonts w:ascii="Times New Roman" w:hAnsi="Times New Roman" w:cs="Times New Roman"/>
          <w:lang w:val="en-US"/>
        </w:rPr>
      </w:pPr>
      <w:bookmarkStart w:id="202" w:name="_Ref159581765"/>
      <w:r>
        <w:rPr>
          <w:rFonts w:ascii="Times New Roman" w:hAnsi="Times New Roman" w:cs="Times New Roman"/>
          <w:lang w:val="en-US"/>
        </w:rPr>
        <w:t>R1-2407958, Xiaomi, Discussion on NR-NTN PUSCH capacity enhancement, RAN1#118bis, Hefei, China, October 14th–18th, 2024</w:t>
      </w:r>
      <w:bookmarkEnd w:id="202"/>
    </w:p>
    <w:p w14:paraId="5C8FBB12" w14:textId="77777777" w:rsidR="005E797D" w:rsidRDefault="00800D2C">
      <w:pPr>
        <w:pStyle w:val="Reference"/>
        <w:rPr>
          <w:rFonts w:ascii="Times New Roman" w:hAnsi="Times New Roman" w:cs="Times New Roman"/>
          <w:lang w:val="en-US"/>
        </w:rPr>
      </w:pPr>
      <w:bookmarkStart w:id="203" w:name="_Ref159593863"/>
      <w:r>
        <w:rPr>
          <w:rFonts w:ascii="Times New Roman" w:hAnsi="Times New Roman" w:cs="Times New Roman"/>
          <w:lang w:val="en-US"/>
        </w:rPr>
        <w:t>R1-2407723, Spreadtrum, Discussion on NR-NTN uplink capacity and throughput enhancement, RAN1#118bis, Hefei, China, October 14th–18th, 2024</w:t>
      </w:r>
      <w:bookmarkEnd w:id="203"/>
    </w:p>
    <w:p w14:paraId="1108905C" w14:textId="77777777" w:rsidR="005E797D" w:rsidRDefault="00800D2C">
      <w:pPr>
        <w:pStyle w:val="Reference"/>
        <w:rPr>
          <w:rFonts w:ascii="Times New Roman" w:hAnsi="Times New Roman" w:cs="Times New Roman"/>
          <w:lang w:val="en-US"/>
        </w:rPr>
      </w:pPr>
      <w:bookmarkStart w:id="204" w:name="_Ref159595003"/>
      <w:r>
        <w:rPr>
          <w:rFonts w:ascii="Times New Roman" w:hAnsi="Times New Roman" w:cs="Times New Roman"/>
          <w:lang w:val="en-US"/>
        </w:rPr>
        <w:t>R1-2408543, Lenovo, Discussion on NR-NTN Uplink Capacity/Throughput Enhancement, RAN1#118bis, Hefei, China, October 14th–18th, 2024</w:t>
      </w:r>
      <w:bookmarkEnd w:id="204"/>
      <w:r>
        <w:rPr>
          <w:rFonts w:ascii="Times New Roman" w:hAnsi="Times New Roman" w:cs="Times New Roman"/>
          <w:lang w:val="en-US"/>
        </w:rPr>
        <w:t xml:space="preserve"> </w:t>
      </w:r>
    </w:p>
    <w:p w14:paraId="1096E5B4" w14:textId="77777777" w:rsidR="005E797D" w:rsidRDefault="00800D2C">
      <w:pPr>
        <w:pStyle w:val="Reference"/>
        <w:rPr>
          <w:rFonts w:ascii="Times New Roman" w:hAnsi="Times New Roman" w:cs="Times New Roman"/>
          <w:lang w:val="en-US"/>
        </w:rPr>
      </w:pPr>
      <w:bookmarkStart w:id="205" w:name="_Ref159595603"/>
      <w:r>
        <w:rPr>
          <w:rFonts w:ascii="Times New Roman" w:hAnsi="Times New Roman" w:cs="Times New Roman"/>
          <w:lang w:val="en-US"/>
        </w:rPr>
        <w:t>R1-2408540, Panasonic, Uplink capacity/throughput enhancement for NR-NTN, RAN1#118bis, Hefei, China, October 14th–18th, 2024</w:t>
      </w:r>
      <w:bookmarkEnd w:id="205"/>
    </w:p>
    <w:p w14:paraId="07F6DA6C" w14:textId="77777777" w:rsidR="005E797D" w:rsidRDefault="00800D2C">
      <w:pPr>
        <w:pStyle w:val="Reference"/>
        <w:rPr>
          <w:rFonts w:ascii="Times New Roman" w:hAnsi="Times New Roman" w:cs="Times New Roman"/>
          <w:lang w:val="en-US"/>
        </w:rPr>
      </w:pPr>
      <w:bookmarkStart w:id="206" w:name="_Ref159615367"/>
      <w:r>
        <w:rPr>
          <w:rFonts w:ascii="Times New Roman" w:hAnsi="Times New Roman" w:cs="Times New Roman"/>
          <w:lang w:val="en-US"/>
        </w:rPr>
        <w:t>R1-248804, DoCoMo, Discussion on NR-NTN uplink capacity/throughput enhancement, RAN1#118bis, Hefei, China, October 14th–18th, 2024</w:t>
      </w:r>
      <w:bookmarkEnd w:id="206"/>
    </w:p>
    <w:p w14:paraId="24262545" w14:textId="77777777" w:rsidR="005E797D" w:rsidRDefault="00800D2C">
      <w:pPr>
        <w:pStyle w:val="Reference"/>
        <w:rPr>
          <w:rFonts w:ascii="Times New Roman" w:hAnsi="Times New Roman" w:cs="Times New Roman"/>
          <w:lang w:val="en-US"/>
        </w:rPr>
      </w:pPr>
      <w:bookmarkStart w:id="207" w:name="_Ref159656770"/>
      <w:r>
        <w:rPr>
          <w:rFonts w:ascii="Times New Roman" w:hAnsi="Times New Roman" w:cs="Times New Roman"/>
          <w:lang w:val="en-US"/>
        </w:rPr>
        <w:t>R1-2407922, CMCC, Discussion on the NR-NTN uplink capacity/throughput enhancements, RAN1#118bis, Hefei, China, October 14th–18th, 2024</w:t>
      </w:r>
      <w:bookmarkEnd w:id="207"/>
    </w:p>
    <w:p w14:paraId="66709F35" w14:textId="77777777" w:rsidR="005E797D" w:rsidRDefault="00800D2C">
      <w:pPr>
        <w:pStyle w:val="Reference"/>
        <w:rPr>
          <w:rFonts w:ascii="Times New Roman" w:hAnsi="Times New Roman" w:cs="Times New Roman"/>
          <w:lang w:val="en-US"/>
        </w:rPr>
      </w:pPr>
      <w:bookmarkStart w:id="208" w:name="_Ref159659227"/>
      <w:r>
        <w:rPr>
          <w:rFonts w:ascii="Times New Roman" w:hAnsi="Times New Roman" w:cs="Times New Roman"/>
          <w:lang w:val="en-US"/>
        </w:rPr>
        <w:t xml:space="preserve">R1-2407745, China Telecom, Discussion on NR-NTN uplink enhancement, </w:t>
      </w:r>
      <w:bookmarkStart w:id="209" w:name="_Hlk179316164"/>
      <w:r>
        <w:rPr>
          <w:rFonts w:ascii="Times New Roman" w:hAnsi="Times New Roman" w:cs="Times New Roman"/>
          <w:lang w:val="en-US"/>
        </w:rPr>
        <w:t>RAN1#118bis, Hefei, China, October 14th–18th, 2024</w:t>
      </w:r>
      <w:bookmarkEnd w:id="208"/>
      <w:bookmarkEnd w:id="209"/>
    </w:p>
    <w:p w14:paraId="0998979D" w14:textId="77777777" w:rsidR="005E797D" w:rsidRDefault="00800D2C">
      <w:pPr>
        <w:pStyle w:val="Reference"/>
        <w:rPr>
          <w:rFonts w:ascii="Times New Roman" w:hAnsi="Times New Roman" w:cs="Times New Roman"/>
          <w:lang w:val="en-US"/>
        </w:rPr>
      </w:pPr>
      <w:bookmarkStart w:id="210" w:name="_Ref159665164"/>
      <w:r>
        <w:rPr>
          <w:rFonts w:ascii="Times New Roman" w:hAnsi="Times New Roman" w:cs="Times New Roman"/>
          <w:lang w:val="en-US"/>
        </w:rPr>
        <w:t xml:space="preserve">R1-2408228, NEC, NR-NTN uplink capacity/throughput enhancement, RAN1#118bis, Hefei, China, October 14th–18th, 2024 </w:t>
      </w:r>
      <w:bookmarkEnd w:id="210"/>
    </w:p>
    <w:p w14:paraId="3DFD0FF7" w14:textId="77777777" w:rsidR="005E797D" w:rsidRDefault="00800D2C">
      <w:pPr>
        <w:pStyle w:val="Reference"/>
        <w:rPr>
          <w:rFonts w:ascii="Times New Roman" w:hAnsi="Times New Roman" w:cs="Times New Roman"/>
          <w:lang w:val="en-US"/>
        </w:rPr>
      </w:pPr>
      <w:bookmarkStart w:id="211" w:name="_Ref179464153"/>
      <w:bookmarkStart w:id="212" w:name="_Ref159758750"/>
      <w:r>
        <w:rPr>
          <w:rFonts w:ascii="Times New Roman" w:hAnsi="Times New Roman" w:cs="Times New Roman"/>
          <w:lang w:val="en-US"/>
        </w:rPr>
        <w:lastRenderedPageBreak/>
        <w:t xml:space="preserve">R1-2408554,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13" w:name="_Hlk159665908"/>
      <w:r>
        <w:rPr>
          <w:rFonts w:ascii="Times New Roman" w:hAnsi="Times New Roman" w:cs="Times New Roman"/>
          <w:lang w:val="en-US"/>
        </w:rPr>
        <w:t>RAN1#118bis, Hefei, China, October 14th–18th, 2024</w:t>
      </w:r>
      <w:bookmarkEnd w:id="211"/>
      <w:r>
        <w:rPr>
          <w:rFonts w:ascii="Times New Roman" w:hAnsi="Times New Roman" w:cs="Times New Roman"/>
          <w:lang w:val="en-US"/>
        </w:rPr>
        <w:t xml:space="preserve"> </w:t>
      </w:r>
      <w:bookmarkEnd w:id="212"/>
      <w:bookmarkEnd w:id="213"/>
    </w:p>
    <w:p w14:paraId="305A5DD5" w14:textId="77777777" w:rsidR="005E797D" w:rsidRDefault="00800D2C">
      <w:pPr>
        <w:pStyle w:val="Reference"/>
        <w:rPr>
          <w:rFonts w:ascii="Times New Roman" w:hAnsi="Times New Roman" w:cs="Times New Roman"/>
          <w:lang w:val="en-US"/>
        </w:rPr>
      </w:pPr>
      <w:bookmarkStart w:id="214" w:name="_Ref159760979"/>
      <w:r>
        <w:rPr>
          <w:rFonts w:ascii="Times New Roman" w:hAnsi="Times New Roman" w:cs="Times New Roman"/>
          <w:lang w:val="en-US"/>
        </w:rPr>
        <w:t>R1-2408330, LG, Discussion on NR-NTN uplink capacity/throughput enhancement, RAN1#118bis, Hefei, China, October 14th–18th, 2024</w:t>
      </w:r>
      <w:bookmarkEnd w:id="214"/>
    </w:p>
    <w:p w14:paraId="15CE8BD3" w14:textId="77777777" w:rsidR="005E797D" w:rsidRDefault="00800D2C">
      <w:pPr>
        <w:pStyle w:val="Reference"/>
        <w:rPr>
          <w:rFonts w:ascii="Times New Roman" w:hAnsi="Times New Roman" w:cs="Times New Roman"/>
          <w:lang w:val="en-US"/>
        </w:rPr>
      </w:pPr>
      <w:bookmarkStart w:id="215" w:name="_Ref159776712"/>
      <w:r>
        <w:rPr>
          <w:rFonts w:ascii="Times New Roman" w:hAnsi="Times New Roman" w:cs="Times New Roman"/>
          <w:lang w:val="en-US"/>
        </w:rPr>
        <w:t>R1-2407817, NICT, “NR-NTN uplink capacity/throughput enhancement”, RAN1#118bis, Hefei, China, October 14th–18th, 2024</w:t>
      </w:r>
      <w:bookmarkEnd w:id="215"/>
    </w:p>
    <w:p w14:paraId="2FD6D028" w14:textId="77777777" w:rsidR="005E797D" w:rsidRDefault="00800D2C">
      <w:pPr>
        <w:pStyle w:val="Reference"/>
        <w:rPr>
          <w:rFonts w:ascii="Times New Roman" w:hAnsi="Times New Roman" w:cs="Times New Roman"/>
          <w:lang w:val="en-US"/>
        </w:rPr>
      </w:pPr>
      <w:bookmarkStart w:id="216" w:name="_Ref159777010"/>
      <w:r>
        <w:rPr>
          <w:rFonts w:ascii="Times New Roman" w:hAnsi="Times New Roman" w:cs="Times New Roman"/>
          <w:lang w:val="en-US"/>
        </w:rPr>
        <w:t>R1-2408242, TCL, Discussion on NR-NTN uplink capacity/throughput enhancement, RAN1#118bis, Hefei, China, October 14th–18th, 2024</w:t>
      </w:r>
      <w:bookmarkEnd w:id="216"/>
    </w:p>
    <w:p w14:paraId="5EFC5257" w14:textId="77777777" w:rsidR="005E797D" w:rsidRDefault="00800D2C">
      <w:pPr>
        <w:pStyle w:val="Reference"/>
        <w:rPr>
          <w:rFonts w:ascii="Times New Roman" w:hAnsi="Times New Roman" w:cs="Times New Roman"/>
          <w:lang w:val="en-US"/>
        </w:rPr>
      </w:pPr>
      <w:bookmarkStart w:id="217" w:name="_Ref159778267"/>
      <w:r>
        <w:rPr>
          <w:rFonts w:ascii="Times New Roman" w:hAnsi="Times New Roman" w:cs="Times New Roman"/>
          <w:lang w:val="en-US"/>
        </w:rPr>
        <w:t>R1-2408580, ETRI, Discussion on NR-NTN uplink capacity/throughput enhancement, RAN1#118bis, Hefei, China, October 14th–18th, 2024</w:t>
      </w:r>
      <w:bookmarkEnd w:id="217"/>
    </w:p>
    <w:p w14:paraId="10EFBC35" w14:textId="77777777" w:rsidR="005E797D" w:rsidRDefault="00800D2C">
      <w:pPr>
        <w:pStyle w:val="Reference"/>
        <w:rPr>
          <w:rFonts w:ascii="Times New Roman" w:hAnsi="Times New Roman" w:cs="Times New Roman"/>
          <w:lang w:val="en-US"/>
        </w:rPr>
      </w:pPr>
      <w:bookmarkStart w:id="218" w:name="_Ref159929036"/>
      <w:r>
        <w:rPr>
          <w:rFonts w:ascii="Times New Roman" w:hAnsi="Times New Roman" w:cs="Times New Roman"/>
          <w:lang w:val="en-US"/>
        </w:rPr>
        <w:t>R1-2407880, Vivo, Discussions on NR-NTN uplink capacity enhancement, RAN1#118bis, Hefei, China, October 14th–18th, 2024</w:t>
      </w:r>
      <w:bookmarkEnd w:id="218"/>
    </w:p>
    <w:p w14:paraId="5814069C" w14:textId="77777777" w:rsidR="005E797D" w:rsidRDefault="00800D2C">
      <w:pPr>
        <w:pStyle w:val="Reference"/>
        <w:rPr>
          <w:rFonts w:ascii="Times New Roman" w:hAnsi="Times New Roman" w:cs="Times New Roman"/>
          <w:lang w:val="en-US"/>
        </w:rPr>
      </w:pPr>
      <w:bookmarkStart w:id="219" w:name="_Ref163767149"/>
      <w:r>
        <w:rPr>
          <w:rFonts w:ascii="Times New Roman" w:hAnsi="Times New Roman" w:cs="Times New Roman"/>
          <w:lang w:val="en-US"/>
        </w:rPr>
        <w:t>R1-2408239, Honor, Discussion on NR-NTN UL capacity/throughput enhancement, RAN1#118bis, Hefei, China, October 14th–18th, 2024</w:t>
      </w:r>
      <w:bookmarkEnd w:id="219"/>
    </w:p>
    <w:p w14:paraId="134E61D8" w14:textId="77777777" w:rsidR="005E797D" w:rsidRDefault="00800D2C">
      <w:pPr>
        <w:pStyle w:val="Reference"/>
        <w:rPr>
          <w:rFonts w:ascii="Times New Roman" w:hAnsi="Times New Roman" w:cs="Times New Roman"/>
          <w:lang w:val="en-US"/>
        </w:rPr>
      </w:pPr>
      <w:bookmarkStart w:id="220" w:name="_Ref166863569"/>
      <w:r>
        <w:rPr>
          <w:rFonts w:ascii="Times New Roman" w:hAnsi="Times New Roman" w:cs="Times New Roman"/>
          <w:lang w:val="en-US"/>
        </w:rPr>
        <w:t>R1-2408330, Sharp, NTN NR uplink capacity enhancement, RAN1#118bis, Hefei, China, October 14th–18th, 2024</w:t>
      </w:r>
      <w:bookmarkEnd w:id="220"/>
    </w:p>
    <w:p w14:paraId="410C66C6" w14:textId="77777777" w:rsidR="005E797D" w:rsidRDefault="00800D2C">
      <w:pPr>
        <w:pStyle w:val="Reference"/>
        <w:rPr>
          <w:rFonts w:ascii="Times New Roman" w:hAnsi="Times New Roman" w:cs="Times New Roman"/>
          <w:lang w:val="en-US"/>
        </w:rPr>
      </w:pPr>
      <w:bookmarkStart w:id="221" w:name="_Ref166947535"/>
      <w:r>
        <w:rPr>
          <w:rFonts w:ascii="Times New Roman" w:hAnsi="Times New Roman" w:cs="Times New Roman"/>
          <w:lang w:val="en-US"/>
        </w:rPr>
        <w:t>R1-2408505, Fujitsu, Discussion on uplink capacity/throughput enhancement for FR1-NTN, RAN1#118bis, Hefei, China, October 14th–18th, 2024</w:t>
      </w:r>
      <w:bookmarkEnd w:id="221"/>
    </w:p>
    <w:p w14:paraId="13CF8277" w14:textId="77777777" w:rsidR="005E797D" w:rsidRDefault="00800D2C">
      <w:pPr>
        <w:pStyle w:val="Reference"/>
        <w:rPr>
          <w:rFonts w:ascii="Times New Roman" w:hAnsi="Times New Roman" w:cs="Times New Roman"/>
          <w:lang w:val="en-US"/>
        </w:rPr>
      </w:pPr>
      <w:bookmarkStart w:id="222" w:name="_Ref179473673"/>
      <w:r>
        <w:rPr>
          <w:rFonts w:ascii="Times New Roman" w:hAnsi="Times New Roman" w:cs="Times New Roman"/>
          <w:lang w:val="en-US"/>
        </w:rPr>
        <w:t xml:space="preserve">R1-2408965, </w:t>
      </w:r>
      <w:proofErr w:type="spellStart"/>
      <w:r>
        <w:rPr>
          <w:rFonts w:ascii="Times New Roman" w:hAnsi="Times New Roman" w:cs="Times New Roman"/>
          <w:lang w:val="en-US"/>
        </w:rPr>
        <w:t>Mitsubisshi</w:t>
      </w:r>
      <w:proofErr w:type="spellEnd"/>
      <w:r>
        <w:rPr>
          <w:rFonts w:ascii="Times New Roman" w:hAnsi="Times New Roman" w:cs="Times New Roman"/>
          <w:lang w:val="en-US"/>
        </w:rPr>
        <w:t>, Views on NR-NTN PUSCH capacity enhancement, RAN1#118bis, Hefei, China, October 14th–18th, 2024</w:t>
      </w:r>
      <w:bookmarkEnd w:id="222"/>
    </w:p>
    <w:p w14:paraId="1ACCBC1D" w14:textId="77777777" w:rsidR="005E797D" w:rsidRDefault="005E797D">
      <w:pPr>
        <w:pStyle w:val="Reference"/>
        <w:numPr>
          <w:ilvl w:val="0"/>
          <w:numId w:val="0"/>
        </w:numPr>
        <w:rPr>
          <w:rFonts w:ascii="Times New Roman" w:hAnsi="Times New Roman" w:cs="Times New Roman"/>
          <w:lang w:val="en-US"/>
        </w:rPr>
      </w:pPr>
    </w:p>
    <w:sectPr w:rsidR="005E797D">
      <w:headerReference w:type="default" r:id="rId10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5235E" w14:textId="77777777" w:rsidR="00480B19" w:rsidRDefault="00480B19">
      <w:pPr>
        <w:spacing w:after="0"/>
      </w:pPr>
      <w:r>
        <w:separator/>
      </w:r>
    </w:p>
  </w:endnote>
  <w:endnote w:type="continuationSeparator" w:id="0">
    <w:p w14:paraId="701EFD38" w14:textId="77777777" w:rsidR="00480B19" w:rsidRDefault="00480B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B13F0" w14:textId="77777777" w:rsidR="00480B19" w:rsidRDefault="00480B19">
      <w:pPr>
        <w:spacing w:after="0"/>
      </w:pPr>
      <w:r>
        <w:separator/>
      </w:r>
    </w:p>
  </w:footnote>
  <w:footnote w:type="continuationSeparator" w:id="0">
    <w:p w14:paraId="5218798F" w14:textId="77777777" w:rsidR="00480B19" w:rsidRDefault="00480B1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28AFE" w14:textId="77777777" w:rsidR="005E797D" w:rsidRDefault="00800D2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2132A8"/>
    <w:multiLevelType w:val="hybridMultilevel"/>
    <w:tmpl w:val="26948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E63793"/>
    <w:multiLevelType w:val="multilevel"/>
    <w:tmpl w:val="19E637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D62836"/>
    <w:multiLevelType w:val="multilevel"/>
    <w:tmpl w:val="1AD62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DD33EF"/>
    <w:multiLevelType w:val="multilevel"/>
    <w:tmpl w:val="1EDD33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214FF3"/>
    <w:multiLevelType w:val="hybridMultilevel"/>
    <w:tmpl w:val="8FA65894"/>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6"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229B437A"/>
    <w:multiLevelType w:val="multilevel"/>
    <w:tmpl w:val="229B43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6B684C"/>
    <w:multiLevelType w:val="multilevel"/>
    <w:tmpl w:val="236B6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7"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2467D4"/>
    <w:multiLevelType w:val="multilevel"/>
    <w:tmpl w:val="352467D4"/>
    <w:lvl w:ilvl="0">
      <w:start w:val="1"/>
      <w:numFmt w:val="bullet"/>
      <w:lvlText w:val=""/>
      <w:lvlJc w:val="left"/>
      <w:pPr>
        <w:ind w:left="819" w:hanging="360"/>
      </w:pPr>
      <w:rPr>
        <w:rFonts w:ascii="Symbol" w:hAnsi="Symbol" w:hint="default"/>
      </w:rPr>
    </w:lvl>
    <w:lvl w:ilvl="1">
      <w:start w:val="1"/>
      <w:numFmt w:val="bullet"/>
      <w:lvlText w:val="o"/>
      <w:lvlJc w:val="left"/>
      <w:pPr>
        <w:ind w:left="1539" w:hanging="360"/>
      </w:pPr>
      <w:rPr>
        <w:rFonts w:ascii="Courier New" w:hAnsi="Courier New" w:cs="Courier New" w:hint="default"/>
      </w:rPr>
    </w:lvl>
    <w:lvl w:ilvl="2">
      <w:start w:val="1"/>
      <w:numFmt w:val="bullet"/>
      <w:lvlText w:val=""/>
      <w:lvlJc w:val="left"/>
      <w:pPr>
        <w:ind w:left="2259" w:hanging="360"/>
      </w:pPr>
      <w:rPr>
        <w:rFonts w:ascii="Wingdings" w:hAnsi="Wingdings" w:hint="default"/>
      </w:rPr>
    </w:lvl>
    <w:lvl w:ilvl="3">
      <w:start w:val="1"/>
      <w:numFmt w:val="bullet"/>
      <w:lvlText w:val=""/>
      <w:lvlJc w:val="left"/>
      <w:pPr>
        <w:ind w:left="2979" w:hanging="360"/>
      </w:pPr>
      <w:rPr>
        <w:rFonts w:ascii="Symbol" w:hAnsi="Symbol" w:hint="default"/>
      </w:rPr>
    </w:lvl>
    <w:lvl w:ilvl="4">
      <w:start w:val="1"/>
      <w:numFmt w:val="bullet"/>
      <w:lvlText w:val="o"/>
      <w:lvlJc w:val="left"/>
      <w:pPr>
        <w:ind w:left="3699" w:hanging="360"/>
      </w:pPr>
      <w:rPr>
        <w:rFonts w:ascii="Courier New" w:hAnsi="Courier New" w:cs="Courier New" w:hint="default"/>
      </w:rPr>
    </w:lvl>
    <w:lvl w:ilvl="5">
      <w:start w:val="1"/>
      <w:numFmt w:val="bullet"/>
      <w:lvlText w:val=""/>
      <w:lvlJc w:val="left"/>
      <w:pPr>
        <w:ind w:left="4419" w:hanging="360"/>
      </w:pPr>
      <w:rPr>
        <w:rFonts w:ascii="Wingdings" w:hAnsi="Wingdings" w:hint="default"/>
      </w:rPr>
    </w:lvl>
    <w:lvl w:ilvl="6">
      <w:start w:val="1"/>
      <w:numFmt w:val="bullet"/>
      <w:lvlText w:val=""/>
      <w:lvlJc w:val="left"/>
      <w:pPr>
        <w:ind w:left="5139" w:hanging="360"/>
      </w:pPr>
      <w:rPr>
        <w:rFonts w:ascii="Symbol" w:hAnsi="Symbol" w:hint="default"/>
      </w:rPr>
    </w:lvl>
    <w:lvl w:ilvl="7">
      <w:start w:val="1"/>
      <w:numFmt w:val="bullet"/>
      <w:lvlText w:val="o"/>
      <w:lvlJc w:val="left"/>
      <w:pPr>
        <w:ind w:left="5859" w:hanging="360"/>
      </w:pPr>
      <w:rPr>
        <w:rFonts w:ascii="Courier New" w:hAnsi="Courier New" w:cs="Courier New" w:hint="default"/>
      </w:rPr>
    </w:lvl>
    <w:lvl w:ilvl="8">
      <w:start w:val="1"/>
      <w:numFmt w:val="bullet"/>
      <w:lvlText w:val=""/>
      <w:lvlJc w:val="left"/>
      <w:pPr>
        <w:ind w:left="6579" w:hanging="360"/>
      </w:pPr>
      <w:rPr>
        <w:rFonts w:ascii="Wingdings" w:hAnsi="Wingdings" w:hint="default"/>
      </w:rPr>
    </w:lvl>
  </w:abstractNum>
  <w:abstractNum w:abstractNumId="29"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39175BA3"/>
    <w:multiLevelType w:val="multilevel"/>
    <w:tmpl w:val="39175B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3A905557"/>
    <w:multiLevelType w:val="multilevel"/>
    <w:tmpl w:val="3A90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211522E"/>
    <w:multiLevelType w:val="multilevel"/>
    <w:tmpl w:val="421152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CF2800"/>
    <w:multiLevelType w:val="multilevel"/>
    <w:tmpl w:val="43CF2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83268C"/>
    <w:multiLevelType w:val="multilevel"/>
    <w:tmpl w:val="448326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8"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A7381E"/>
    <w:multiLevelType w:val="multilevel"/>
    <w:tmpl w:val="4AA738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BC1C62"/>
    <w:multiLevelType w:val="multilevel"/>
    <w:tmpl w:val="4CBC1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9805EE"/>
    <w:multiLevelType w:val="hybridMultilevel"/>
    <w:tmpl w:val="AE929CBE"/>
    <w:lvl w:ilvl="0" w:tplc="9EB4DF80">
      <w:start w:val="1"/>
      <w:numFmt w:val="lowerLetter"/>
      <w:lvlText w:val="(%1)"/>
      <w:lvlJc w:val="left"/>
      <w:pPr>
        <w:ind w:left="1840" w:hanging="360"/>
      </w:pPr>
    </w:lvl>
    <w:lvl w:ilvl="1" w:tplc="04090019">
      <w:start w:val="1"/>
      <w:numFmt w:val="lowerLetter"/>
      <w:lvlText w:val="%2)"/>
      <w:lvlJc w:val="left"/>
      <w:pPr>
        <w:ind w:left="2320" w:hanging="420"/>
      </w:pPr>
    </w:lvl>
    <w:lvl w:ilvl="2" w:tplc="0409001B">
      <w:start w:val="1"/>
      <w:numFmt w:val="lowerRoman"/>
      <w:lvlText w:val="%3."/>
      <w:lvlJc w:val="right"/>
      <w:pPr>
        <w:ind w:left="2740" w:hanging="420"/>
      </w:pPr>
    </w:lvl>
    <w:lvl w:ilvl="3" w:tplc="0409000F">
      <w:start w:val="1"/>
      <w:numFmt w:val="decimal"/>
      <w:lvlText w:val="%4."/>
      <w:lvlJc w:val="left"/>
      <w:pPr>
        <w:ind w:left="3160" w:hanging="420"/>
      </w:pPr>
    </w:lvl>
    <w:lvl w:ilvl="4" w:tplc="04090019">
      <w:start w:val="1"/>
      <w:numFmt w:val="lowerLetter"/>
      <w:lvlText w:val="%5)"/>
      <w:lvlJc w:val="left"/>
      <w:pPr>
        <w:ind w:left="3580" w:hanging="420"/>
      </w:pPr>
    </w:lvl>
    <w:lvl w:ilvl="5" w:tplc="0409001B">
      <w:start w:val="1"/>
      <w:numFmt w:val="lowerRoman"/>
      <w:lvlText w:val="%6."/>
      <w:lvlJc w:val="right"/>
      <w:pPr>
        <w:ind w:left="4000" w:hanging="420"/>
      </w:pPr>
    </w:lvl>
    <w:lvl w:ilvl="6" w:tplc="0409000F">
      <w:start w:val="1"/>
      <w:numFmt w:val="decimal"/>
      <w:lvlText w:val="%7."/>
      <w:lvlJc w:val="left"/>
      <w:pPr>
        <w:ind w:left="4420" w:hanging="420"/>
      </w:pPr>
    </w:lvl>
    <w:lvl w:ilvl="7" w:tplc="04090019">
      <w:start w:val="1"/>
      <w:numFmt w:val="lowerLetter"/>
      <w:lvlText w:val="%8)"/>
      <w:lvlJc w:val="left"/>
      <w:pPr>
        <w:ind w:left="4840" w:hanging="420"/>
      </w:pPr>
    </w:lvl>
    <w:lvl w:ilvl="8" w:tplc="0409001B">
      <w:start w:val="1"/>
      <w:numFmt w:val="lowerRoman"/>
      <w:lvlText w:val="%9."/>
      <w:lvlJc w:val="right"/>
      <w:pPr>
        <w:ind w:left="5260" w:hanging="420"/>
      </w:pPr>
    </w:lvl>
  </w:abstractNum>
  <w:abstractNum w:abstractNumId="54" w15:restartNumberingAfterBreak="0">
    <w:nsid w:val="4F0700DE"/>
    <w:multiLevelType w:val="multilevel"/>
    <w:tmpl w:val="4F0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2833F2"/>
    <w:multiLevelType w:val="multilevel"/>
    <w:tmpl w:val="512833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57634282"/>
    <w:multiLevelType w:val="multilevel"/>
    <w:tmpl w:val="576342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09723D"/>
    <w:multiLevelType w:val="multilevel"/>
    <w:tmpl w:val="590972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3" w15:restartNumberingAfterBreak="0">
    <w:nsid w:val="59683628"/>
    <w:multiLevelType w:val="multilevel"/>
    <w:tmpl w:val="5968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2539EC"/>
    <w:multiLevelType w:val="multilevel"/>
    <w:tmpl w:val="5C253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FC0341"/>
    <w:multiLevelType w:val="multilevel"/>
    <w:tmpl w:val="5CF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67" w15:restartNumberingAfterBreak="0">
    <w:nsid w:val="5EB5190D"/>
    <w:multiLevelType w:val="multilevel"/>
    <w:tmpl w:val="5EB51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36E41FF"/>
    <w:multiLevelType w:val="multilevel"/>
    <w:tmpl w:val="636E4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3C13ADB"/>
    <w:multiLevelType w:val="multilevel"/>
    <w:tmpl w:val="63C13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6"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7"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0"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B675D0"/>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2"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4" w15:restartNumberingAfterBreak="0">
    <w:nsid w:val="70B93FBA"/>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749D74C5"/>
    <w:multiLevelType w:val="multilevel"/>
    <w:tmpl w:val="749D74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9"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09110F"/>
    <w:multiLevelType w:val="multilevel"/>
    <w:tmpl w:val="76091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745537F"/>
    <w:multiLevelType w:val="multilevel"/>
    <w:tmpl w:val="77455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97"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9"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46947169">
    <w:abstractNumId w:val="59"/>
  </w:num>
  <w:num w:numId="2" w16cid:durableId="37706948">
    <w:abstractNumId w:val="88"/>
  </w:num>
  <w:num w:numId="3" w16cid:durableId="1068696530">
    <w:abstractNumId w:val="47"/>
  </w:num>
  <w:num w:numId="4" w16cid:durableId="1611667061">
    <w:abstractNumId w:val="96"/>
  </w:num>
  <w:num w:numId="5" w16cid:durableId="1199507314">
    <w:abstractNumId w:val="50"/>
  </w:num>
  <w:num w:numId="6" w16cid:durableId="575668846">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854467811">
    <w:abstractNumId w:val="75"/>
  </w:num>
  <w:num w:numId="8" w16cid:durableId="25913584">
    <w:abstractNumId w:val="30"/>
  </w:num>
  <w:num w:numId="9" w16cid:durableId="1682275883">
    <w:abstractNumId w:val="51"/>
  </w:num>
  <w:num w:numId="10" w16cid:durableId="1033110792">
    <w:abstractNumId w:val="35"/>
  </w:num>
  <w:num w:numId="11" w16cid:durableId="1400707455">
    <w:abstractNumId w:val="83"/>
  </w:num>
  <w:num w:numId="12" w16cid:durableId="2137483801">
    <w:abstractNumId w:val="56"/>
  </w:num>
  <w:num w:numId="13" w16cid:durableId="1652639259">
    <w:abstractNumId w:val="25"/>
  </w:num>
  <w:num w:numId="14" w16cid:durableId="1445610851">
    <w:abstractNumId w:val="70"/>
  </w:num>
  <w:num w:numId="15" w16cid:durableId="902135341">
    <w:abstractNumId w:val="91"/>
  </w:num>
  <w:num w:numId="16" w16cid:durableId="847210428">
    <w:abstractNumId w:val="5"/>
  </w:num>
  <w:num w:numId="17" w16cid:durableId="871459673">
    <w:abstractNumId w:val="80"/>
  </w:num>
  <w:num w:numId="18" w16cid:durableId="1803381843">
    <w:abstractNumId w:val="64"/>
  </w:num>
  <w:num w:numId="19" w16cid:durableId="1545287200">
    <w:abstractNumId w:val="63"/>
  </w:num>
  <w:num w:numId="20" w16cid:durableId="979966269">
    <w:abstractNumId w:val="92"/>
  </w:num>
  <w:num w:numId="21" w16cid:durableId="1724258369">
    <w:abstractNumId w:val="52"/>
  </w:num>
  <w:num w:numId="22" w16cid:durableId="961031230">
    <w:abstractNumId w:val="73"/>
  </w:num>
  <w:num w:numId="23" w16cid:durableId="1912079287">
    <w:abstractNumId w:val="67"/>
  </w:num>
  <w:num w:numId="24" w16cid:durableId="377315055">
    <w:abstractNumId w:val="98"/>
  </w:num>
  <w:num w:numId="25" w16cid:durableId="1729111381">
    <w:abstractNumId w:val="45"/>
  </w:num>
  <w:num w:numId="26" w16cid:durableId="1789658784">
    <w:abstractNumId w:val="34"/>
  </w:num>
  <w:num w:numId="27" w16cid:durableId="295256160">
    <w:abstractNumId w:val="20"/>
  </w:num>
  <w:num w:numId="28" w16cid:durableId="1183938841">
    <w:abstractNumId w:val="46"/>
  </w:num>
  <w:num w:numId="29" w16cid:durableId="2045203990">
    <w:abstractNumId w:val="71"/>
  </w:num>
  <w:num w:numId="30" w16cid:durableId="942880146">
    <w:abstractNumId w:val="1"/>
  </w:num>
  <w:num w:numId="31" w16cid:durableId="2076277552">
    <w:abstractNumId w:val="23"/>
  </w:num>
  <w:num w:numId="32" w16cid:durableId="611086264">
    <w:abstractNumId w:val="14"/>
  </w:num>
  <w:num w:numId="33" w16cid:durableId="1645307124">
    <w:abstractNumId w:val="13"/>
  </w:num>
  <w:num w:numId="34" w16cid:durableId="484322456">
    <w:abstractNumId w:val="95"/>
  </w:num>
  <w:num w:numId="35" w16cid:durableId="1506627095">
    <w:abstractNumId w:val="65"/>
  </w:num>
  <w:num w:numId="36" w16cid:durableId="497966902">
    <w:abstractNumId w:val="78"/>
  </w:num>
  <w:num w:numId="37" w16cid:durableId="1202741443">
    <w:abstractNumId w:val="31"/>
  </w:num>
  <w:num w:numId="38" w16cid:durableId="270404742">
    <w:abstractNumId w:val="28"/>
  </w:num>
  <w:num w:numId="39" w16cid:durableId="531502921">
    <w:abstractNumId w:val="40"/>
  </w:num>
  <w:num w:numId="40" w16cid:durableId="33429064">
    <w:abstractNumId w:val="57"/>
  </w:num>
  <w:num w:numId="41" w16cid:durableId="262150036">
    <w:abstractNumId w:val="72"/>
  </w:num>
  <w:num w:numId="42" w16cid:durableId="808665520">
    <w:abstractNumId w:val="42"/>
  </w:num>
  <w:num w:numId="43" w16cid:durableId="1302342728">
    <w:abstractNumId w:val="8"/>
  </w:num>
  <w:num w:numId="44" w16cid:durableId="371852869">
    <w:abstractNumId w:val="38"/>
  </w:num>
  <w:num w:numId="45" w16cid:durableId="440102708">
    <w:abstractNumId w:val="48"/>
  </w:num>
  <w:num w:numId="46" w16cid:durableId="988291495">
    <w:abstractNumId w:val="44"/>
  </w:num>
  <w:num w:numId="47" w16cid:durableId="1299726573">
    <w:abstractNumId w:val="21"/>
  </w:num>
  <w:num w:numId="48" w16cid:durableId="1216352607">
    <w:abstractNumId w:val="16"/>
  </w:num>
  <w:num w:numId="49" w16cid:durableId="1951742845">
    <w:abstractNumId w:val="3"/>
  </w:num>
  <w:num w:numId="50" w16cid:durableId="590314472">
    <w:abstractNumId w:val="93"/>
  </w:num>
  <w:num w:numId="51" w16cid:durableId="1134718782">
    <w:abstractNumId w:val="94"/>
  </w:num>
  <w:num w:numId="52" w16cid:durableId="1934825681">
    <w:abstractNumId w:val="55"/>
  </w:num>
  <w:num w:numId="53" w16cid:durableId="862212619">
    <w:abstractNumId w:val="29"/>
  </w:num>
  <w:num w:numId="54" w16cid:durableId="1644240106">
    <w:abstractNumId w:val="22"/>
  </w:num>
  <w:num w:numId="55" w16cid:durableId="273901238">
    <w:abstractNumId w:val="43"/>
  </w:num>
  <w:num w:numId="56" w16cid:durableId="580993199">
    <w:abstractNumId w:val="58"/>
  </w:num>
  <w:num w:numId="57" w16cid:durableId="1956672073">
    <w:abstractNumId w:val="39"/>
  </w:num>
  <w:num w:numId="58" w16cid:durableId="1108544534">
    <w:abstractNumId w:val="61"/>
  </w:num>
  <w:num w:numId="59" w16cid:durableId="1740012395">
    <w:abstractNumId w:val="27"/>
  </w:num>
  <w:num w:numId="60" w16cid:durableId="523056299">
    <w:abstractNumId w:val="89"/>
  </w:num>
  <w:num w:numId="61" w16cid:durableId="2042389309">
    <w:abstractNumId w:val="12"/>
  </w:num>
  <w:num w:numId="62" w16cid:durableId="161893305">
    <w:abstractNumId w:val="77"/>
  </w:num>
  <w:num w:numId="63" w16cid:durableId="688020746">
    <w:abstractNumId w:val="7"/>
  </w:num>
  <w:num w:numId="64" w16cid:durableId="1248534275">
    <w:abstractNumId w:val="82"/>
  </w:num>
  <w:num w:numId="65" w16cid:durableId="90708999">
    <w:abstractNumId w:val="6"/>
  </w:num>
  <w:num w:numId="66" w16cid:durableId="236601083">
    <w:abstractNumId w:val="10"/>
  </w:num>
  <w:num w:numId="67" w16cid:durableId="1887180902">
    <w:abstractNumId w:val="69"/>
  </w:num>
  <w:num w:numId="68" w16cid:durableId="947276540">
    <w:abstractNumId w:val="37"/>
  </w:num>
  <w:num w:numId="69" w16cid:durableId="340544524">
    <w:abstractNumId w:val="41"/>
  </w:num>
  <w:num w:numId="70" w16cid:durableId="1714963589">
    <w:abstractNumId w:val="97"/>
  </w:num>
  <w:num w:numId="71" w16cid:durableId="1493250737">
    <w:abstractNumId w:val="99"/>
  </w:num>
  <w:num w:numId="72" w16cid:durableId="1119108113">
    <w:abstractNumId w:val="87"/>
  </w:num>
  <w:num w:numId="73" w16cid:durableId="1506894794">
    <w:abstractNumId w:val="90"/>
  </w:num>
  <w:num w:numId="74" w16cid:durableId="869030435">
    <w:abstractNumId w:val="60"/>
  </w:num>
  <w:num w:numId="75" w16cid:durableId="1333070493">
    <w:abstractNumId w:val="74"/>
  </w:num>
  <w:num w:numId="76" w16cid:durableId="2054424502">
    <w:abstractNumId w:val="49"/>
  </w:num>
  <w:num w:numId="77" w16cid:durableId="1424183275">
    <w:abstractNumId w:val="19"/>
  </w:num>
  <w:num w:numId="78" w16cid:durableId="767312582">
    <w:abstractNumId w:val="54"/>
  </w:num>
  <w:num w:numId="79" w16cid:durableId="753163719">
    <w:abstractNumId w:val="17"/>
  </w:num>
  <w:num w:numId="80" w16cid:durableId="1446919782">
    <w:abstractNumId w:val="68"/>
  </w:num>
  <w:num w:numId="81" w16cid:durableId="350911442">
    <w:abstractNumId w:val="4"/>
  </w:num>
  <w:num w:numId="82" w16cid:durableId="552959140">
    <w:abstractNumId w:val="18"/>
  </w:num>
  <w:num w:numId="83" w16cid:durableId="691223588">
    <w:abstractNumId w:val="33"/>
  </w:num>
  <w:num w:numId="84" w16cid:durableId="928543172">
    <w:abstractNumId w:val="79"/>
  </w:num>
  <w:num w:numId="85" w16cid:durableId="1512262301">
    <w:abstractNumId w:val="62"/>
  </w:num>
  <w:num w:numId="86" w16cid:durableId="2021392767">
    <w:abstractNumId w:val="2"/>
  </w:num>
  <w:num w:numId="87" w16cid:durableId="1792747585">
    <w:abstractNumId w:val="76"/>
  </w:num>
  <w:num w:numId="88" w16cid:durableId="814369555">
    <w:abstractNumId w:val="86"/>
  </w:num>
  <w:num w:numId="89" w16cid:durableId="1484128334">
    <w:abstractNumId w:val="85"/>
  </w:num>
  <w:num w:numId="90" w16cid:durableId="1352343747">
    <w:abstractNumId w:val="26"/>
  </w:num>
  <w:num w:numId="91" w16cid:durableId="1319380346">
    <w:abstractNumId w:val="32"/>
  </w:num>
  <w:num w:numId="92" w16cid:durableId="1426464149">
    <w:abstractNumId w:val="78"/>
    <w:lvlOverride w:ilvl="0"/>
    <w:lvlOverride w:ilvl="1"/>
    <w:lvlOverride w:ilvl="2"/>
    <w:lvlOverride w:ilvl="3"/>
    <w:lvlOverride w:ilvl="4"/>
    <w:lvlOverride w:ilvl="5"/>
    <w:lvlOverride w:ilvl="6"/>
    <w:lvlOverride w:ilvl="7"/>
    <w:lvlOverride w:ilvl="8"/>
  </w:num>
  <w:num w:numId="93" w16cid:durableId="1786920534">
    <w:abstractNumId w:val="36"/>
  </w:num>
  <w:num w:numId="94" w16cid:durableId="495460929">
    <w:abstractNumId w:val="36"/>
    <w:lvlOverride w:ilvl="0"/>
    <w:lvlOverride w:ilvl="1"/>
    <w:lvlOverride w:ilvl="2"/>
    <w:lvlOverride w:ilvl="3"/>
    <w:lvlOverride w:ilvl="4"/>
    <w:lvlOverride w:ilvl="5"/>
    <w:lvlOverride w:ilvl="6"/>
    <w:lvlOverride w:ilvl="7"/>
    <w:lvlOverride w:ilvl="8"/>
  </w:num>
  <w:num w:numId="95" w16cid:durableId="515967637">
    <w:abstractNumId w:val="67"/>
    <w:lvlOverride w:ilvl="0"/>
    <w:lvlOverride w:ilvl="1"/>
    <w:lvlOverride w:ilvl="2"/>
    <w:lvlOverride w:ilvl="3"/>
    <w:lvlOverride w:ilvl="4"/>
    <w:lvlOverride w:ilvl="5"/>
    <w:lvlOverride w:ilvl="6"/>
    <w:lvlOverride w:ilvl="7"/>
    <w:lvlOverride w:ilvl="8"/>
  </w:num>
  <w:num w:numId="96" w16cid:durableId="1085615475">
    <w:abstractNumId w:val="53"/>
  </w:num>
  <w:num w:numId="97" w16cid:durableId="71817156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72858611">
    <w:abstractNumId w:val="81"/>
  </w:num>
  <w:num w:numId="99" w16cid:durableId="178789299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824160268">
    <w:abstractNumId w:val="84"/>
  </w:num>
  <w:num w:numId="101" w16cid:durableId="6823486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235552568">
    <w:abstractNumId w:val="18"/>
    <w:lvlOverride w:ilvl="0"/>
    <w:lvlOverride w:ilvl="1"/>
    <w:lvlOverride w:ilvl="2"/>
    <w:lvlOverride w:ilvl="3"/>
    <w:lvlOverride w:ilvl="4"/>
    <w:lvlOverride w:ilvl="5"/>
    <w:lvlOverride w:ilvl="6"/>
    <w:lvlOverride w:ilvl="7"/>
    <w:lvlOverride w:ilvl="8"/>
  </w:num>
  <w:num w:numId="103" w16cid:durableId="450515298">
    <w:abstractNumId w:val="79"/>
    <w:lvlOverride w:ilvl="0"/>
    <w:lvlOverride w:ilvl="1"/>
    <w:lvlOverride w:ilvl="2"/>
    <w:lvlOverride w:ilvl="3"/>
    <w:lvlOverride w:ilvl="4"/>
    <w:lvlOverride w:ilvl="5"/>
    <w:lvlOverride w:ilvl="6"/>
    <w:lvlOverride w:ilvl="7"/>
    <w:lvlOverride w:ilvl="8"/>
  </w:num>
  <w:num w:numId="104" w16cid:durableId="2128546365">
    <w:abstractNumId w:val="9"/>
  </w:num>
  <w:num w:numId="105" w16cid:durableId="1786147356">
    <w:abstractNumId w:val="9"/>
    <w:lvlOverride w:ilvl="0"/>
    <w:lvlOverride w:ilvl="1"/>
    <w:lvlOverride w:ilvl="2"/>
    <w:lvlOverride w:ilvl="3"/>
    <w:lvlOverride w:ilvl="4"/>
    <w:lvlOverride w:ilvl="5"/>
    <w:lvlOverride w:ilvl="6"/>
    <w:lvlOverride w:ilvl="7"/>
    <w:lvlOverride w:ilvl="8"/>
  </w:num>
  <w:num w:numId="106" w16cid:durableId="223952070">
    <w:abstractNumId w:val="24"/>
  </w:num>
  <w:num w:numId="107" w16cid:durableId="397214059">
    <w:abstractNumId w:val="24"/>
    <w:lvlOverride w:ilvl="0"/>
    <w:lvlOverride w:ilvl="1"/>
    <w:lvlOverride w:ilvl="2"/>
    <w:lvlOverride w:ilvl="3"/>
    <w:lvlOverride w:ilvl="4"/>
    <w:lvlOverride w:ilvl="5"/>
    <w:lvlOverride w:ilvl="6"/>
    <w:lvlOverride w:ilvl="7"/>
    <w:lvlOverride w:ilvl="8"/>
  </w:num>
  <w:num w:numId="108" w16cid:durableId="440759518">
    <w:abstractNumId w:val="66"/>
  </w:num>
  <w:num w:numId="109" w16cid:durableId="131289940">
    <w:abstractNumId w:val="66"/>
    <w:lvlOverride w:ilvl="0"/>
    <w:lvlOverride w:ilvl="1"/>
    <w:lvlOverride w:ilvl="2"/>
    <w:lvlOverride w:ilvl="3"/>
    <w:lvlOverride w:ilvl="4"/>
    <w:lvlOverride w:ilvl="5"/>
    <w:lvlOverride w:ilvl="6"/>
    <w:lvlOverride w:ilvl="7"/>
    <w:lvlOverride w:ilvl="8"/>
  </w:num>
  <w:num w:numId="110" w16cid:durableId="105390718">
    <w:abstractNumId w:val="76"/>
    <w:lvlOverride w:ilvl="0"/>
    <w:lvlOverride w:ilvl="1"/>
    <w:lvlOverride w:ilvl="2"/>
    <w:lvlOverride w:ilvl="3"/>
    <w:lvlOverride w:ilvl="4"/>
    <w:lvlOverride w:ilvl="5"/>
    <w:lvlOverride w:ilvl="6"/>
    <w:lvlOverride w:ilvl="7"/>
    <w:lvlOverride w:ilvl="8"/>
  </w:num>
  <w:num w:numId="111" w16cid:durableId="906375065">
    <w:abstractNumId w:val="15"/>
  </w:num>
  <w:num w:numId="112" w16cid:durableId="416634179">
    <w:abstractNumId w:val="15"/>
    <w:lvlOverride w:ilvl="0"/>
    <w:lvlOverride w:ilvl="1">
      <w:startOverride w:val="1"/>
    </w:lvlOverride>
    <w:lvlOverride w:ilvl="2"/>
    <w:lvlOverride w:ilvl="3"/>
    <w:lvlOverride w:ilvl="4"/>
    <w:lvlOverride w:ilvl="5"/>
    <w:lvlOverride w:ilvl="6"/>
    <w:lvlOverride w:ilvl="7"/>
    <w:lvlOverride w:ilvl="8"/>
  </w:num>
  <w:num w:numId="113" w16cid:durableId="1931423206">
    <w:abstractNumId w:val="11"/>
  </w:num>
  <w:num w:numId="114" w16cid:durableId="241916736">
    <w:abstractNumId w:val="20"/>
    <w:lvlOverride w:ilvl="0"/>
    <w:lvlOverride w:ilvl="1"/>
    <w:lvlOverride w:ilvl="2"/>
    <w:lvlOverride w:ilvl="3"/>
    <w:lvlOverride w:ilvl="4"/>
    <w:lvlOverride w:ilvl="5"/>
    <w:lvlOverride w:ilvl="6"/>
    <w:lvlOverride w:ilvl="7"/>
    <w:lvlOverride w:ilvl="8"/>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BFDAEC54"/>
    <w:rsid w:val="FD4B5794"/>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2E4"/>
    <w:rsid w:val="000526EA"/>
    <w:rsid w:val="00052776"/>
    <w:rsid w:val="00052A71"/>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799"/>
    <w:rsid w:val="00063AB0"/>
    <w:rsid w:val="00063AC6"/>
    <w:rsid w:val="00063DBB"/>
    <w:rsid w:val="00063F1D"/>
    <w:rsid w:val="00064366"/>
    <w:rsid w:val="00064E7A"/>
    <w:rsid w:val="000654F7"/>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741"/>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3C7"/>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A45"/>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C8A"/>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1E6"/>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9E8"/>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7C1"/>
    <w:rsid w:val="0022699F"/>
    <w:rsid w:val="00226E95"/>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08F"/>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A9D"/>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64F5"/>
    <w:rsid w:val="002B69D2"/>
    <w:rsid w:val="002B6A59"/>
    <w:rsid w:val="002B6BDA"/>
    <w:rsid w:val="002B7118"/>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4528"/>
    <w:rsid w:val="002E528E"/>
    <w:rsid w:val="002E5C14"/>
    <w:rsid w:val="002E5DCD"/>
    <w:rsid w:val="002E5EC2"/>
    <w:rsid w:val="002E60AB"/>
    <w:rsid w:val="002E6F82"/>
    <w:rsid w:val="002F00C5"/>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1D5"/>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5B2"/>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15E"/>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1"/>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6E1"/>
    <w:rsid w:val="0037679F"/>
    <w:rsid w:val="003769B6"/>
    <w:rsid w:val="00376BC0"/>
    <w:rsid w:val="00376CA1"/>
    <w:rsid w:val="003773A4"/>
    <w:rsid w:val="00377A6C"/>
    <w:rsid w:val="00377D5D"/>
    <w:rsid w:val="00377E71"/>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774"/>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A5D"/>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1AE"/>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358"/>
    <w:rsid w:val="003F3471"/>
    <w:rsid w:val="003F38A9"/>
    <w:rsid w:val="003F3B09"/>
    <w:rsid w:val="003F3BDD"/>
    <w:rsid w:val="003F3F13"/>
    <w:rsid w:val="003F41CD"/>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579"/>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37D6D"/>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1D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04F"/>
    <w:rsid w:val="00477106"/>
    <w:rsid w:val="00477672"/>
    <w:rsid w:val="00477932"/>
    <w:rsid w:val="00477E34"/>
    <w:rsid w:val="00477EE2"/>
    <w:rsid w:val="004800A8"/>
    <w:rsid w:val="004800F5"/>
    <w:rsid w:val="0048015F"/>
    <w:rsid w:val="004804F5"/>
    <w:rsid w:val="0048076B"/>
    <w:rsid w:val="004808D2"/>
    <w:rsid w:val="00480B19"/>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649"/>
    <w:rsid w:val="00484F59"/>
    <w:rsid w:val="00485376"/>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39B4"/>
    <w:rsid w:val="004D4143"/>
    <w:rsid w:val="004D41B1"/>
    <w:rsid w:val="004D4638"/>
    <w:rsid w:val="004D4B10"/>
    <w:rsid w:val="004D4DD3"/>
    <w:rsid w:val="004D52BA"/>
    <w:rsid w:val="004D53CB"/>
    <w:rsid w:val="004D54C6"/>
    <w:rsid w:val="004D57B9"/>
    <w:rsid w:val="004D58B3"/>
    <w:rsid w:val="004D5B92"/>
    <w:rsid w:val="004D5D36"/>
    <w:rsid w:val="004D5FBE"/>
    <w:rsid w:val="004D5FF7"/>
    <w:rsid w:val="004D63A9"/>
    <w:rsid w:val="004D6791"/>
    <w:rsid w:val="004D67FB"/>
    <w:rsid w:val="004D705F"/>
    <w:rsid w:val="004D7291"/>
    <w:rsid w:val="004D7623"/>
    <w:rsid w:val="004D77B6"/>
    <w:rsid w:val="004D780A"/>
    <w:rsid w:val="004D7CAE"/>
    <w:rsid w:val="004D7CE2"/>
    <w:rsid w:val="004E010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7F5"/>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2FC4"/>
    <w:rsid w:val="0051300C"/>
    <w:rsid w:val="005130F8"/>
    <w:rsid w:val="0051320F"/>
    <w:rsid w:val="00513401"/>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9E9"/>
    <w:rsid w:val="00552AF9"/>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E8E"/>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0C9"/>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3C6"/>
    <w:rsid w:val="005A376F"/>
    <w:rsid w:val="005A387D"/>
    <w:rsid w:val="005A4222"/>
    <w:rsid w:val="005A463E"/>
    <w:rsid w:val="005A490C"/>
    <w:rsid w:val="005A4C2A"/>
    <w:rsid w:val="005A4EC5"/>
    <w:rsid w:val="005A6248"/>
    <w:rsid w:val="005A66CE"/>
    <w:rsid w:val="005A6BC1"/>
    <w:rsid w:val="005A6E63"/>
    <w:rsid w:val="005A71B5"/>
    <w:rsid w:val="005A7260"/>
    <w:rsid w:val="005A73AC"/>
    <w:rsid w:val="005A7589"/>
    <w:rsid w:val="005A789A"/>
    <w:rsid w:val="005A7F30"/>
    <w:rsid w:val="005A7FD1"/>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4C0"/>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97D"/>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8"/>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5E5"/>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188F"/>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0B2"/>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2A"/>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BA7"/>
    <w:rsid w:val="006D2ED0"/>
    <w:rsid w:val="006D3D85"/>
    <w:rsid w:val="006D3DD8"/>
    <w:rsid w:val="006D4466"/>
    <w:rsid w:val="006D5098"/>
    <w:rsid w:val="006D55C8"/>
    <w:rsid w:val="006D56DF"/>
    <w:rsid w:val="006D57E0"/>
    <w:rsid w:val="006D5CF2"/>
    <w:rsid w:val="006D5EA2"/>
    <w:rsid w:val="006D60A8"/>
    <w:rsid w:val="006D6591"/>
    <w:rsid w:val="006D68D6"/>
    <w:rsid w:val="006D6D52"/>
    <w:rsid w:val="006D6F16"/>
    <w:rsid w:val="006D715D"/>
    <w:rsid w:val="006D716D"/>
    <w:rsid w:val="006D75D9"/>
    <w:rsid w:val="006D7619"/>
    <w:rsid w:val="006D76D7"/>
    <w:rsid w:val="006D7737"/>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28B"/>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25"/>
    <w:rsid w:val="00772B36"/>
    <w:rsid w:val="00773110"/>
    <w:rsid w:val="0077349F"/>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346"/>
    <w:rsid w:val="007B07C9"/>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4C"/>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D2C"/>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3DED"/>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5CE4"/>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0D3F"/>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3F2"/>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0BEB"/>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096"/>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4D7A"/>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A28"/>
    <w:rsid w:val="008D324A"/>
    <w:rsid w:val="008D3CBF"/>
    <w:rsid w:val="008D3D6F"/>
    <w:rsid w:val="008D429D"/>
    <w:rsid w:val="008D43EF"/>
    <w:rsid w:val="008D43F5"/>
    <w:rsid w:val="008D4596"/>
    <w:rsid w:val="008D4597"/>
    <w:rsid w:val="008D48DF"/>
    <w:rsid w:val="008D4A58"/>
    <w:rsid w:val="008D4B68"/>
    <w:rsid w:val="008D5310"/>
    <w:rsid w:val="008D54BF"/>
    <w:rsid w:val="008D565E"/>
    <w:rsid w:val="008D5A50"/>
    <w:rsid w:val="008D5BAB"/>
    <w:rsid w:val="008D6941"/>
    <w:rsid w:val="008D6F61"/>
    <w:rsid w:val="008D7027"/>
    <w:rsid w:val="008D703F"/>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CE3"/>
    <w:rsid w:val="008E7016"/>
    <w:rsid w:val="008E71DB"/>
    <w:rsid w:val="008E732B"/>
    <w:rsid w:val="008E7475"/>
    <w:rsid w:val="008E7A29"/>
    <w:rsid w:val="008E7D36"/>
    <w:rsid w:val="008E7EB4"/>
    <w:rsid w:val="008F02F2"/>
    <w:rsid w:val="008F0F44"/>
    <w:rsid w:val="008F1238"/>
    <w:rsid w:val="008F2510"/>
    <w:rsid w:val="008F2B67"/>
    <w:rsid w:val="008F2CBF"/>
    <w:rsid w:val="008F301F"/>
    <w:rsid w:val="008F3F16"/>
    <w:rsid w:val="008F3F58"/>
    <w:rsid w:val="008F40C7"/>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4BD"/>
    <w:rsid w:val="0092465C"/>
    <w:rsid w:val="009246F5"/>
    <w:rsid w:val="009247FD"/>
    <w:rsid w:val="009249BF"/>
    <w:rsid w:val="00924DA5"/>
    <w:rsid w:val="009250DB"/>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5DB0"/>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0D8"/>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A6F"/>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B18"/>
    <w:rsid w:val="009E0E48"/>
    <w:rsid w:val="009E0FB7"/>
    <w:rsid w:val="009E10B3"/>
    <w:rsid w:val="009E1AEB"/>
    <w:rsid w:val="009E2763"/>
    <w:rsid w:val="009E2872"/>
    <w:rsid w:val="009E3749"/>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814"/>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3"/>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52"/>
    <w:rsid w:val="00A34E65"/>
    <w:rsid w:val="00A35B54"/>
    <w:rsid w:val="00A3661C"/>
    <w:rsid w:val="00A368E9"/>
    <w:rsid w:val="00A36D4C"/>
    <w:rsid w:val="00A371FA"/>
    <w:rsid w:val="00A374C8"/>
    <w:rsid w:val="00A3760B"/>
    <w:rsid w:val="00A377F9"/>
    <w:rsid w:val="00A37A66"/>
    <w:rsid w:val="00A37A7D"/>
    <w:rsid w:val="00A37B1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895"/>
    <w:rsid w:val="00A6196B"/>
    <w:rsid w:val="00A61C11"/>
    <w:rsid w:val="00A6241F"/>
    <w:rsid w:val="00A6274C"/>
    <w:rsid w:val="00A6347D"/>
    <w:rsid w:val="00A63CDC"/>
    <w:rsid w:val="00A63D53"/>
    <w:rsid w:val="00A63FDC"/>
    <w:rsid w:val="00A644DE"/>
    <w:rsid w:val="00A645E1"/>
    <w:rsid w:val="00A646BF"/>
    <w:rsid w:val="00A64E78"/>
    <w:rsid w:val="00A64EED"/>
    <w:rsid w:val="00A65E3E"/>
    <w:rsid w:val="00A6611E"/>
    <w:rsid w:val="00A66778"/>
    <w:rsid w:val="00A67225"/>
    <w:rsid w:val="00A67623"/>
    <w:rsid w:val="00A676C3"/>
    <w:rsid w:val="00A67A3E"/>
    <w:rsid w:val="00A67B64"/>
    <w:rsid w:val="00A67C28"/>
    <w:rsid w:val="00A67E61"/>
    <w:rsid w:val="00A70256"/>
    <w:rsid w:val="00A70599"/>
    <w:rsid w:val="00A709B4"/>
    <w:rsid w:val="00A70AF3"/>
    <w:rsid w:val="00A70D31"/>
    <w:rsid w:val="00A70D7D"/>
    <w:rsid w:val="00A70DB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3B2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422"/>
    <w:rsid w:val="00A94449"/>
    <w:rsid w:val="00A9458A"/>
    <w:rsid w:val="00A94AA7"/>
    <w:rsid w:val="00A94C67"/>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90D"/>
    <w:rsid w:val="00AA1DFA"/>
    <w:rsid w:val="00AA26F6"/>
    <w:rsid w:val="00AA27E7"/>
    <w:rsid w:val="00AA293F"/>
    <w:rsid w:val="00AA2A7A"/>
    <w:rsid w:val="00AA2AC4"/>
    <w:rsid w:val="00AA34DE"/>
    <w:rsid w:val="00AA3CDA"/>
    <w:rsid w:val="00AA3D32"/>
    <w:rsid w:val="00AA3FC0"/>
    <w:rsid w:val="00AA3FC3"/>
    <w:rsid w:val="00AA428B"/>
    <w:rsid w:val="00AA431D"/>
    <w:rsid w:val="00AA4330"/>
    <w:rsid w:val="00AA44DA"/>
    <w:rsid w:val="00AA466F"/>
    <w:rsid w:val="00AA46F1"/>
    <w:rsid w:val="00AA5795"/>
    <w:rsid w:val="00AA5FCD"/>
    <w:rsid w:val="00AA6496"/>
    <w:rsid w:val="00AA649D"/>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278"/>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12A"/>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86C"/>
    <w:rsid w:val="00B50F7E"/>
    <w:rsid w:val="00B5122C"/>
    <w:rsid w:val="00B51434"/>
    <w:rsid w:val="00B51715"/>
    <w:rsid w:val="00B51895"/>
    <w:rsid w:val="00B52118"/>
    <w:rsid w:val="00B5348A"/>
    <w:rsid w:val="00B535D2"/>
    <w:rsid w:val="00B53A5A"/>
    <w:rsid w:val="00B53B8E"/>
    <w:rsid w:val="00B54C34"/>
    <w:rsid w:val="00B54D34"/>
    <w:rsid w:val="00B54EEE"/>
    <w:rsid w:val="00B55555"/>
    <w:rsid w:val="00B556CA"/>
    <w:rsid w:val="00B556E3"/>
    <w:rsid w:val="00B55D29"/>
    <w:rsid w:val="00B55D46"/>
    <w:rsid w:val="00B56383"/>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3B7"/>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6F"/>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157"/>
    <w:rsid w:val="00B836ED"/>
    <w:rsid w:val="00B83F4D"/>
    <w:rsid w:val="00B848C9"/>
    <w:rsid w:val="00B855C2"/>
    <w:rsid w:val="00B85D36"/>
    <w:rsid w:val="00B85ED3"/>
    <w:rsid w:val="00B86529"/>
    <w:rsid w:val="00B9034E"/>
    <w:rsid w:val="00B9067E"/>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6F59"/>
    <w:rsid w:val="00BC744E"/>
    <w:rsid w:val="00BC7E4F"/>
    <w:rsid w:val="00BD02B6"/>
    <w:rsid w:val="00BD041A"/>
    <w:rsid w:val="00BD05CA"/>
    <w:rsid w:val="00BD0932"/>
    <w:rsid w:val="00BD0C89"/>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37E"/>
    <w:rsid w:val="00C71C7B"/>
    <w:rsid w:val="00C71F04"/>
    <w:rsid w:val="00C71F57"/>
    <w:rsid w:val="00C72210"/>
    <w:rsid w:val="00C72CD0"/>
    <w:rsid w:val="00C73800"/>
    <w:rsid w:val="00C73A02"/>
    <w:rsid w:val="00C73CD0"/>
    <w:rsid w:val="00C73F34"/>
    <w:rsid w:val="00C74A5D"/>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04"/>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48F"/>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27"/>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0F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556"/>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848"/>
    <w:rsid w:val="00D93BE3"/>
    <w:rsid w:val="00D94390"/>
    <w:rsid w:val="00D9521C"/>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5BD9"/>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E3E"/>
    <w:rsid w:val="00E001B9"/>
    <w:rsid w:val="00E001C8"/>
    <w:rsid w:val="00E004FB"/>
    <w:rsid w:val="00E007C7"/>
    <w:rsid w:val="00E008B8"/>
    <w:rsid w:val="00E00965"/>
    <w:rsid w:val="00E009AC"/>
    <w:rsid w:val="00E00AC9"/>
    <w:rsid w:val="00E00B63"/>
    <w:rsid w:val="00E00DC3"/>
    <w:rsid w:val="00E0132A"/>
    <w:rsid w:val="00E01540"/>
    <w:rsid w:val="00E0172A"/>
    <w:rsid w:val="00E01C4E"/>
    <w:rsid w:val="00E02745"/>
    <w:rsid w:val="00E02769"/>
    <w:rsid w:val="00E03B86"/>
    <w:rsid w:val="00E03EBD"/>
    <w:rsid w:val="00E040C5"/>
    <w:rsid w:val="00E04388"/>
    <w:rsid w:val="00E04449"/>
    <w:rsid w:val="00E04581"/>
    <w:rsid w:val="00E04D3A"/>
    <w:rsid w:val="00E04FC6"/>
    <w:rsid w:val="00E05091"/>
    <w:rsid w:val="00E052E0"/>
    <w:rsid w:val="00E0530B"/>
    <w:rsid w:val="00E05A2F"/>
    <w:rsid w:val="00E05E83"/>
    <w:rsid w:val="00E05EB0"/>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A7F"/>
    <w:rsid w:val="00E11BD7"/>
    <w:rsid w:val="00E11D4C"/>
    <w:rsid w:val="00E11EBF"/>
    <w:rsid w:val="00E12451"/>
    <w:rsid w:val="00E1246C"/>
    <w:rsid w:val="00E12736"/>
    <w:rsid w:val="00E12AA6"/>
    <w:rsid w:val="00E12BD8"/>
    <w:rsid w:val="00E12E81"/>
    <w:rsid w:val="00E13494"/>
    <w:rsid w:val="00E134FD"/>
    <w:rsid w:val="00E135A5"/>
    <w:rsid w:val="00E13802"/>
    <w:rsid w:val="00E13A73"/>
    <w:rsid w:val="00E142A9"/>
    <w:rsid w:val="00E146D2"/>
    <w:rsid w:val="00E149C8"/>
    <w:rsid w:val="00E14C33"/>
    <w:rsid w:val="00E14C65"/>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B96"/>
    <w:rsid w:val="00E37DFA"/>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4AC"/>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549"/>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7F5"/>
    <w:rsid w:val="00EB7996"/>
    <w:rsid w:val="00EB7D82"/>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3308"/>
    <w:rsid w:val="00ED3CDE"/>
    <w:rsid w:val="00ED44B2"/>
    <w:rsid w:val="00ED4C0A"/>
    <w:rsid w:val="00ED5181"/>
    <w:rsid w:val="00ED5334"/>
    <w:rsid w:val="00ED595F"/>
    <w:rsid w:val="00ED5C6B"/>
    <w:rsid w:val="00ED5EAB"/>
    <w:rsid w:val="00ED68E1"/>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5A2"/>
    <w:rsid w:val="00EE5786"/>
    <w:rsid w:val="00EE6006"/>
    <w:rsid w:val="00EE6C71"/>
    <w:rsid w:val="00EE6E29"/>
    <w:rsid w:val="00EE6F4C"/>
    <w:rsid w:val="00EE6FBB"/>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99E"/>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39E"/>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7EB"/>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06"/>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6F92"/>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19A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 w:val="7AFA64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150E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 Char,Caption Char1 Char,Caption Char2,Caption Char Char Char,Caption Char Char1,fig and tbl,fighead2,Table Caption,fighead21,fighead22,fighead23,Table Caption1,fighead211,fighead24,topic,cap Char2"/>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link w:val="HeaderChar"/>
    <w:uiPriority w:val="99"/>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表（文字列）"/>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uiPriority w:val="9"/>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 ??,?????,????,Lista1,列出段落,中等深浅网格 1 - 着色 21,列出段落1,列表段落,1st level - Bullet List Paragraph,List Paragraph1,Lettre d'introduction,Paragrafo elenco,Normal bullet 2,Bullet list,Numbered List,¥¡¡¡¡ì¬º¥¹¥È¶ÎÂä,목록 단,ÁÐ³ö¶ÎÂä,목록단락"/>
    <w:basedOn w:val="Normal"/>
    <w:link w:val="ListParagraphChar"/>
    <w:uiPriority w:val="99"/>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uiPriority w:val="99"/>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 ?? Char,????? Char,???? Char,Lista1 Char,列出段落 Char,中等深浅网格 1 - 着色 21 Char,列出段落1 Char,列表段落 Char,1st level - Bullet List Paragraph Char,List Paragraph1 Char,Lettre d'introduction Char,Paragrafo elenco Char"/>
    <w:link w:val="ListParagraph"/>
    <w:uiPriority w:val="99"/>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qFormat/>
    <w:rPr>
      <w:rFonts w:ascii="Calibri" w:hAnsi="Calibri" w:cs="Calibri" w:hint="default"/>
      <w:sz w:val="18"/>
      <w:szCs w:val="18"/>
    </w:rPr>
  </w:style>
  <w:style w:type="character" w:customStyle="1" w:styleId="UnresolvedMention2">
    <w:name w:val="Unresolved Mention2"/>
    <w:basedOn w:val="DefaultParagraphFont"/>
    <w:uiPriority w:val="99"/>
    <w:semiHidden/>
    <w:unhideWhenUsed/>
    <w:rsid w:val="006E528B"/>
    <w:rPr>
      <w:color w:val="605E5C"/>
      <w:shd w:val="clear" w:color="auto" w:fill="E1DFDD"/>
    </w:rPr>
  </w:style>
  <w:style w:type="paragraph" w:styleId="Revision">
    <w:name w:val="Revision"/>
    <w:hidden/>
    <w:uiPriority w:val="99"/>
    <w:semiHidden/>
    <w:rsid w:val="00C9748F"/>
    <w:rPr>
      <w:rFonts w:eastAsia="Malgun Gothic"/>
      <w:lang w:val="en-GB" w:eastAsia="ko-KR"/>
    </w:rPr>
  </w:style>
  <w:style w:type="paragraph" w:customStyle="1" w:styleId="msonormal0">
    <w:name w:val="msonormal"/>
    <w:basedOn w:val="Normal"/>
    <w:rsid w:val="00AF412A"/>
    <w:pPr>
      <w:spacing w:before="100" w:beforeAutospacing="1" w:after="100" w:afterAutospacing="1"/>
    </w:pPr>
    <w:rPr>
      <w:rFonts w:eastAsia="Times New Roman"/>
      <w:sz w:val="24"/>
      <w:szCs w:val="24"/>
      <w:lang w:eastAsia="zh-CN"/>
    </w:rPr>
  </w:style>
  <w:style w:type="table" w:customStyle="1" w:styleId="15">
    <w:name w:val="网格型1"/>
    <w:basedOn w:val="TableNormal"/>
    <w:qFormat/>
    <w:rsid w:val="00AF412A"/>
    <w:rPr>
      <w:rFonts w:eastAsia="MS Mincho"/>
      <w:bCs/>
      <w:iCs/>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070025">
      <w:bodyDiv w:val="1"/>
      <w:marLeft w:val="0"/>
      <w:marRight w:val="0"/>
      <w:marTop w:val="0"/>
      <w:marBottom w:val="0"/>
      <w:divBdr>
        <w:top w:val="none" w:sz="0" w:space="0" w:color="auto"/>
        <w:left w:val="none" w:sz="0" w:space="0" w:color="auto"/>
        <w:bottom w:val="none" w:sz="0" w:space="0" w:color="auto"/>
        <w:right w:val="none" w:sz="0" w:space="0" w:color="auto"/>
      </w:divBdr>
    </w:div>
    <w:div w:id="218707287">
      <w:bodyDiv w:val="1"/>
      <w:marLeft w:val="0"/>
      <w:marRight w:val="0"/>
      <w:marTop w:val="0"/>
      <w:marBottom w:val="0"/>
      <w:divBdr>
        <w:top w:val="none" w:sz="0" w:space="0" w:color="auto"/>
        <w:left w:val="none" w:sz="0" w:space="0" w:color="auto"/>
        <w:bottom w:val="none" w:sz="0" w:space="0" w:color="auto"/>
        <w:right w:val="none" w:sz="0" w:space="0" w:color="auto"/>
      </w:divBdr>
    </w:div>
    <w:div w:id="429620498">
      <w:bodyDiv w:val="1"/>
      <w:marLeft w:val="0"/>
      <w:marRight w:val="0"/>
      <w:marTop w:val="0"/>
      <w:marBottom w:val="0"/>
      <w:divBdr>
        <w:top w:val="none" w:sz="0" w:space="0" w:color="auto"/>
        <w:left w:val="none" w:sz="0" w:space="0" w:color="auto"/>
        <w:bottom w:val="none" w:sz="0" w:space="0" w:color="auto"/>
        <w:right w:val="none" w:sz="0" w:space="0" w:color="auto"/>
      </w:divBdr>
    </w:div>
    <w:div w:id="471949239">
      <w:bodyDiv w:val="1"/>
      <w:marLeft w:val="0"/>
      <w:marRight w:val="0"/>
      <w:marTop w:val="0"/>
      <w:marBottom w:val="0"/>
      <w:divBdr>
        <w:top w:val="none" w:sz="0" w:space="0" w:color="auto"/>
        <w:left w:val="none" w:sz="0" w:space="0" w:color="auto"/>
        <w:bottom w:val="none" w:sz="0" w:space="0" w:color="auto"/>
        <w:right w:val="none" w:sz="0" w:space="0" w:color="auto"/>
      </w:divBdr>
    </w:div>
    <w:div w:id="519776943">
      <w:bodyDiv w:val="1"/>
      <w:marLeft w:val="0"/>
      <w:marRight w:val="0"/>
      <w:marTop w:val="0"/>
      <w:marBottom w:val="0"/>
      <w:divBdr>
        <w:top w:val="none" w:sz="0" w:space="0" w:color="auto"/>
        <w:left w:val="none" w:sz="0" w:space="0" w:color="auto"/>
        <w:bottom w:val="none" w:sz="0" w:space="0" w:color="auto"/>
        <w:right w:val="none" w:sz="0" w:space="0" w:color="auto"/>
      </w:divBdr>
    </w:div>
    <w:div w:id="625156495">
      <w:bodyDiv w:val="1"/>
      <w:marLeft w:val="0"/>
      <w:marRight w:val="0"/>
      <w:marTop w:val="0"/>
      <w:marBottom w:val="0"/>
      <w:divBdr>
        <w:top w:val="none" w:sz="0" w:space="0" w:color="auto"/>
        <w:left w:val="none" w:sz="0" w:space="0" w:color="auto"/>
        <w:bottom w:val="none" w:sz="0" w:space="0" w:color="auto"/>
        <w:right w:val="none" w:sz="0" w:space="0" w:color="auto"/>
      </w:divBdr>
    </w:div>
    <w:div w:id="655649963">
      <w:bodyDiv w:val="1"/>
      <w:marLeft w:val="0"/>
      <w:marRight w:val="0"/>
      <w:marTop w:val="0"/>
      <w:marBottom w:val="0"/>
      <w:divBdr>
        <w:top w:val="none" w:sz="0" w:space="0" w:color="auto"/>
        <w:left w:val="none" w:sz="0" w:space="0" w:color="auto"/>
        <w:bottom w:val="none" w:sz="0" w:space="0" w:color="auto"/>
        <w:right w:val="none" w:sz="0" w:space="0" w:color="auto"/>
      </w:divBdr>
    </w:div>
    <w:div w:id="729772419">
      <w:bodyDiv w:val="1"/>
      <w:marLeft w:val="0"/>
      <w:marRight w:val="0"/>
      <w:marTop w:val="0"/>
      <w:marBottom w:val="0"/>
      <w:divBdr>
        <w:top w:val="none" w:sz="0" w:space="0" w:color="auto"/>
        <w:left w:val="none" w:sz="0" w:space="0" w:color="auto"/>
        <w:bottom w:val="none" w:sz="0" w:space="0" w:color="auto"/>
        <w:right w:val="none" w:sz="0" w:space="0" w:color="auto"/>
      </w:divBdr>
    </w:div>
    <w:div w:id="753355826">
      <w:bodyDiv w:val="1"/>
      <w:marLeft w:val="0"/>
      <w:marRight w:val="0"/>
      <w:marTop w:val="0"/>
      <w:marBottom w:val="0"/>
      <w:divBdr>
        <w:top w:val="none" w:sz="0" w:space="0" w:color="auto"/>
        <w:left w:val="none" w:sz="0" w:space="0" w:color="auto"/>
        <w:bottom w:val="none" w:sz="0" w:space="0" w:color="auto"/>
        <w:right w:val="none" w:sz="0" w:space="0" w:color="auto"/>
      </w:divBdr>
    </w:div>
    <w:div w:id="970598429">
      <w:bodyDiv w:val="1"/>
      <w:marLeft w:val="0"/>
      <w:marRight w:val="0"/>
      <w:marTop w:val="0"/>
      <w:marBottom w:val="0"/>
      <w:divBdr>
        <w:top w:val="none" w:sz="0" w:space="0" w:color="auto"/>
        <w:left w:val="none" w:sz="0" w:space="0" w:color="auto"/>
        <w:bottom w:val="none" w:sz="0" w:space="0" w:color="auto"/>
        <w:right w:val="none" w:sz="0" w:space="0" w:color="auto"/>
      </w:divBdr>
    </w:div>
    <w:div w:id="984896131">
      <w:bodyDiv w:val="1"/>
      <w:marLeft w:val="0"/>
      <w:marRight w:val="0"/>
      <w:marTop w:val="0"/>
      <w:marBottom w:val="0"/>
      <w:divBdr>
        <w:top w:val="none" w:sz="0" w:space="0" w:color="auto"/>
        <w:left w:val="none" w:sz="0" w:space="0" w:color="auto"/>
        <w:bottom w:val="none" w:sz="0" w:space="0" w:color="auto"/>
        <w:right w:val="none" w:sz="0" w:space="0" w:color="auto"/>
      </w:divBdr>
    </w:div>
    <w:div w:id="1129015440">
      <w:bodyDiv w:val="1"/>
      <w:marLeft w:val="0"/>
      <w:marRight w:val="0"/>
      <w:marTop w:val="0"/>
      <w:marBottom w:val="0"/>
      <w:divBdr>
        <w:top w:val="none" w:sz="0" w:space="0" w:color="auto"/>
        <w:left w:val="none" w:sz="0" w:space="0" w:color="auto"/>
        <w:bottom w:val="none" w:sz="0" w:space="0" w:color="auto"/>
        <w:right w:val="none" w:sz="0" w:space="0" w:color="auto"/>
      </w:divBdr>
    </w:div>
    <w:div w:id="1279992132">
      <w:bodyDiv w:val="1"/>
      <w:marLeft w:val="0"/>
      <w:marRight w:val="0"/>
      <w:marTop w:val="0"/>
      <w:marBottom w:val="0"/>
      <w:divBdr>
        <w:top w:val="none" w:sz="0" w:space="0" w:color="auto"/>
        <w:left w:val="none" w:sz="0" w:space="0" w:color="auto"/>
        <w:bottom w:val="none" w:sz="0" w:space="0" w:color="auto"/>
        <w:right w:val="none" w:sz="0" w:space="0" w:color="auto"/>
      </w:divBdr>
    </w:div>
    <w:div w:id="1415937044">
      <w:bodyDiv w:val="1"/>
      <w:marLeft w:val="0"/>
      <w:marRight w:val="0"/>
      <w:marTop w:val="0"/>
      <w:marBottom w:val="0"/>
      <w:divBdr>
        <w:top w:val="none" w:sz="0" w:space="0" w:color="auto"/>
        <w:left w:val="none" w:sz="0" w:space="0" w:color="auto"/>
        <w:bottom w:val="none" w:sz="0" w:space="0" w:color="auto"/>
        <w:right w:val="none" w:sz="0" w:space="0" w:color="auto"/>
      </w:divBdr>
    </w:div>
    <w:div w:id="1418746776">
      <w:bodyDiv w:val="1"/>
      <w:marLeft w:val="0"/>
      <w:marRight w:val="0"/>
      <w:marTop w:val="0"/>
      <w:marBottom w:val="0"/>
      <w:divBdr>
        <w:top w:val="none" w:sz="0" w:space="0" w:color="auto"/>
        <w:left w:val="none" w:sz="0" w:space="0" w:color="auto"/>
        <w:bottom w:val="none" w:sz="0" w:space="0" w:color="auto"/>
        <w:right w:val="none" w:sz="0" w:space="0" w:color="auto"/>
      </w:divBdr>
    </w:div>
    <w:div w:id="1424373482">
      <w:bodyDiv w:val="1"/>
      <w:marLeft w:val="0"/>
      <w:marRight w:val="0"/>
      <w:marTop w:val="0"/>
      <w:marBottom w:val="0"/>
      <w:divBdr>
        <w:top w:val="none" w:sz="0" w:space="0" w:color="auto"/>
        <w:left w:val="none" w:sz="0" w:space="0" w:color="auto"/>
        <w:bottom w:val="none" w:sz="0" w:space="0" w:color="auto"/>
        <w:right w:val="none" w:sz="0" w:space="0" w:color="auto"/>
      </w:divBdr>
    </w:div>
    <w:div w:id="1436251005">
      <w:bodyDiv w:val="1"/>
      <w:marLeft w:val="0"/>
      <w:marRight w:val="0"/>
      <w:marTop w:val="0"/>
      <w:marBottom w:val="0"/>
      <w:divBdr>
        <w:top w:val="none" w:sz="0" w:space="0" w:color="auto"/>
        <w:left w:val="none" w:sz="0" w:space="0" w:color="auto"/>
        <w:bottom w:val="none" w:sz="0" w:space="0" w:color="auto"/>
        <w:right w:val="none" w:sz="0" w:space="0" w:color="auto"/>
      </w:divBdr>
    </w:div>
    <w:div w:id="1463963492">
      <w:bodyDiv w:val="1"/>
      <w:marLeft w:val="0"/>
      <w:marRight w:val="0"/>
      <w:marTop w:val="0"/>
      <w:marBottom w:val="0"/>
      <w:divBdr>
        <w:top w:val="none" w:sz="0" w:space="0" w:color="auto"/>
        <w:left w:val="none" w:sz="0" w:space="0" w:color="auto"/>
        <w:bottom w:val="none" w:sz="0" w:space="0" w:color="auto"/>
        <w:right w:val="none" w:sz="0" w:space="0" w:color="auto"/>
      </w:divBdr>
    </w:div>
    <w:div w:id="1555434610">
      <w:bodyDiv w:val="1"/>
      <w:marLeft w:val="0"/>
      <w:marRight w:val="0"/>
      <w:marTop w:val="0"/>
      <w:marBottom w:val="0"/>
      <w:divBdr>
        <w:top w:val="none" w:sz="0" w:space="0" w:color="auto"/>
        <w:left w:val="none" w:sz="0" w:space="0" w:color="auto"/>
        <w:bottom w:val="none" w:sz="0" w:space="0" w:color="auto"/>
        <w:right w:val="none" w:sz="0" w:space="0" w:color="auto"/>
      </w:divBdr>
    </w:div>
    <w:div w:id="1812211020">
      <w:bodyDiv w:val="1"/>
      <w:marLeft w:val="0"/>
      <w:marRight w:val="0"/>
      <w:marTop w:val="0"/>
      <w:marBottom w:val="0"/>
      <w:divBdr>
        <w:top w:val="none" w:sz="0" w:space="0" w:color="auto"/>
        <w:left w:val="none" w:sz="0" w:space="0" w:color="auto"/>
        <w:bottom w:val="none" w:sz="0" w:space="0" w:color="auto"/>
        <w:right w:val="none" w:sz="0" w:space="0" w:color="auto"/>
      </w:divBdr>
    </w:div>
    <w:div w:id="1869101520">
      <w:bodyDiv w:val="1"/>
      <w:marLeft w:val="0"/>
      <w:marRight w:val="0"/>
      <w:marTop w:val="0"/>
      <w:marBottom w:val="0"/>
      <w:divBdr>
        <w:top w:val="none" w:sz="0" w:space="0" w:color="auto"/>
        <w:left w:val="none" w:sz="0" w:space="0" w:color="auto"/>
        <w:bottom w:val="none" w:sz="0" w:space="0" w:color="auto"/>
        <w:right w:val="none" w:sz="0" w:space="0" w:color="auto"/>
      </w:divBdr>
    </w:div>
    <w:div w:id="1950433241">
      <w:bodyDiv w:val="1"/>
      <w:marLeft w:val="0"/>
      <w:marRight w:val="0"/>
      <w:marTop w:val="0"/>
      <w:marBottom w:val="0"/>
      <w:divBdr>
        <w:top w:val="none" w:sz="0" w:space="0" w:color="auto"/>
        <w:left w:val="none" w:sz="0" w:space="0" w:color="auto"/>
        <w:bottom w:val="none" w:sz="0" w:space="0" w:color="auto"/>
        <w:right w:val="none" w:sz="0" w:space="0" w:color="auto"/>
      </w:divBdr>
    </w:div>
    <w:div w:id="2043242040">
      <w:bodyDiv w:val="1"/>
      <w:marLeft w:val="0"/>
      <w:marRight w:val="0"/>
      <w:marTop w:val="0"/>
      <w:marBottom w:val="0"/>
      <w:divBdr>
        <w:top w:val="none" w:sz="0" w:space="0" w:color="auto"/>
        <w:left w:val="none" w:sz="0" w:space="0" w:color="auto"/>
        <w:bottom w:val="none" w:sz="0" w:space="0" w:color="auto"/>
        <w:right w:val="none" w:sz="0" w:space="0" w:color="auto"/>
      </w:divBdr>
    </w:div>
    <w:div w:id="2130852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uchida-shogo@fujitsu.com" TargetMode="External"/><Relationship Id="rId47" Type="http://schemas.openxmlformats.org/officeDocument/2006/relationships/hyperlink" Target="mailto:Gilles.charbit@mediatek.com" TargetMode="External"/><Relationship Id="rId63" Type="http://schemas.openxmlformats.org/officeDocument/2006/relationships/image" Target="media/image11.emf"/><Relationship Id="rId68" Type="http://schemas.openxmlformats.org/officeDocument/2006/relationships/image" Target="media/image14.png"/><Relationship Id="rId84" Type="http://schemas.openxmlformats.org/officeDocument/2006/relationships/image" Target="media/image28.png"/><Relationship Id="rId89" Type="http://schemas.openxmlformats.org/officeDocument/2006/relationships/image" Target="media/image33.emf"/><Relationship Id="rId16" Type="http://schemas.openxmlformats.org/officeDocument/2006/relationships/hyperlink" Target="mailto:tiexiaolei@huawei.com" TargetMode="External"/><Relationship Id="rId107" Type="http://schemas.openxmlformats.org/officeDocument/2006/relationships/image" Target="media/image51.png"/><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5.emf"/><Relationship Id="rId58" Type="http://schemas.openxmlformats.org/officeDocument/2006/relationships/oleObject" Target="embeddings/oleObject2.bin"/><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yu10.ding@tcl.com" TargetMode="External"/><Relationship Id="rId48" Type="http://schemas.openxmlformats.org/officeDocument/2006/relationships/image" Target="media/image1.png"/><Relationship Id="rId64" Type="http://schemas.openxmlformats.org/officeDocument/2006/relationships/package" Target="embeddings/Microsoft_Visio_Drawing.vsdx"/><Relationship Id="rId69" Type="http://schemas.openxmlformats.org/officeDocument/2006/relationships/image" Target="media/image15.emf"/><Relationship Id="rId80" Type="http://schemas.openxmlformats.org/officeDocument/2006/relationships/image" Target="media/image24.png"/><Relationship Id="rId85" Type="http://schemas.openxmlformats.org/officeDocument/2006/relationships/image" Target="media/image29.jpeg"/><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33" Type="http://schemas.openxmlformats.org/officeDocument/2006/relationships/hyperlink" Target="mailto:Chunhai_yao@apple.com" TargetMode="External"/><Relationship Id="rId38" Type="http://schemas.openxmlformats.org/officeDocument/2006/relationships/hyperlink" Target="mailto:nishio.akihiko@jp.panasonic.com" TargetMode="External"/><Relationship Id="rId59" Type="http://schemas.openxmlformats.org/officeDocument/2006/relationships/oleObject" Target="embeddings/oleObject3.bin"/><Relationship Id="rId103" Type="http://schemas.openxmlformats.org/officeDocument/2006/relationships/image" Target="media/image47.png"/><Relationship Id="rId108" Type="http://schemas.openxmlformats.org/officeDocument/2006/relationships/header" Target="header1.xml"/><Relationship Id="rId54" Type="http://schemas.openxmlformats.org/officeDocument/2006/relationships/image" Target="media/image6.emf"/><Relationship Id="rId70" Type="http://schemas.openxmlformats.org/officeDocument/2006/relationships/oleObject" Target="embeddings/oleObject5.bin"/><Relationship Id="rId75" Type="http://schemas.openxmlformats.org/officeDocument/2006/relationships/image" Target="media/image19.png"/><Relationship Id="rId91" Type="http://schemas.openxmlformats.org/officeDocument/2006/relationships/image" Target="media/image35.emf"/><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scheema@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8.wmf"/><Relationship Id="rId106" Type="http://schemas.openxmlformats.org/officeDocument/2006/relationships/image" Target="media/image50.jpe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Nandan.das@viasat.com" TargetMode="External"/><Relationship Id="rId52" Type="http://schemas.openxmlformats.org/officeDocument/2006/relationships/image" Target="media/image4.png"/><Relationship Id="rId60" Type="http://schemas.openxmlformats.org/officeDocument/2006/relationships/oleObject" Target="embeddings/oleObject4.bin"/><Relationship Id="rId65" Type="http://schemas.openxmlformats.org/officeDocument/2006/relationships/package" Target="embeddings/Microsoft_Visio_Drawing1.vsdx"/><Relationship Id="rId73" Type="http://schemas.openxmlformats.org/officeDocument/2006/relationships/image" Target="media/image17.png"/><Relationship Id="rId78" Type="http://schemas.openxmlformats.org/officeDocument/2006/relationships/image" Target="media/image22.png"/><Relationship Id="rId81" Type="http://schemas.openxmlformats.org/officeDocument/2006/relationships/image" Target="media/image25.png"/><Relationship Id="rId86" Type="http://schemas.openxmlformats.org/officeDocument/2006/relationships/image" Target="media/image30.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jh.lee@etri.re.kr" TargetMode="External"/><Relationship Id="rId109" Type="http://schemas.openxmlformats.org/officeDocument/2006/relationships/fontTable" Target="fontTable.xml"/><Relationship Id="rId34" Type="http://schemas.openxmlformats.org/officeDocument/2006/relationships/hyperlink" Target="mailto:martin.beale@sony.com" TargetMode="External"/><Relationship Id="rId50" Type="http://schemas.openxmlformats.org/officeDocument/2006/relationships/chart" Target="charts/chart1.xml"/><Relationship Id="rId55" Type="http://schemas.openxmlformats.org/officeDocument/2006/relationships/image" Target="media/image7.wmf"/><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chart" Target="charts/chart2.xml"/><Relationship Id="rId92"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m.moriyama@nict.go.jp" TargetMode="External"/><Relationship Id="rId45" Type="http://schemas.openxmlformats.org/officeDocument/2006/relationships/hyperlink" Target="mailto:Umer.salim@interdigital.com" TargetMode="External"/><Relationship Id="rId66" Type="http://schemas.openxmlformats.org/officeDocument/2006/relationships/image" Target="media/image12.png"/><Relationship Id="rId87" Type="http://schemas.openxmlformats.org/officeDocument/2006/relationships/image" Target="media/image31.png"/><Relationship Id="rId110" Type="http://schemas.openxmlformats.org/officeDocument/2006/relationships/theme" Target="theme/theme1.xml"/><Relationship Id="rId61" Type="http://schemas.openxmlformats.org/officeDocument/2006/relationships/image" Target="media/image9.wmf"/><Relationship Id="rId82" Type="http://schemas.openxmlformats.org/officeDocument/2006/relationships/image" Target="media/image26.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oleObject" Target="embeddings/oleObject1.bin"/><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hyperlink" Target="mailto:Zhengyi@chinamobile.com" TargetMode="External"/><Relationship Id="rId51" Type="http://schemas.openxmlformats.org/officeDocument/2006/relationships/image" Target="media/image3.emf"/><Relationship Id="rId72" Type="http://schemas.openxmlformats.org/officeDocument/2006/relationships/image" Target="media/image16.png"/><Relationship Id="rId93" Type="http://schemas.openxmlformats.org/officeDocument/2006/relationships/image" Target="media/image37.emf"/><Relationship Id="rId98" Type="http://schemas.openxmlformats.org/officeDocument/2006/relationships/image" Target="media/image42.png"/><Relationship Id="rId3" Type="http://schemas.openxmlformats.org/officeDocument/2006/relationships/styles" Target="styles.xml"/><Relationship Id="rId25" Type="http://schemas.openxmlformats.org/officeDocument/2006/relationships/hyperlink" Target="mailto:reven.lei@unisoc.com" TargetMode="External"/><Relationship Id="rId46" Type="http://schemas.openxmlformats.org/officeDocument/2006/relationships/hyperlink" Target="mailto:mohamed.el-jaafari@THALESALENIASPACE.COM" TargetMode="External"/><Relationship Id="rId67" Type="http://schemas.openxmlformats.org/officeDocument/2006/relationships/image" Target="media/image13.png"/><Relationship Id="rId20" Type="http://schemas.openxmlformats.org/officeDocument/2006/relationships/hyperlink" Target="mailto:Frank.frederiksen@nokia.com" TargetMode="External"/><Relationship Id="rId41" Type="http://schemas.openxmlformats.org/officeDocument/2006/relationships/hyperlink" Target="mailto:michi.nakamura@nict.go.jp" TargetMode="External"/><Relationship Id="rId62" Type="http://schemas.openxmlformats.org/officeDocument/2006/relationships/image" Target="media/image10.emf"/><Relationship Id="rId83" Type="http://schemas.openxmlformats.org/officeDocument/2006/relationships/image" Target="media/image27.png"/><Relationship Id="rId88" Type="http://schemas.openxmlformats.org/officeDocument/2006/relationships/image" Target="media/image32.png"/></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083A-4339-83F6-43BDAE7C863B}"/>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Number</a:t>
                </a:r>
                <a:r>
                  <a:rPr lang="en-US" altLang="zh-CN" baseline="0">
                    <a:latin typeface="Times New Roman" panose="02020603050405020304" charset="0"/>
                    <a:cs typeface="Times New Roman" panose="02020603050405020304" charset="0"/>
                  </a:rPr>
                  <a:t> of active UEs</a:t>
                </a:r>
                <a:endParaRPr lang="zh-CN" altLang="en-US">
                  <a:latin typeface="Times New Roman" panose="02020603050405020304" charset="0"/>
                  <a:cs typeface="Times New Roman" panose="02020603050405020304" charset="0"/>
                </a:endParaRPr>
              </a:p>
            </c:rich>
          </c:tx>
          <c:layout>
            <c:manualLayout>
              <c:xMode val="edge"/>
              <c:yMode val="edge"/>
              <c:x val="0.45482024723250303"/>
              <c:y val="0.77028716998610502"/>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Probability</a:t>
                </a:r>
                <a:endParaRPr lang="zh-CN" altLang="en-US">
                  <a:latin typeface="Times New Roman" panose="02020603050405020304" charset="0"/>
                  <a:cs typeface="Times New Roman" panose="02020603050405020304" charset="0"/>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BBB6-4D02-A854-AB394386CD53}"/>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Number</a:t>
                </a:r>
                <a:r>
                  <a:rPr lang="en-US" altLang="zh-CN" baseline="0">
                    <a:latin typeface="Times New Roman" panose="02020603050405020304" pitchFamily="18" charset="0"/>
                    <a:cs typeface="Times New Roman" panose="02020603050405020304" pitchFamily="18" charset="0"/>
                  </a:rPr>
                  <a:t> of active UEs</a:t>
                </a:r>
                <a:endParaRPr lang="zh-CN" altLang="en-US">
                  <a:latin typeface="Times New Roman" panose="02020603050405020304" pitchFamily="18" charset="0"/>
                  <a:cs typeface="Times New Roman" panose="02020603050405020304" pitchFamily="18" charset="0"/>
                </a:endParaRPr>
              </a:p>
            </c:rich>
          </c:tx>
          <c:layout>
            <c:manualLayout>
              <c:xMode val="edge"/>
              <c:yMode val="edge"/>
              <c:x val="0.45482024723250286"/>
              <c:y val="0.7702871699861046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Probability</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24666</Words>
  <Characters>140602</Characters>
  <Application>Microsoft Office Word</Application>
  <DocSecurity>0</DocSecurity>
  <Lines>1171</Lines>
  <Paragraphs>329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Unrestricted</cp:keywords>
  <cp:lastModifiedBy/>
  <cp:revision>1</cp:revision>
  <dcterms:created xsi:type="dcterms:W3CDTF">2024-10-15T08:48:00Z</dcterms:created>
  <dcterms:modified xsi:type="dcterms:W3CDTF">2024-10-15T08:48:00Z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CAC5FB62351D4943AA9C7DCA1FAB7B3E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MSIP_Label_4d2f777e-4347-4fc6-823a-b44ab313546a_Enabled">
    <vt:lpwstr>true</vt:lpwstr>
  </property>
  <property fmtid="{D5CDD505-2E9C-101B-9397-08002B2CF9AE}" pid="40" name="MSIP_Label_4d2f777e-4347-4fc6-823a-b44ab313546a_SetDate">
    <vt:lpwstr>2024-10-14T15:32:00Z</vt:lpwstr>
  </property>
  <property fmtid="{D5CDD505-2E9C-101B-9397-08002B2CF9AE}" pid="41" name="MSIP_Label_4d2f777e-4347-4fc6-823a-b44ab313546a_Method">
    <vt:lpwstr>Standard</vt:lpwstr>
  </property>
  <property fmtid="{D5CDD505-2E9C-101B-9397-08002B2CF9AE}" pid="42" name="MSIP_Label_4d2f777e-4347-4fc6-823a-b44ab313546a_Name">
    <vt:lpwstr>Non-Public</vt:lpwstr>
  </property>
  <property fmtid="{D5CDD505-2E9C-101B-9397-08002B2CF9AE}" pid="43" name="MSIP_Label_4d2f777e-4347-4fc6-823a-b44ab313546a_SiteId">
    <vt:lpwstr>e351b779-f6d5-4e50-8568-80e922d180ae</vt:lpwstr>
  </property>
  <property fmtid="{D5CDD505-2E9C-101B-9397-08002B2CF9AE}" pid="44" name="MSIP_Label_4d2f777e-4347-4fc6-823a-b44ab313546a_ActionId">
    <vt:lpwstr>c57714c9-dd1b-4b15-b953-f1fac0cee209</vt:lpwstr>
  </property>
  <property fmtid="{D5CDD505-2E9C-101B-9397-08002B2CF9AE}" pid="45" name="MSIP_Label_4d2f777e-4347-4fc6-823a-b44ab313546a_ContentBits">
    <vt:lpwstr>0</vt:lpwstr>
  </property>
</Properties>
</file>